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0" w:line="240" w:lineRule="auto"/>
        <w:jc w:val="center"/>
        <w:rPr>
          <w:rFonts w:ascii="Times New Roman" w:hAnsi="Times New Roman" w:cs="Times New Roman"/>
          <w:b/>
          <w:sz w:val="24"/>
          <w:szCs w:val="24"/>
        </w:rPr>
      </w:pPr>
      <w:bookmarkStart w:id="0" w:name="_GoBack"/>
      <w:bookmarkEnd w:id="0"/>
      <w:r>
        <w:rPr>
          <w:rFonts w:ascii="Times New Roman" w:hAnsi="Times New Roman" w:cs="Times New Roman"/>
          <w:b/>
          <w:sz w:val="24"/>
          <w:szCs w:val="24"/>
        </w:rPr>
        <w:t>Language Use among Road Transport Workers in Abeokuta Metropolis, Ogun State, Nigeria</w:t>
      </w:r>
    </w:p>
    <w:p>
      <w:pPr>
        <w:spacing w:after="0" w:line="240" w:lineRule="auto"/>
        <w:jc w:val="center"/>
        <w:rPr>
          <w:rFonts w:ascii="Times New Roman" w:hAnsi="Times New Roman" w:cs="Times New Roman"/>
          <w:b/>
          <w:sz w:val="24"/>
          <w:szCs w:val="24"/>
        </w:rPr>
      </w:pPr>
    </w:p>
    <w:p>
      <w:pPr>
        <w:spacing w:after="0" w:line="360" w:lineRule="auto"/>
        <w:jc w:val="center"/>
        <w:rPr>
          <w:rFonts w:ascii="Times New Roman" w:hAnsi="Times New Roman" w:cs="Times New Roman"/>
          <w:b/>
          <w:sz w:val="24"/>
          <w:szCs w:val="24"/>
        </w:rPr>
      </w:pPr>
    </w:p>
    <w:p>
      <w:pPr>
        <w:spacing w:after="0" w:line="360" w:lineRule="auto"/>
        <w:jc w:val="center"/>
        <w:rPr>
          <w:rFonts w:ascii="Times New Roman" w:hAnsi="Times New Roman" w:cs="Times New Roman"/>
          <w:b/>
          <w:sz w:val="24"/>
          <w:szCs w:val="24"/>
        </w:rPr>
      </w:pPr>
    </w:p>
    <w:p>
      <w:pPr>
        <w:spacing w:after="0" w:line="360" w:lineRule="auto"/>
        <w:rPr>
          <w:rFonts w:ascii="Times New Roman" w:hAnsi="Times New Roman" w:cs="Times New Roman"/>
          <w:b/>
          <w:sz w:val="24"/>
          <w:szCs w:val="24"/>
        </w:rPr>
      </w:pPr>
    </w:p>
    <w:p>
      <w:pPr>
        <w:spacing w:after="0" w:line="360" w:lineRule="auto"/>
        <w:rPr>
          <w:rFonts w:ascii="Times New Roman" w:hAnsi="Times New Roman" w:cs="Times New Roman"/>
          <w:b/>
          <w:sz w:val="24"/>
          <w:szCs w:val="24"/>
        </w:rPr>
      </w:pPr>
    </w:p>
    <w:p>
      <w:pPr>
        <w:spacing w:after="0" w:line="360" w:lineRule="auto"/>
        <w:jc w:val="center"/>
        <w:rPr>
          <w:rFonts w:ascii="Times New Roman" w:hAnsi="Times New Roman" w:cs="Times New Roman"/>
          <w:b/>
          <w:sz w:val="24"/>
          <w:szCs w:val="24"/>
        </w:rPr>
      </w:pPr>
    </w:p>
    <w:p>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Olusola Olufunmilayo TITILOYE</w:t>
      </w:r>
    </w:p>
    <w:p>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LCU/PG/001391</w:t>
      </w:r>
    </w:p>
    <w:p>
      <w:pPr>
        <w:spacing w:after="0" w:line="240" w:lineRule="auto"/>
        <w:jc w:val="center"/>
        <w:rPr>
          <w:rFonts w:ascii="Times New Roman" w:hAnsi="Times New Roman" w:cs="Times New Roman"/>
          <w:b/>
          <w:sz w:val="24"/>
          <w:szCs w:val="24"/>
        </w:rPr>
      </w:pPr>
    </w:p>
    <w:p>
      <w:pPr>
        <w:spacing w:after="0" w:line="360" w:lineRule="auto"/>
        <w:jc w:val="center"/>
        <w:rPr>
          <w:rFonts w:ascii="Times New Roman" w:hAnsi="Times New Roman" w:cs="Times New Roman"/>
          <w:b/>
          <w:sz w:val="24"/>
          <w:szCs w:val="24"/>
        </w:rPr>
      </w:pPr>
    </w:p>
    <w:p>
      <w:pPr>
        <w:spacing w:after="0" w:line="360" w:lineRule="auto"/>
        <w:jc w:val="center"/>
        <w:rPr>
          <w:rFonts w:ascii="Times New Roman" w:hAnsi="Times New Roman" w:cs="Times New Roman"/>
          <w:b/>
          <w:sz w:val="24"/>
          <w:szCs w:val="24"/>
        </w:rPr>
      </w:pPr>
    </w:p>
    <w:p>
      <w:pPr>
        <w:spacing w:after="0" w:line="360" w:lineRule="auto"/>
        <w:jc w:val="center"/>
        <w:rPr>
          <w:rFonts w:ascii="Times New Roman" w:hAnsi="Times New Roman" w:cs="Times New Roman"/>
          <w:b/>
          <w:sz w:val="24"/>
          <w:szCs w:val="24"/>
        </w:rPr>
      </w:pPr>
    </w:p>
    <w:p>
      <w:pPr>
        <w:spacing w:after="0" w:line="360" w:lineRule="auto"/>
        <w:jc w:val="center"/>
        <w:rPr>
          <w:rFonts w:ascii="Times New Roman" w:hAnsi="Times New Roman" w:cs="Times New Roman"/>
          <w:b/>
          <w:sz w:val="24"/>
          <w:szCs w:val="24"/>
        </w:rPr>
      </w:pPr>
    </w:p>
    <w:p>
      <w:pPr>
        <w:spacing w:after="0" w:line="360" w:lineRule="auto"/>
        <w:rPr>
          <w:rFonts w:ascii="Times New Roman" w:hAnsi="Times New Roman" w:cs="Times New Roman"/>
          <w:b/>
          <w:sz w:val="24"/>
          <w:szCs w:val="24"/>
        </w:rPr>
      </w:pPr>
    </w:p>
    <w:p>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A Thesis Submitted to the Department of Languages and Literature, Faculty of  Arts, Lead City University, Ibadan, Oyo State, Nigeria</w:t>
      </w:r>
    </w:p>
    <w:p>
      <w:pPr>
        <w:spacing w:after="0" w:line="240" w:lineRule="auto"/>
        <w:rPr>
          <w:rFonts w:ascii="Times New Roman" w:hAnsi="Times New Roman" w:cs="Times New Roman"/>
          <w:b/>
          <w:sz w:val="24"/>
          <w:szCs w:val="24"/>
        </w:rPr>
      </w:pPr>
    </w:p>
    <w:p>
      <w:pPr>
        <w:spacing w:after="0" w:line="360" w:lineRule="auto"/>
        <w:rPr>
          <w:rFonts w:ascii="Times New Roman" w:hAnsi="Times New Roman" w:cs="Times New Roman"/>
          <w:b/>
          <w:sz w:val="24"/>
          <w:szCs w:val="24"/>
        </w:rPr>
      </w:pPr>
    </w:p>
    <w:p>
      <w:pPr>
        <w:spacing w:after="0" w:line="360" w:lineRule="auto"/>
        <w:rPr>
          <w:rFonts w:ascii="Times New Roman" w:hAnsi="Times New Roman" w:cs="Times New Roman"/>
          <w:b/>
          <w:sz w:val="24"/>
          <w:szCs w:val="24"/>
        </w:rPr>
      </w:pPr>
    </w:p>
    <w:p>
      <w:pPr>
        <w:spacing w:after="0" w:line="360" w:lineRule="auto"/>
        <w:rPr>
          <w:rFonts w:ascii="Times New Roman" w:hAnsi="Times New Roman" w:cs="Times New Roman"/>
          <w:b/>
          <w:sz w:val="24"/>
          <w:szCs w:val="24"/>
        </w:rPr>
      </w:pPr>
    </w:p>
    <w:p>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In Partial Fulfilment of the Requirements for the Award of Master of Arts (M.A) Degree in English (Language)</w:t>
      </w:r>
    </w:p>
    <w:p>
      <w:pPr>
        <w:spacing w:after="0" w:line="360" w:lineRule="auto"/>
        <w:jc w:val="center"/>
        <w:rPr>
          <w:rFonts w:ascii="Times New Roman" w:hAnsi="Times New Roman" w:cs="Times New Roman"/>
          <w:b/>
          <w:sz w:val="24"/>
          <w:szCs w:val="24"/>
        </w:rPr>
      </w:pPr>
    </w:p>
    <w:p>
      <w:pPr>
        <w:spacing w:after="0" w:line="360" w:lineRule="auto"/>
        <w:jc w:val="center"/>
        <w:rPr>
          <w:rFonts w:ascii="Times New Roman" w:hAnsi="Times New Roman" w:cs="Times New Roman"/>
          <w:b/>
          <w:sz w:val="24"/>
          <w:szCs w:val="24"/>
        </w:rPr>
      </w:pPr>
    </w:p>
    <w:p>
      <w:pPr>
        <w:spacing w:after="0" w:line="360" w:lineRule="auto"/>
        <w:rPr>
          <w:rFonts w:ascii="Times New Roman" w:hAnsi="Times New Roman" w:cs="Times New Roman"/>
          <w:b/>
          <w:sz w:val="24"/>
          <w:szCs w:val="24"/>
        </w:rPr>
      </w:pPr>
    </w:p>
    <w:p>
      <w:pPr>
        <w:spacing w:after="0" w:line="360" w:lineRule="auto"/>
        <w:jc w:val="center"/>
        <w:rPr>
          <w:rFonts w:ascii="Times New Roman" w:hAnsi="Times New Roman" w:cs="Times New Roman"/>
          <w:b/>
          <w:sz w:val="24"/>
          <w:szCs w:val="24"/>
        </w:rPr>
      </w:pPr>
    </w:p>
    <w:p>
      <w:pPr>
        <w:spacing w:after="0" w:line="360" w:lineRule="auto"/>
        <w:jc w:val="center"/>
        <w:rPr>
          <w:rFonts w:ascii="Times New Roman" w:hAnsi="Times New Roman" w:cs="Times New Roman"/>
          <w:b/>
          <w:sz w:val="24"/>
          <w:szCs w:val="24"/>
        </w:rPr>
      </w:pPr>
    </w:p>
    <w:p>
      <w:pPr>
        <w:spacing w:after="0" w:line="360" w:lineRule="auto"/>
        <w:jc w:val="center"/>
        <w:rPr>
          <w:rFonts w:ascii="Times New Roman" w:hAnsi="Times New Roman" w:cs="Times New Roman"/>
          <w:b/>
          <w:sz w:val="24"/>
          <w:szCs w:val="24"/>
        </w:rPr>
      </w:pPr>
    </w:p>
    <w:p>
      <w:pPr>
        <w:spacing w:after="0" w:line="360" w:lineRule="auto"/>
        <w:jc w:val="center"/>
        <w:rPr>
          <w:rFonts w:ascii="Times New Roman" w:hAnsi="Times New Roman" w:cs="Times New Roman"/>
          <w:b/>
          <w:sz w:val="24"/>
          <w:szCs w:val="24"/>
        </w:rPr>
      </w:pPr>
    </w:p>
    <w:p>
      <w:pPr>
        <w:spacing w:after="0" w:line="360" w:lineRule="auto"/>
        <w:jc w:val="center"/>
        <w:rPr>
          <w:rFonts w:ascii="Times New Roman" w:hAnsi="Times New Roman" w:cs="Times New Roman"/>
          <w:b/>
          <w:sz w:val="24"/>
          <w:szCs w:val="24"/>
        </w:rPr>
      </w:pPr>
    </w:p>
    <w:p>
      <w:pPr>
        <w:spacing w:after="0" w:line="360" w:lineRule="auto"/>
        <w:rPr>
          <w:rFonts w:ascii="Times New Roman" w:hAnsi="Times New Roman" w:cs="Times New Roman"/>
          <w:b/>
          <w:sz w:val="24"/>
          <w:szCs w:val="24"/>
        </w:rPr>
      </w:pPr>
    </w:p>
    <w:p>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2022</w:t>
      </w:r>
    </w:p>
    <w:p>
      <w:pPr>
        <w:spacing w:after="0" w:line="360" w:lineRule="auto"/>
        <w:jc w:val="center"/>
        <w:rPr>
          <w:rFonts w:ascii="Times New Roman" w:hAnsi="Times New Roman" w:cs="Times New Roman"/>
          <w:b/>
          <w:sz w:val="24"/>
          <w:szCs w:val="24"/>
        </w:rPr>
      </w:pPr>
    </w:p>
    <w:p>
      <w:pPr>
        <w:spacing w:line="480" w:lineRule="auto"/>
        <w:jc w:val="center"/>
        <w:rPr>
          <w:rFonts w:ascii="Times New Roman" w:hAnsi="Times New Roman" w:cs="Times New Roman"/>
          <w:b/>
          <w:sz w:val="24"/>
          <w:szCs w:val="24"/>
        </w:rPr>
      </w:pPr>
    </w:p>
    <w:p>
      <w:pPr>
        <w:spacing w:line="480" w:lineRule="auto"/>
        <w:jc w:val="center"/>
        <w:rPr>
          <w:rFonts w:ascii="Times New Roman" w:hAnsi="Times New Roman" w:cs="Times New Roman"/>
          <w:b/>
          <w:sz w:val="24"/>
          <w:szCs w:val="24"/>
        </w:rPr>
      </w:pPr>
    </w:p>
    <w:p>
      <w:pPr>
        <w:spacing w:line="480" w:lineRule="auto"/>
        <w:jc w:val="center"/>
        <w:rPr>
          <w:rFonts w:ascii="Times New Roman" w:hAnsi="Times New Roman" w:cs="Times New Roman"/>
          <w:b/>
          <w:sz w:val="24"/>
          <w:szCs w:val="24"/>
        </w:rPr>
      </w:pPr>
      <w:r>
        <w:rPr>
          <w:rFonts w:ascii="Times New Roman" w:hAnsi="Times New Roman" w:cs="Times New Roman"/>
          <w:sz w:val="24"/>
          <w:szCs w:val="24"/>
          <w:lang w:val="en-US"/>
        </w:rPr>
        <w:pict>
          <v:rect id="Rectangle 2" o:spid="_x0000_s1031" o:spt="1" style="position:absolute;left:0pt;margin-left:205.75pt;margin-top:17.65pt;height:18pt;width:31.5pt;z-index:251659264;v-text-anchor:middle;mso-width-relative:page;mso-height-relative:page;" fillcolor="#FFFFFF" filled="t"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">
            <v:path arrowok="t"/>
            <v:fill on="t" focussize="0,0"/>
            <v:stroke on="f" weight="1pt"/>
            <v:imagedata o:title=""/>
            <o:lock v:ext="edit"/>
            <v:textbox>
              <w:txbxContent>
                <w:p/>
              </w:txbxContent>
            </v:textbox>
          </v:rect>
        </w:pict>
      </w:r>
      <w:r>
        <w:rPr>
          <w:rFonts w:ascii="Times New Roman" w:hAnsi="Times New Roman" w:cs="Times New Roman"/>
          <w:b/>
          <w:sz w:val="24"/>
          <w:szCs w:val="24"/>
        </w:rPr>
        <w:t>Certification</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This is to certify that Olusola Olufunmilayo</w:t>
      </w:r>
      <w:r>
        <w:rPr>
          <w:rFonts w:ascii="Times New Roman" w:hAnsi="Times New Roman" w:cs="Times New Roman"/>
          <w:b/>
          <w:sz w:val="24"/>
          <w:szCs w:val="24"/>
        </w:rPr>
        <w:t xml:space="preserve"> TITILOYE</w:t>
      </w:r>
      <w:r>
        <w:rPr>
          <w:rFonts w:ascii="Times New Roman" w:hAnsi="Times New Roman" w:cs="Times New Roman"/>
          <w:sz w:val="24"/>
          <w:szCs w:val="24"/>
        </w:rPr>
        <w:t xml:space="preserve"> with </w:t>
      </w:r>
      <w:r>
        <w:rPr>
          <w:rFonts w:ascii="Times New Roman" w:hAnsi="Times New Roman" w:cs="Times New Roman"/>
          <w:b/>
          <w:sz w:val="24"/>
          <w:szCs w:val="24"/>
        </w:rPr>
        <w:t xml:space="preserve">Matriculation Number: LCU/PG/001391 </w:t>
      </w:r>
      <w:r>
        <w:rPr>
          <w:rFonts w:ascii="Times New Roman" w:hAnsi="Times New Roman" w:cs="Times New Roman"/>
          <w:sz w:val="24"/>
          <w:szCs w:val="24"/>
        </w:rPr>
        <w:t>carried out this research work titled: ‘Language Use among Road Transport Workers in Abeokuta Metropolis, Ogun State, Nigeria’, in the Department of Languages and Literature, Faculty of Arts, Lead City University, Ibadan. Oyo State, for the award of Master of Arts (MA) Degree in English (Language) and that this has not been previously submitted.</w:t>
      </w:r>
    </w:p>
    <w:p>
      <w:pPr>
        <w:spacing w:after="0" w:line="360" w:lineRule="auto"/>
        <w:jc w:val="both"/>
        <w:rPr>
          <w:rFonts w:ascii="Times New Roman" w:hAnsi="Times New Roman" w:cs="Times New Roman"/>
          <w:b/>
          <w:sz w:val="24"/>
          <w:szCs w:val="24"/>
        </w:rPr>
      </w:pPr>
    </w:p>
    <w:p>
      <w:pPr>
        <w:spacing w:after="0" w:line="240" w:lineRule="auto"/>
        <w:jc w:val="both"/>
        <w:rPr>
          <w:rFonts w:ascii="Times New Roman" w:hAnsi="Times New Roman" w:cs="Times New Roman"/>
          <w:b/>
          <w:sz w:val="24"/>
          <w:szCs w:val="24"/>
        </w:rPr>
      </w:pPr>
    </w:p>
    <w:p>
      <w:pPr>
        <w:spacing w:after="0" w:line="240" w:lineRule="auto"/>
        <w:jc w:val="both"/>
        <w:rPr>
          <w:rFonts w:ascii="Times New Roman" w:hAnsi="Times New Roman" w:cs="Times New Roman"/>
          <w:b/>
          <w:sz w:val="24"/>
          <w:szCs w:val="24"/>
        </w:rPr>
      </w:pPr>
    </w:p>
    <w:p>
      <w:pPr>
        <w:spacing w:after="0" w:line="240" w:lineRule="auto"/>
        <w:jc w:val="both"/>
        <w:rPr>
          <w:rFonts w:ascii="Times New Roman" w:hAnsi="Times New Roman" w:cs="Times New Roman"/>
          <w:b/>
          <w:sz w:val="24"/>
          <w:szCs w:val="24"/>
        </w:rPr>
      </w:pPr>
    </w:p>
    <w:p>
      <w:pPr>
        <w:spacing w:after="0" w:line="240" w:lineRule="auto"/>
        <w:jc w:val="both"/>
        <w:rPr>
          <w:rFonts w:ascii="Times New Roman" w:hAnsi="Times New Roman" w:cs="Times New Roman"/>
          <w:b/>
          <w:sz w:val="24"/>
          <w:szCs w:val="24"/>
        </w:rPr>
      </w:pPr>
    </w:p>
    <w:p>
      <w:pPr>
        <w:spacing w:after="0" w:line="240" w:lineRule="auto"/>
        <w:jc w:val="both"/>
        <w:rPr>
          <w:rFonts w:ascii="Times New Roman" w:hAnsi="Times New Roman" w:cs="Times New Roman"/>
          <w:b/>
          <w:sz w:val="24"/>
          <w:szCs w:val="24"/>
        </w:rPr>
      </w:pPr>
    </w:p>
    <w:p>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 xml:space="preserve">                                                                                                     _________________________                               </w:t>
      </w:r>
      <w:r>
        <w:rPr>
          <w:rFonts w:ascii="Times New Roman" w:hAnsi="Times New Roman" w:cs="Times New Roman"/>
          <w:b/>
          <w:sz w:val="24"/>
          <w:szCs w:val="24"/>
        </w:rPr>
        <w:tab/>
      </w:r>
      <w:r>
        <w:rPr>
          <w:rFonts w:ascii="Times New Roman" w:hAnsi="Times New Roman" w:cs="Times New Roman"/>
          <w:b/>
          <w:sz w:val="24"/>
          <w:szCs w:val="24"/>
        </w:rPr>
        <w:t xml:space="preserve">         __________________________</w:t>
      </w:r>
      <w:r>
        <w:rPr>
          <w:rFonts w:ascii="Times New Roman" w:hAnsi="Times New Roman" w:cs="Times New Roman"/>
          <w:sz w:val="24"/>
          <w:szCs w:val="24"/>
        </w:rPr>
        <w:t xml:space="preserve">                                                               </w:t>
      </w:r>
    </w:p>
    <w:p>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Dr. Kemisola Adesina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Date</w:t>
      </w:r>
    </w:p>
    <w:p>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(Supervisor)</w:t>
      </w:r>
    </w:p>
    <w:p>
      <w:pPr>
        <w:spacing w:after="200" w:line="276" w:lineRule="auto"/>
        <w:jc w:val="both"/>
        <w:rPr>
          <w:rFonts w:ascii="Times New Roman" w:hAnsi="Times New Roman" w:cs="Times New Roman"/>
          <w:sz w:val="24"/>
          <w:szCs w:val="24"/>
        </w:rPr>
      </w:pPr>
    </w:p>
    <w:p>
      <w:pPr>
        <w:spacing w:after="0" w:line="240" w:lineRule="auto"/>
        <w:jc w:val="both"/>
        <w:rPr>
          <w:rFonts w:ascii="Times New Roman" w:hAnsi="Times New Roman" w:cs="Times New Roman"/>
          <w:b/>
          <w:sz w:val="24"/>
          <w:szCs w:val="24"/>
        </w:rPr>
      </w:pPr>
    </w:p>
    <w:p>
      <w:pPr>
        <w:spacing w:after="0" w:line="240" w:lineRule="auto"/>
        <w:jc w:val="both"/>
        <w:rPr>
          <w:rFonts w:ascii="Times New Roman" w:hAnsi="Times New Roman" w:cs="Times New Roman"/>
          <w:b/>
          <w:sz w:val="24"/>
          <w:szCs w:val="24"/>
        </w:rPr>
      </w:pPr>
    </w:p>
    <w:p>
      <w:pPr>
        <w:spacing w:after="0" w:line="240" w:lineRule="auto"/>
        <w:jc w:val="both"/>
        <w:rPr>
          <w:rFonts w:ascii="Times New Roman" w:hAnsi="Times New Roman" w:cs="Times New Roman"/>
          <w:b/>
          <w:sz w:val="24"/>
          <w:szCs w:val="24"/>
        </w:rPr>
      </w:pPr>
      <w:r>
        <w:rPr>
          <w:rFonts w:ascii="Times New Roman" w:hAnsi="Times New Roman" w:cs="Times New Roman"/>
          <w:sz w:val="24"/>
          <w:szCs w:val="24"/>
        </w:rPr>
        <w:t>____________________________                                       _________________________</w:t>
      </w:r>
    </w:p>
    <w:p>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Dr. U. R. Davies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Date</w:t>
      </w:r>
    </w:p>
    <w:p>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(Head of Department)</w:t>
      </w:r>
      <w:r>
        <w:rPr>
          <w:rFonts w:ascii="Times New Roman" w:hAnsi="Times New Roman" w:cs="Times New Roman"/>
          <w:b/>
          <w:sz w:val="24"/>
          <w:szCs w:val="24"/>
        </w:rPr>
        <w:br w:type="page"/>
      </w:r>
    </w:p>
    <w:p>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Dedication</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This work is dedicated to God the Creator and Controller of the universe, the greatest Determinant of my fate and the Controller of my destiny and to the living memory of my late mother, Mrs Taiwo ADEKOYA who was my first teacher and mentor and whom I would have loved to witness this success. </w:t>
      </w:r>
    </w:p>
    <w:p>
      <w:pPr>
        <w:spacing w:after="0" w:line="480" w:lineRule="auto"/>
        <w:jc w:val="both"/>
        <w:rPr>
          <w:rFonts w:ascii="Times New Roman" w:hAnsi="Times New Roman" w:cs="Times New Roman"/>
          <w:b/>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b/>
          <w:sz w:val="24"/>
          <w:szCs w:val="24"/>
        </w:rPr>
      </w:pPr>
    </w:p>
    <w:p>
      <w:pPr>
        <w:spacing w:after="0" w:line="360" w:lineRule="auto"/>
        <w:jc w:val="both"/>
        <w:rPr>
          <w:rFonts w:ascii="Times New Roman" w:hAnsi="Times New Roman" w:cs="Times New Roman"/>
          <w:b/>
          <w:sz w:val="24"/>
          <w:szCs w:val="24"/>
        </w:rPr>
      </w:pPr>
    </w:p>
    <w:p>
      <w:pPr>
        <w:spacing w:after="200" w:line="276" w:lineRule="auto"/>
        <w:jc w:val="both"/>
        <w:rPr>
          <w:rFonts w:ascii="Times New Roman" w:hAnsi="Times New Roman" w:cs="Times New Roman"/>
          <w:b/>
          <w:sz w:val="24"/>
          <w:szCs w:val="24"/>
        </w:rPr>
      </w:pPr>
      <w:r>
        <w:rPr>
          <w:rFonts w:ascii="Times New Roman" w:hAnsi="Times New Roman" w:cs="Times New Roman"/>
          <w:b/>
          <w:sz w:val="24"/>
          <w:szCs w:val="24"/>
        </w:rPr>
        <w:br w:type="page"/>
      </w:r>
    </w:p>
    <w:p>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Acknowledgement</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euphoria associated with the writing of this acknowledgement is beyond imagination, especially given the fact that, aspiration achieved is an object of perpetual joy. The accomplishment of this study and the writing of this thesis became a fruition, courtesy of the unfettered and enthusiastic support, advice, suggestion, encouragement and professional input of many erudite scholars and well meaning individuals. I am particularly greatly indebted to the Department of Languages and Literature, Lead City University Ibadan for giving me the opportunity to achieve this goal. I am highly indebted to my thesis supervisor, Dr. Kemisola Adesina for her unflinching support, encouragement, counselling, guidance, advice and understanding. She served as a column on which I built my relentless search for knowledge. While carrying out this study, she assisted me in numerous ways with her vast knowledge and experiences. </w:t>
      </w:r>
    </w:p>
    <w:p>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 quite appreciate the efforts of Dr. U. R. Davies the head, Department of Languages and Literature, Lead City University Ibadan for her motherly support. I equally appreciate Dr R.O.. Aluko, Dr. Mojirade Ayantunji, Mr. O.O. Jegede, Mr. O.O. Akande, Dr. Esther Senayon, Mr. Julius Omotayo, Dr. M.O. Gbadegesin for their various interventions during this programme. My appreciation goes to the Postgraduate coordinator, Dr. Femi Jolaoso, for his support and assistance despite the exigency and quantum of work with him. </w:t>
      </w:r>
    </w:p>
    <w:p>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I also appreciate all the academic and non-academic members of staff of the Department of Languages and Literature, Lead City University Ibadan for their various contributions to the success of this work in varying capacity, mentally, socially, intellectually and spiritually. Likewise, I wish to appreciate my colleagues in the department for their immeasurable support.</w:t>
      </w:r>
    </w:p>
    <w:p>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valuable contributions of the following individuals is equally acknowledged, my friend Mrs. Bose Adedeji, Mrs. Bose Olasege and Mrs. Fade Bankole, Mr. Alimi-Adeniran, Miss Bunmi and Mr. Niyi Adekoya, as well as Mrs. Moji Ogundeji and Mrs. Busola Nelly. I am most grateful to the spirit that kept me moving throughout this study, my darling husband, Dr. Peluola Titiloye, thanks a million. His soothing words, advice, suggestions, self-denial and belief in me, proved worthwhile in the accomplishment of this task. I will never forget my children- Damilola, Foluso, Nifemi and Daniella for missing me throughout the time I was away attending seminars, making presentations, while on the field and so on. I appreciate you all. </w:t>
      </w:r>
    </w:p>
    <w:p>
      <w:pPr>
        <w:spacing w:after="0" w:line="360" w:lineRule="auto"/>
        <w:jc w:val="both"/>
        <w:rPr>
          <w:rFonts w:ascii="Times New Roman" w:hAnsi="Times New Roman" w:cs="Times New Roman"/>
          <w:b/>
          <w:sz w:val="24"/>
          <w:szCs w:val="24"/>
        </w:rPr>
      </w:pPr>
    </w:p>
    <w:p>
      <w:pPr>
        <w:spacing w:after="0" w:line="360" w:lineRule="auto"/>
        <w:jc w:val="both"/>
        <w:rPr>
          <w:rFonts w:ascii="Times New Roman" w:hAnsi="Times New Roman" w:cs="Times New Roman"/>
          <w:b/>
          <w:sz w:val="24"/>
          <w:szCs w:val="24"/>
        </w:rPr>
      </w:pPr>
    </w:p>
    <w:p>
      <w:pPr>
        <w:spacing w:after="200" w:line="276" w:lineRule="auto"/>
        <w:jc w:val="both"/>
        <w:rPr>
          <w:rFonts w:ascii="Times New Roman" w:hAnsi="Times New Roman" w:cs="Times New Roman"/>
          <w:b/>
          <w:sz w:val="24"/>
          <w:szCs w:val="24"/>
        </w:rPr>
      </w:pPr>
      <w:r>
        <w:rPr>
          <w:rFonts w:ascii="Times New Roman" w:hAnsi="Times New Roman" w:cs="Times New Roman"/>
          <w:b/>
          <w:sz w:val="24"/>
          <w:szCs w:val="24"/>
        </w:rPr>
        <w:br w:type="page"/>
      </w:r>
    </w:p>
    <w:p>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Table of Contents</w:t>
      </w:r>
    </w:p>
    <w:p>
      <w:pPr>
        <w:spacing w:after="0" w:line="360" w:lineRule="auto"/>
        <w:ind w:left="6480" w:firstLine="720"/>
        <w:jc w:val="both"/>
        <w:rPr>
          <w:rFonts w:ascii="Times New Roman" w:hAnsi="Times New Roman" w:cs="Times New Roman"/>
          <w:b/>
          <w:sz w:val="24"/>
          <w:szCs w:val="24"/>
        </w:rPr>
      </w:pPr>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 xml:space="preserve">                    Page</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Title Page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i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Certification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ii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Dedication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iii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Acknowledgements                                                                            </w:t>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iv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of content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vi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List of tables                                                                            </w:t>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ix</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List of figures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x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Abstract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xi    </w:t>
      </w:r>
    </w:p>
    <w:p>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Chapter One: Introduction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1.1 </w:t>
      </w:r>
      <w:r>
        <w:rPr>
          <w:rFonts w:ascii="Times New Roman" w:hAnsi="Times New Roman" w:cs="Times New Roman"/>
          <w:sz w:val="24"/>
          <w:szCs w:val="24"/>
        </w:rPr>
        <w:tab/>
      </w:r>
      <w:r>
        <w:rPr>
          <w:rFonts w:ascii="Times New Roman" w:hAnsi="Times New Roman" w:cs="Times New Roman"/>
          <w:sz w:val="24"/>
          <w:szCs w:val="24"/>
        </w:rPr>
        <w:t xml:space="preserve">Background to the Study                                                                                 </w:t>
      </w:r>
      <w:r>
        <w:rPr>
          <w:rFonts w:ascii="Times New Roman" w:hAnsi="Times New Roman" w:cs="Times New Roman"/>
          <w:sz w:val="24"/>
          <w:szCs w:val="24"/>
        </w:rPr>
        <w:tab/>
      </w:r>
      <w:r>
        <w:rPr>
          <w:rFonts w:ascii="Times New Roman" w:hAnsi="Times New Roman" w:cs="Times New Roman"/>
          <w:sz w:val="24"/>
          <w:szCs w:val="24"/>
        </w:rPr>
        <w:t xml:space="preserve">1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1.2 </w:t>
      </w:r>
      <w:r>
        <w:rPr>
          <w:rFonts w:ascii="Times New Roman" w:hAnsi="Times New Roman" w:cs="Times New Roman"/>
          <w:sz w:val="24"/>
          <w:szCs w:val="24"/>
        </w:rPr>
        <w:tab/>
      </w:r>
      <w:r>
        <w:rPr>
          <w:rFonts w:ascii="Times New Roman" w:hAnsi="Times New Roman" w:cs="Times New Roman"/>
          <w:sz w:val="24"/>
          <w:szCs w:val="24"/>
        </w:rPr>
        <w:t xml:space="preserve">Statement of the Problem                                                                                </w:t>
      </w:r>
      <w:r>
        <w:rPr>
          <w:rFonts w:ascii="Times New Roman" w:hAnsi="Times New Roman" w:cs="Times New Roman"/>
          <w:sz w:val="24"/>
          <w:szCs w:val="24"/>
        </w:rPr>
        <w:tab/>
      </w:r>
      <w:r>
        <w:rPr>
          <w:rFonts w:ascii="Times New Roman" w:hAnsi="Times New Roman" w:cs="Times New Roman"/>
          <w:sz w:val="24"/>
          <w:szCs w:val="24"/>
        </w:rPr>
        <w:t xml:space="preserve">8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1.3 </w:t>
      </w:r>
      <w:r>
        <w:rPr>
          <w:rFonts w:ascii="Times New Roman" w:hAnsi="Times New Roman" w:cs="Times New Roman"/>
          <w:sz w:val="24"/>
          <w:szCs w:val="24"/>
        </w:rPr>
        <w:tab/>
      </w:r>
      <w:r>
        <w:rPr>
          <w:rFonts w:ascii="Times New Roman" w:hAnsi="Times New Roman" w:cs="Times New Roman"/>
          <w:sz w:val="24"/>
          <w:szCs w:val="24"/>
        </w:rPr>
        <w:t xml:space="preserve">Objectives of the Study                                                                                    </w:t>
      </w:r>
      <w:r>
        <w:rPr>
          <w:rFonts w:ascii="Times New Roman" w:hAnsi="Times New Roman" w:cs="Times New Roman"/>
          <w:sz w:val="24"/>
          <w:szCs w:val="24"/>
        </w:rPr>
        <w:tab/>
      </w:r>
      <w:r>
        <w:rPr>
          <w:rFonts w:ascii="Times New Roman" w:hAnsi="Times New Roman" w:cs="Times New Roman"/>
          <w:sz w:val="24"/>
          <w:szCs w:val="24"/>
        </w:rPr>
        <w:t xml:space="preserve">8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1.4 </w:t>
      </w:r>
      <w:r>
        <w:rPr>
          <w:rFonts w:ascii="Times New Roman" w:hAnsi="Times New Roman" w:cs="Times New Roman"/>
          <w:sz w:val="24"/>
          <w:szCs w:val="24"/>
        </w:rPr>
        <w:tab/>
      </w:r>
      <w:r>
        <w:rPr>
          <w:rFonts w:ascii="Times New Roman" w:hAnsi="Times New Roman" w:cs="Times New Roman"/>
          <w:sz w:val="24"/>
          <w:szCs w:val="24"/>
        </w:rPr>
        <w:t xml:space="preserve">Research Questions                                                                                           </w:t>
      </w:r>
      <w:r>
        <w:rPr>
          <w:rFonts w:ascii="Times New Roman" w:hAnsi="Times New Roman" w:cs="Times New Roman"/>
          <w:sz w:val="24"/>
          <w:szCs w:val="24"/>
        </w:rPr>
        <w:tab/>
      </w:r>
      <w:r>
        <w:rPr>
          <w:rFonts w:ascii="Times New Roman" w:hAnsi="Times New Roman" w:cs="Times New Roman"/>
          <w:sz w:val="24"/>
          <w:szCs w:val="24"/>
        </w:rPr>
        <w:t xml:space="preserve">9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1.5 </w:t>
      </w:r>
      <w:r>
        <w:rPr>
          <w:rFonts w:ascii="Times New Roman" w:hAnsi="Times New Roman" w:cs="Times New Roman"/>
          <w:sz w:val="24"/>
          <w:szCs w:val="24"/>
        </w:rPr>
        <w:tab/>
      </w:r>
      <w:r>
        <w:rPr>
          <w:rFonts w:ascii="Times New Roman" w:hAnsi="Times New Roman" w:cs="Times New Roman"/>
          <w:sz w:val="24"/>
          <w:szCs w:val="24"/>
        </w:rPr>
        <w:t xml:space="preserve">Significance of the Study                                                                                 </w:t>
      </w:r>
      <w:r>
        <w:rPr>
          <w:rFonts w:ascii="Times New Roman" w:hAnsi="Times New Roman" w:cs="Times New Roman"/>
          <w:sz w:val="24"/>
          <w:szCs w:val="24"/>
        </w:rPr>
        <w:tab/>
      </w:r>
      <w:r>
        <w:rPr>
          <w:rFonts w:ascii="Times New Roman" w:hAnsi="Times New Roman" w:cs="Times New Roman"/>
          <w:sz w:val="24"/>
          <w:szCs w:val="24"/>
        </w:rPr>
        <w:t xml:space="preserve">9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1.6 </w:t>
      </w:r>
      <w:r>
        <w:rPr>
          <w:rFonts w:ascii="Times New Roman" w:hAnsi="Times New Roman" w:cs="Times New Roman"/>
          <w:sz w:val="24"/>
          <w:szCs w:val="24"/>
        </w:rPr>
        <w:tab/>
      </w:r>
      <w:r>
        <w:rPr>
          <w:rFonts w:ascii="Times New Roman" w:hAnsi="Times New Roman" w:cs="Times New Roman"/>
          <w:sz w:val="24"/>
          <w:szCs w:val="24"/>
        </w:rPr>
        <w:t xml:space="preserve">Scope of the Study                                                                                           </w:t>
      </w:r>
      <w:r>
        <w:rPr>
          <w:rFonts w:ascii="Times New Roman" w:hAnsi="Times New Roman" w:cs="Times New Roman"/>
          <w:sz w:val="24"/>
          <w:szCs w:val="24"/>
        </w:rPr>
        <w:tab/>
      </w:r>
      <w:r>
        <w:rPr>
          <w:rFonts w:ascii="Times New Roman" w:hAnsi="Times New Roman" w:cs="Times New Roman"/>
          <w:sz w:val="24"/>
          <w:szCs w:val="24"/>
        </w:rPr>
        <w:t xml:space="preserve">11                                                                                                                                                                                            </w:t>
      </w:r>
    </w:p>
    <w:p>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1.7 </w:t>
      </w:r>
      <w:r>
        <w:rPr>
          <w:rFonts w:ascii="Times New Roman" w:hAnsi="Times New Roman" w:cs="Times New Roman"/>
          <w:sz w:val="24"/>
          <w:szCs w:val="24"/>
        </w:rPr>
        <w:tab/>
      </w:r>
      <w:r>
        <w:rPr>
          <w:rFonts w:ascii="Times New Roman" w:hAnsi="Times New Roman" w:cs="Times New Roman"/>
          <w:sz w:val="24"/>
          <w:szCs w:val="24"/>
        </w:rPr>
        <w:t xml:space="preserve">Limitations of the Study                                                                                            </w:t>
      </w:r>
      <w:r>
        <w:rPr>
          <w:rFonts w:ascii="Times New Roman" w:hAnsi="Times New Roman" w:cs="Times New Roman"/>
          <w:sz w:val="24"/>
          <w:szCs w:val="24"/>
        </w:rPr>
        <w:tab/>
      </w:r>
      <w:r>
        <w:rPr>
          <w:rFonts w:ascii="Times New Roman" w:hAnsi="Times New Roman" w:cs="Times New Roman"/>
          <w:sz w:val="24"/>
          <w:szCs w:val="24"/>
        </w:rPr>
        <w:t>12</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1.8.     Operational Definition of Terms                                                                        </w:t>
      </w:r>
      <w:r>
        <w:rPr>
          <w:rFonts w:ascii="Times New Roman" w:hAnsi="Times New Roman" w:cs="Times New Roman"/>
          <w:sz w:val="24"/>
          <w:szCs w:val="24"/>
        </w:rPr>
        <w:tab/>
      </w:r>
      <w:r>
        <w:rPr>
          <w:rFonts w:ascii="Times New Roman" w:hAnsi="Times New Roman" w:cs="Times New Roman"/>
          <w:sz w:val="24"/>
          <w:szCs w:val="24"/>
        </w:rPr>
        <w:t xml:space="preserve">13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Endnotes                                                                                                           </w:t>
      </w:r>
      <w:r>
        <w:rPr>
          <w:rFonts w:ascii="Times New Roman" w:hAnsi="Times New Roman" w:cs="Times New Roman"/>
          <w:sz w:val="24"/>
          <w:szCs w:val="24"/>
        </w:rPr>
        <w:tab/>
      </w:r>
      <w:r>
        <w:rPr>
          <w:rFonts w:ascii="Times New Roman" w:hAnsi="Times New Roman" w:cs="Times New Roman"/>
          <w:sz w:val="24"/>
          <w:szCs w:val="24"/>
        </w:rPr>
        <w:t>14</w:t>
      </w:r>
    </w:p>
    <w:p>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Chapter Two: Literature Review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2.0 Conceptual Review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16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 Language and Communication</w:t>
      </w:r>
      <w:r>
        <w:rPr>
          <w:rFonts w:ascii="Times New Roman" w:hAnsi="Times New Roman" w:cs="Times New Roman"/>
          <w:sz w:val="24"/>
          <w:szCs w:val="24"/>
        </w:rPr>
        <w:tab/>
      </w:r>
      <w:r>
        <w:rPr>
          <w:rFonts w:ascii="Times New Roman" w:hAnsi="Times New Roman" w:cs="Times New Roman"/>
          <w:sz w:val="24"/>
          <w:szCs w:val="24"/>
        </w:rPr>
        <w:t xml:space="preserve">                                                                                     16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2.1.1 Language functions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19                                2.1.2 Language as a Communication Device                                                                           21</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2.2. Communication functions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24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2.3.Human Language Characteristics</w:t>
      </w:r>
      <w:r>
        <w:rPr>
          <w:rFonts w:ascii="Times New Roman" w:hAnsi="Times New Roman" w:cs="Times New Roman"/>
          <w:sz w:val="24"/>
          <w:szCs w:val="24"/>
        </w:rPr>
        <w:tab/>
      </w:r>
      <w:r>
        <w:rPr>
          <w:rFonts w:ascii="Times New Roman" w:hAnsi="Times New Roman" w:cs="Times New Roman"/>
          <w:sz w:val="24"/>
          <w:szCs w:val="24"/>
        </w:rPr>
        <w:t xml:space="preserve">                                                                                     25</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2.4 Pragmatics and Language Use in Context                                                                         26</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2.4.1 Language Context</w:t>
      </w:r>
      <w:r>
        <w:rPr>
          <w:rFonts w:ascii="Times New Roman" w:hAnsi="Times New Roman" w:cs="Times New Roman"/>
          <w:sz w:val="24"/>
          <w:szCs w:val="24"/>
        </w:rPr>
        <w:tab/>
      </w:r>
      <w:r>
        <w:rPr>
          <w:rFonts w:ascii="Times New Roman" w:hAnsi="Times New Roman" w:cs="Times New Roman"/>
          <w:sz w:val="24"/>
          <w:szCs w:val="24"/>
        </w:rPr>
        <w:t xml:space="preserve">                                                                                                 29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2.5Social Semiotics                                                                                                                32</w:t>
      </w:r>
    </w:p>
    <w:p>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2.6 The Relationship between Communication, Language and Culture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36</w:t>
      </w:r>
    </w:p>
    <w:p>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2.7 Language and Philosophy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37                                                                                     </w:t>
      </w:r>
    </w:p>
    <w:p>
      <w:pPr>
        <w:spacing w:after="0" w:line="360" w:lineRule="auto"/>
        <w:rPr>
          <w:rFonts w:ascii="Times New Roman" w:hAnsi="Times New Roman" w:cs="Times New Roman"/>
          <w:sz w:val="24"/>
          <w:szCs w:val="24"/>
        </w:rPr>
      </w:pPr>
    </w:p>
    <w:p>
      <w:pPr>
        <w:spacing w:after="0" w:line="360" w:lineRule="auto"/>
        <w:rPr>
          <w:rFonts w:ascii="Times New Roman" w:hAnsi="Times New Roman" w:cs="Times New Roman"/>
          <w:sz w:val="24"/>
          <w:szCs w:val="24"/>
        </w:rPr>
      </w:pPr>
      <w:r>
        <w:rPr>
          <w:rFonts w:ascii="Times New Roman" w:hAnsi="Times New Roman" w:cs="Times New Roman"/>
          <w:sz w:val="24"/>
          <w:szCs w:val="24"/>
        </w:rPr>
        <w:t>2.8 Attributes of Language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38</w:t>
      </w:r>
    </w:p>
    <w:p>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2.9 The Origin of Language                                                                                           </w:t>
      </w:r>
      <w:r>
        <w:rPr>
          <w:rFonts w:ascii="Times New Roman" w:hAnsi="Times New Roman" w:cs="Times New Roman"/>
          <w:sz w:val="24"/>
          <w:szCs w:val="24"/>
        </w:rPr>
        <w:tab/>
      </w:r>
      <w:r>
        <w:rPr>
          <w:rFonts w:ascii="Times New Roman" w:hAnsi="Times New Roman" w:cs="Times New Roman"/>
          <w:sz w:val="24"/>
          <w:szCs w:val="24"/>
        </w:rPr>
        <w:t xml:space="preserve">  41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2.10 Language and Identity                                                                                                      43</w:t>
      </w:r>
    </w:p>
    <w:p>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2.11 Language and Society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43                                                                                      2.11.1 Motor Park Environment and Language Use                                                                45</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2.11.2 Neighbourhood and Language Use</w:t>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 xml:space="preserve">                                                  47</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2.11.3Mentoring and Language Use among Road Transport Workers                                   47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2.11.4 Language Use and Peer Influence among Road Transport Workers                            50</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2.11.5 Language Use and Aggressive Behaviour among Road Transport Workers               51</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2.11.6 Language Use and Pseudo-infallibility among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Road Transport Workers                                                                                               52</w:t>
      </w:r>
    </w:p>
    <w:p>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2.12     Types of Languages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54                                                                                                                2.12.1 Argo                                                                              </w:t>
      </w:r>
      <w:r>
        <w:rPr>
          <w:rFonts w:ascii="Times New Roman" w:hAnsi="Times New Roman" w:cs="Times New Roman"/>
          <w:sz w:val="24"/>
          <w:szCs w:val="24"/>
        </w:rPr>
        <w:tab/>
      </w:r>
      <w:r>
        <w:rPr>
          <w:rFonts w:ascii="Times New Roman" w:hAnsi="Times New Roman" w:cs="Times New Roman"/>
          <w:sz w:val="24"/>
          <w:szCs w:val="24"/>
        </w:rPr>
        <w:t xml:space="preserve">                                      54</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2.12.2  Cant                                                                                                                         </w:t>
      </w:r>
      <w:r>
        <w:rPr>
          <w:rFonts w:ascii="Times New Roman" w:hAnsi="Times New Roman" w:cs="Times New Roman"/>
          <w:sz w:val="24"/>
          <w:szCs w:val="24"/>
        </w:rPr>
        <w:tab/>
      </w:r>
      <w:r>
        <w:rPr>
          <w:rFonts w:ascii="Times New Roman" w:hAnsi="Times New Roman" w:cs="Times New Roman"/>
          <w:sz w:val="24"/>
          <w:szCs w:val="24"/>
        </w:rPr>
        <w:t xml:space="preserve">  54                                                                                                                         </w:t>
      </w:r>
    </w:p>
    <w:p>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2.12.3 Profanity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54</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2.12.4  Colloquial                                                                                                                     55</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2.12.5 Creole                                                                                                                            55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2.12.6 Dialect                                                                                                                           58</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2.12.7 Jargon                                                                                                                            62</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2.12.8Yoruba Language                                                                                                           69</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2.12.9 Lingua Franca                                                                                                               69</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2.12.10 Patois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69</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2.12.11 Pidgin                                                                                           </w:t>
      </w:r>
      <w:r>
        <w:rPr>
          <w:rFonts w:ascii="Times New Roman" w:hAnsi="Times New Roman" w:cs="Times New Roman"/>
          <w:sz w:val="24"/>
          <w:szCs w:val="24"/>
        </w:rPr>
        <w:tab/>
      </w:r>
      <w:r>
        <w:rPr>
          <w:rFonts w:ascii="Times New Roman" w:hAnsi="Times New Roman" w:cs="Times New Roman"/>
          <w:sz w:val="24"/>
          <w:szCs w:val="24"/>
        </w:rPr>
        <w:t xml:space="preserve">                         69</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2.12.12 Nigerian Pidgin English                                                                                             76</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2.12.13 Coinage                                                                                                                      77</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2.12.14 Slang                                                                                                                          78</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2.12.15 Purposes behind Using Slang                                                                                     81</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2.12.16 Situational Use of Slang                                                                                             82</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2.12.17 Slang in Context                                                                                                         83</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2.12.18 Slangy Expressions and Societal Attitude towards Slang                                         83</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2.13 Vernacular                                                                                                                       84</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2.13.1 Speech Community                                                                                                      84</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2.13.2 Literature and Language                                                                                              85</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2.13.3 Speech Act                                                                                                                    86</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2.2 Theoretical Framework                                                                       </w:t>
      </w:r>
      <w:r>
        <w:rPr>
          <w:rFonts w:ascii="Times New Roman" w:hAnsi="Times New Roman" w:cs="Times New Roman"/>
          <w:sz w:val="24"/>
          <w:szCs w:val="24"/>
        </w:rPr>
        <w:tab/>
      </w:r>
      <w:r>
        <w:rPr>
          <w:rFonts w:ascii="Times New Roman" w:hAnsi="Times New Roman" w:cs="Times New Roman"/>
          <w:sz w:val="24"/>
          <w:szCs w:val="24"/>
        </w:rPr>
        <w:t xml:space="preserve">                         87</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2.3 Empirical Review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91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2.4 Conceptual Model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94</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Endnotes                                                                                                                                  95</w:t>
      </w:r>
    </w:p>
    <w:p>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Chapter Three: Methodology</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3.1 </w:t>
      </w:r>
      <w:r>
        <w:rPr>
          <w:rFonts w:ascii="Times New Roman" w:hAnsi="Times New Roman" w:cs="Times New Roman"/>
          <w:sz w:val="24"/>
          <w:szCs w:val="24"/>
        </w:rPr>
        <w:tab/>
      </w:r>
      <w:r>
        <w:rPr>
          <w:rFonts w:ascii="Times New Roman" w:hAnsi="Times New Roman" w:cs="Times New Roman"/>
          <w:sz w:val="24"/>
          <w:szCs w:val="24"/>
        </w:rPr>
        <w:t xml:space="preserve">Research Design                                                                                                        104      </w:t>
      </w:r>
    </w:p>
    <w:p>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3.2 </w:t>
      </w:r>
      <w:r>
        <w:rPr>
          <w:rFonts w:ascii="Times New Roman" w:hAnsi="Times New Roman" w:cs="Times New Roman"/>
          <w:sz w:val="24"/>
          <w:szCs w:val="24"/>
        </w:rPr>
        <w:tab/>
      </w:r>
      <w:r>
        <w:rPr>
          <w:rFonts w:ascii="Times New Roman" w:hAnsi="Times New Roman" w:cs="Times New Roman"/>
          <w:sz w:val="24"/>
          <w:szCs w:val="24"/>
        </w:rPr>
        <w:t xml:space="preserve">Population of the Study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104 </w:t>
      </w:r>
    </w:p>
    <w:p>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3.3 </w:t>
      </w:r>
      <w:r>
        <w:rPr>
          <w:rFonts w:ascii="Times New Roman" w:hAnsi="Times New Roman" w:cs="Times New Roman"/>
          <w:sz w:val="24"/>
          <w:szCs w:val="24"/>
        </w:rPr>
        <w:tab/>
      </w:r>
      <w:r>
        <w:rPr>
          <w:rFonts w:ascii="Times New Roman" w:hAnsi="Times New Roman" w:cs="Times New Roman"/>
          <w:sz w:val="24"/>
          <w:szCs w:val="24"/>
        </w:rPr>
        <w:t xml:space="preserve">Sample and Sampling Techniques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105                          </w:t>
      </w:r>
    </w:p>
    <w:p>
      <w:pPr>
        <w:spacing w:after="0" w:line="360" w:lineRule="auto"/>
        <w:rPr>
          <w:rFonts w:ascii="Times New Roman" w:hAnsi="Times New Roman" w:cs="Times New Roman"/>
          <w:sz w:val="24"/>
          <w:szCs w:val="24"/>
        </w:rPr>
      </w:pPr>
      <w:r>
        <w:rPr>
          <w:rFonts w:ascii="Times New Roman" w:hAnsi="Times New Roman" w:cs="Times New Roman"/>
          <w:sz w:val="24"/>
          <w:szCs w:val="24"/>
        </w:rPr>
        <w:t>3.4.</w:t>
      </w:r>
      <w:r>
        <w:rPr>
          <w:rFonts w:ascii="Times New Roman" w:hAnsi="Times New Roman" w:cs="Times New Roman"/>
          <w:sz w:val="24"/>
          <w:szCs w:val="24"/>
        </w:rPr>
        <w:tab/>
      </w:r>
      <w:r>
        <w:rPr>
          <w:rFonts w:ascii="Times New Roman" w:hAnsi="Times New Roman" w:cs="Times New Roman"/>
          <w:sz w:val="24"/>
          <w:szCs w:val="24"/>
        </w:rPr>
        <w:t xml:space="preserve">Description of Research Instrument                                                        </w:t>
      </w:r>
      <w:r>
        <w:rPr>
          <w:rFonts w:ascii="Times New Roman" w:hAnsi="Times New Roman" w:cs="Times New Roman"/>
          <w:sz w:val="24"/>
          <w:szCs w:val="24"/>
        </w:rPr>
        <w:tab/>
      </w:r>
      <w:r>
        <w:rPr>
          <w:rFonts w:ascii="Times New Roman" w:hAnsi="Times New Roman" w:cs="Times New Roman"/>
          <w:sz w:val="24"/>
          <w:szCs w:val="24"/>
        </w:rPr>
        <w:t xml:space="preserve">           105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3.5 </w:t>
      </w:r>
      <w:r>
        <w:rPr>
          <w:rFonts w:ascii="Times New Roman" w:hAnsi="Times New Roman" w:cs="Times New Roman"/>
          <w:sz w:val="24"/>
          <w:szCs w:val="24"/>
        </w:rPr>
        <w:tab/>
      </w:r>
      <w:r>
        <w:rPr>
          <w:rFonts w:ascii="Times New Roman" w:hAnsi="Times New Roman" w:cs="Times New Roman"/>
          <w:sz w:val="24"/>
          <w:szCs w:val="24"/>
        </w:rPr>
        <w:t xml:space="preserve">Administration of the Instrument                                                               </w:t>
      </w:r>
      <w:r>
        <w:rPr>
          <w:rFonts w:ascii="Times New Roman" w:hAnsi="Times New Roman" w:cs="Times New Roman"/>
          <w:sz w:val="24"/>
          <w:szCs w:val="24"/>
        </w:rPr>
        <w:tab/>
      </w:r>
      <w:r>
        <w:rPr>
          <w:rFonts w:ascii="Times New Roman" w:hAnsi="Times New Roman" w:cs="Times New Roman"/>
          <w:sz w:val="24"/>
          <w:szCs w:val="24"/>
        </w:rPr>
        <w:t xml:space="preserve">           107</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3.6 </w:t>
      </w:r>
      <w:r>
        <w:rPr>
          <w:rFonts w:ascii="Times New Roman" w:hAnsi="Times New Roman" w:cs="Times New Roman"/>
          <w:sz w:val="24"/>
          <w:szCs w:val="24"/>
        </w:rPr>
        <w:tab/>
      </w:r>
      <w:r>
        <w:rPr>
          <w:rFonts w:ascii="Times New Roman" w:hAnsi="Times New Roman" w:cs="Times New Roman"/>
          <w:sz w:val="24"/>
          <w:szCs w:val="24"/>
        </w:rPr>
        <w:t>Method of Data Analysis                                                                                          107</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Endnotes                                                                                                                               108</w:t>
      </w:r>
    </w:p>
    <w:p>
      <w:pPr>
        <w:spacing w:after="200" w:line="360" w:lineRule="auto"/>
        <w:jc w:val="both"/>
        <w:rPr>
          <w:rFonts w:ascii="Times New Roman" w:hAnsi="Times New Roman" w:cs="Times New Roman"/>
          <w:b/>
          <w:sz w:val="24"/>
          <w:szCs w:val="24"/>
        </w:rPr>
      </w:pPr>
      <w:r>
        <w:rPr>
          <w:rFonts w:ascii="Times New Roman" w:hAnsi="Times New Roman" w:cs="Times New Roman"/>
          <w:b/>
          <w:sz w:val="24"/>
          <w:szCs w:val="24"/>
        </w:rPr>
        <w:t>Chapter Four: Results and Discussion of Findings</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4.1 Demographic characteristics of the respondents                                            </w:t>
      </w:r>
      <w:r>
        <w:rPr>
          <w:rFonts w:ascii="Times New Roman" w:hAnsi="Times New Roman" w:cs="Times New Roman"/>
          <w:sz w:val="24"/>
          <w:szCs w:val="24"/>
        </w:rPr>
        <w:tab/>
      </w:r>
      <w:r>
        <w:rPr>
          <w:rFonts w:ascii="Times New Roman" w:hAnsi="Times New Roman" w:cs="Times New Roman"/>
          <w:sz w:val="24"/>
          <w:szCs w:val="24"/>
        </w:rPr>
        <w:t xml:space="preserve">           109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4.2 Analysis of Research Questions                                                                                      118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4.3 Discussion of Findings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123</w:t>
      </w:r>
    </w:p>
    <w:p>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Chapter Five: Conclusion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5.1 </w:t>
      </w:r>
      <w:r>
        <w:rPr>
          <w:rFonts w:ascii="Times New Roman" w:hAnsi="Times New Roman" w:cs="Times New Roman"/>
          <w:sz w:val="24"/>
          <w:szCs w:val="24"/>
        </w:rPr>
        <w:tab/>
      </w:r>
      <w:r>
        <w:rPr>
          <w:rFonts w:ascii="Times New Roman" w:hAnsi="Times New Roman" w:cs="Times New Roman"/>
          <w:sz w:val="24"/>
          <w:szCs w:val="24"/>
        </w:rPr>
        <w:t xml:space="preserve">Summary                                                                                                                    134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5.2 </w:t>
      </w:r>
      <w:r>
        <w:rPr>
          <w:rFonts w:ascii="Times New Roman" w:hAnsi="Times New Roman" w:cs="Times New Roman"/>
          <w:sz w:val="24"/>
          <w:szCs w:val="24"/>
        </w:rPr>
        <w:tab/>
      </w:r>
      <w:r>
        <w:rPr>
          <w:rFonts w:ascii="Times New Roman" w:hAnsi="Times New Roman" w:cs="Times New Roman"/>
          <w:sz w:val="24"/>
          <w:szCs w:val="24"/>
        </w:rPr>
        <w:t xml:space="preserve">Conclusion                                                                                                    </w:t>
      </w:r>
      <w:r>
        <w:rPr>
          <w:rFonts w:ascii="Times New Roman" w:hAnsi="Times New Roman" w:cs="Times New Roman"/>
          <w:sz w:val="24"/>
          <w:szCs w:val="24"/>
        </w:rPr>
        <w:tab/>
      </w:r>
      <w:r>
        <w:rPr>
          <w:rFonts w:ascii="Times New Roman" w:hAnsi="Times New Roman" w:cs="Times New Roman"/>
          <w:sz w:val="24"/>
          <w:szCs w:val="24"/>
        </w:rPr>
        <w:t xml:space="preserve">           135        </w:t>
      </w:r>
    </w:p>
    <w:p>
      <w:pPr>
        <w:spacing w:after="0" w:line="360" w:lineRule="auto"/>
        <w:ind w:right="-270"/>
        <w:jc w:val="both"/>
        <w:rPr>
          <w:rFonts w:ascii="Times New Roman" w:hAnsi="Times New Roman" w:cs="Times New Roman"/>
          <w:sz w:val="24"/>
          <w:szCs w:val="24"/>
        </w:rPr>
      </w:pPr>
      <w:r>
        <w:rPr>
          <w:rFonts w:ascii="Times New Roman" w:hAnsi="Times New Roman" w:cs="Times New Roman"/>
          <w:sz w:val="24"/>
          <w:szCs w:val="24"/>
        </w:rPr>
        <w:t xml:space="preserve">5.3 </w:t>
      </w:r>
      <w:r>
        <w:rPr>
          <w:rFonts w:ascii="Times New Roman" w:hAnsi="Times New Roman" w:cs="Times New Roman"/>
          <w:sz w:val="24"/>
          <w:szCs w:val="24"/>
        </w:rPr>
        <w:tab/>
      </w:r>
      <w:r>
        <w:rPr>
          <w:rFonts w:ascii="Times New Roman" w:hAnsi="Times New Roman" w:cs="Times New Roman"/>
          <w:sz w:val="24"/>
          <w:szCs w:val="24"/>
        </w:rPr>
        <w:t xml:space="preserve">Recommendations                                                                                                     136        </w:t>
      </w:r>
    </w:p>
    <w:p>
      <w:pPr>
        <w:spacing w:after="0" w:line="360" w:lineRule="auto"/>
        <w:ind w:right="-540"/>
        <w:jc w:val="both"/>
        <w:rPr>
          <w:rFonts w:ascii="Times New Roman" w:hAnsi="Times New Roman" w:cs="Times New Roman"/>
          <w:sz w:val="24"/>
          <w:szCs w:val="24"/>
        </w:rPr>
      </w:pPr>
      <w:r>
        <w:rPr>
          <w:rFonts w:ascii="Times New Roman" w:hAnsi="Times New Roman" w:cs="Times New Roman"/>
          <w:sz w:val="24"/>
          <w:szCs w:val="24"/>
        </w:rPr>
        <w:t xml:space="preserve">5.4 </w:t>
      </w:r>
      <w:r>
        <w:rPr>
          <w:rFonts w:ascii="Times New Roman" w:hAnsi="Times New Roman" w:cs="Times New Roman"/>
          <w:sz w:val="24"/>
          <w:szCs w:val="24"/>
        </w:rPr>
        <w:tab/>
      </w:r>
      <w:r>
        <w:rPr>
          <w:rFonts w:ascii="Times New Roman" w:hAnsi="Times New Roman" w:cs="Times New Roman"/>
          <w:sz w:val="24"/>
          <w:szCs w:val="24"/>
        </w:rPr>
        <w:t xml:space="preserve">Contributions to knowledge                                                                                      137                                                                                                                  </w:t>
      </w:r>
    </w:p>
    <w:p>
      <w:pPr>
        <w:spacing w:after="0" w:line="360" w:lineRule="auto"/>
        <w:ind w:right="-270"/>
        <w:jc w:val="both"/>
        <w:rPr>
          <w:rFonts w:ascii="Times New Roman" w:hAnsi="Times New Roman" w:cs="Times New Roman"/>
          <w:sz w:val="24"/>
          <w:szCs w:val="24"/>
        </w:rPr>
      </w:pPr>
      <w:r>
        <w:rPr>
          <w:rFonts w:ascii="Times New Roman" w:hAnsi="Times New Roman" w:cs="Times New Roman"/>
          <w:sz w:val="24"/>
          <w:szCs w:val="24"/>
        </w:rPr>
        <w:t xml:space="preserve">5.5 </w:t>
      </w:r>
      <w:r>
        <w:rPr>
          <w:rFonts w:ascii="Times New Roman" w:hAnsi="Times New Roman" w:cs="Times New Roman"/>
          <w:sz w:val="24"/>
          <w:szCs w:val="24"/>
        </w:rPr>
        <w:tab/>
      </w:r>
      <w:r>
        <w:rPr>
          <w:rFonts w:ascii="Times New Roman" w:hAnsi="Times New Roman" w:cs="Times New Roman"/>
          <w:sz w:val="24"/>
          <w:szCs w:val="24"/>
        </w:rPr>
        <w:t xml:space="preserve">Suggestions for further studies                                                                                  138      </w:t>
      </w:r>
    </w:p>
    <w:p>
      <w:pPr>
        <w:spacing w:after="0" w:line="360" w:lineRule="auto"/>
        <w:ind w:right="-270" w:firstLine="720"/>
        <w:jc w:val="both"/>
        <w:rPr>
          <w:rFonts w:ascii="Times New Roman" w:hAnsi="Times New Roman" w:cs="Times New Roman"/>
          <w:sz w:val="24"/>
          <w:szCs w:val="24"/>
        </w:rPr>
      </w:pPr>
      <w:r>
        <w:rPr>
          <w:rFonts w:ascii="Times New Roman" w:hAnsi="Times New Roman" w:cs="Times New Roman"/>
          <w:sz w:val="24"/>
          <w:szCs w:val="24"/>
        </w:rPr>
        <w:t xml:space="preserve">Bibliography                                                                                                              139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Appendix I                                                                                                                             147</w:t>
      </w:r>
      <w:r>
        <w:rPr>
          <w:rFonts w:ascii="Times New Roman" w:hAnsi="Times New Roman" w:cs="Times New Roman"/>
          <w:b/>
          <w:sz w:val="24"/>
          <w:szCs w:val="24"/>
        </w:rPr>
        <w:t xml:space="preserve">           </w:t>
      </w:r>
      <w:r>
        <w:rPr>
          <w:rFonts w:ascii="Times New Roman" w:hAnsi="Times New Roman" w:cs="Times New Roman"/>
          <w:sz w:val="24"/>
          <w:szCs w:val="24"/>
        </w:rPr>
        <w:t xml:space="preserve">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Appendix II</w:t>
      </w:r>
      <w:r>
        <w:rPr>
          <w:rFonts w:ascii="Times New Roman" w:hAnsi="Times New Roman" w:cs="Times New Roman"/>
          <w:b/>
          <w:sz w:val="24"/>
          <w:szCs w:val="24"/>
        </w:rPr>
        <w:t xml:space="preserve">                                                                                                                           </w:t>
      </w:r>
      <w:r>
        <w:rPr>
          <w:rFonts w:ascii="Times New Roman" w:hAnsi="Times New Roman" w:cs="Times New Roman"/>
          <w:sz w:val="24"/>
          <w:szCs w:val="24"/>
        </w:rPr>
        <w:t>151</w:t>
      </w:r>
      <w:r>
        <w:rPr>
          <w:rFonts w:ascii="Times New Roman" w:hAnsi="Times New Roman" w:cs="Times New Roman"/>
          <w:b/>
          <w:sz w:val="24"/>
          <w:szCs w:val="24"/>
        </w:rPr>
        <w:t xml:space="preserve">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Appendix III</w:t>
      </w:r>
      <w:r>
        <w:rPr>
          <w:rFonts w:ascii="Times New Roman" w:hAnsi="Times New Roman" w:cs="Times New Roman"/>
          <w:b/>
          <w:sz w:val="24"/>
          <w:szCs w:val="24"/>
        </w:rPr>
        <w:t xml:space="preserve">                                                                                                                          </w:t>
      </w:r>
      <w:r>
        <w:rPr>
          <w:rFonts w:ascii="Times New Roman" w:hAnsi="Times New Roman" w:cs="Times New Roman"/>
          <w:sz w:val="24"/>
          <w:szCs w:val="24"/>
        </w:rPr>
        <w:t>152</w:t>
      </w:r>
      <w:r>
        <w:rPr>
          <w:rFonts w:ascii="Times New Roman" w:hAnsi="Times New Roman" w:cs="Times New Roman"/>
          <w:b/>
          <w:sz w:val="24"/>
          <w:szCs w:val="24"/>
        </w:rPr>
        <w:t xml:space="preserve">       </w:t>
      </w:r>
      <w:r>
        <w:rPr>
          <w:rFonts w:ascii="Times New Roman" w:hAnsi="Times New Roman" w:cs="Times New Roman"/>
          <w:sz w:val="24"/>
          <w:szCs w:val="24"/>
        </w:rPr>
        <w:t xml:space="preserve">   </w:t>
      </w:r>
    </w:p>
    <w:p>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Appendix IV</w:t>
      </w:r>
      <w:r>
        <w:rPr>
          <w:rFonts w:ascii="Times New Roman" w:hAnsi="Times New Roman" w:cs="Times New Roman"/>
          <w:b/>
          <w:sz w:val="24"/>
          <w:szCs w:val="24"/>
        </w:rPr>
        <w:t xml:space="preserve">                                                                                                                          </w:t>
      </w:r>
      <w:r>
        <w:rPr>
          <w:rFonts w:ascii="Times New Roman" w:hAnsi="Times New Roman" w:cs="Times New Roman"/>
          <w:sz w:val="24"/>
          <w:szCs w:val="24"/>
        </w:rPr>
        <w:t xml:space="preserve">157 </w:t>
      </w:r>
      <w:r>
        <w:rPr>
          <w:rFonts w:ascii="Times New Roman" w:hAnsi="Times New Roman" w:cs="Times New Roman"/>
          <w:b/>
          <w:sz w:val="24"/>
          <w:szCs w:val="24"/>
        </w:rPr>
        <w:t xml:space="preserve">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Appendix V                                                                                                                           158</w:t>
      </w:r>
    </w:p>
    <w:p>
      <w:pPr>
        <w:spacing w:after="200" w:line="276" w:lineRule="auto"/>
        <w:jc w:val="both"/>
        <w:rPr>
          <w:rFonts w:ascii="Times New Roman" w:hAnsi="Times New Roman" w:cs="Times New Roman"/>
          <w:b/>
          <w:sz w:val="24"/>
          <w:szCs w:val="24"/>
        </w:rPr>
      </w:pPr>
      <w:r>
        <w:rPr>
          <w:rFonts w:ascii="Times New Roman" w:hAnsi="Times New Roman" w:cs="Times New Roman"/>
          <w:b/>
          <w:sz w:val="24"/>
          <w:szCs w:val="24"/>
        </w:rPr>
        <w:br w:type="page"/>
      </w:r>
    </w:p>
    <w:p>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List of Tables</w:t>
      </w:r>
    </w:p>
    <w:p>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Table</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page</w:t>
      </w:r>
      <w:r>
        <w:rPr>
          <w:rFonts w:ascii="Times New Roman" w:hAnsi="Times New Roman" w:cs="Times New Roman"/>
          <w:b/>
          <w:sz w:val="24"/>
          <w:szCs w:val="24"/>
        </w:rPr>
        <w:tab/>
      </w:r>
      <w:r>
        <w:rPr>
          <w:rFonts w:ascii="Times New Roman" w:hAnsi="Times New Roman" w:cs="Times New Roman"/>
          <w:b/>
          <w:sz w:val="24"/>
          <w:szCs w:val="24"/>
        </w:rPr>
        <w:t xml:space="preserve">    </w:t>
      </w:r>
    </w:p>
    <w:p>
      <w:pPr>
        <w:jc w:val="both"/>
        <w:rPr>
          <w:rFonts w:ascii="Times New Roman" w:hAnsi="Times New Roman" w:cs="Times New Roman"/>
          <w:sz w:val="24"/>
          <w:szCs w:val="24"/>
        </w:rPr>
      </w:pPr>
      <w:r>
        <w:rPr>
          <w:rFonts w:ascii="Times New Roman" w:hAnsi="Times New Roman" w:cs="Times New Roman"/>
          <w:sz w:val="24"/>
          <w:szCs w:val="24"/>
        </w:rPr>
        <w:t>4.1.</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Analysis of the Respondents Based on Gender                              </w:t>
      </w:r>
      <w:r>
        <w:rPr>
          <w:rFonts w:ascii="Times New Roman" w:hAnsi="Times New Roman" w:cs="Times New Roman"/>
          <w:sz w:val="24"/>
          <w:szCs w:val="24"/>
        </w:rPr>
        <w:tab/>
      </w:r>
      <w:r>
        <w:rPr>
          <w:rFonts w:ascii="Times New Roman" w:hAnsi="Times New Roman" w:cs="Times New Roman"/>
          <w:sz w:val="24"/>
          <w:szCs w:val="24"/>
        </w:rPr>
        <w:t xml:space="preserve">    109   </w:t>
      </w:r>
    </w:p>
    <w:p>
      <w:pPr>
        <w:jc w:val="both"/>
        <w:rPr>
          <w:rFonts w:ascii="Times New Roman" w:hAnsi="Times New Roman" w:cs="Times New Roman"/>
          <w:sz w:val="24"/>
          <w:szCs w:val="24"/>
        </w:rPr>
      </w:pPr>
      <w:r>
        <w:rPr>
          <w:rFonts w:ascii="Times New Roman" w:hAnsi="Times New Roman" w:cs="Times New Roman"/>
          <w:sz w:val="24"/>
          <w:szCs w:val="24"/>
        </w:rPr>
        <w:t xml:space="preserve">4.2: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Analysis of the Respondents Based on Age Range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110</w:t>
      </w:r>
    </w:p>
    <w:p>
      <w:pPr>
        <w:jc w:val="both"/>
        <w:rPr>
          <w:rFonts w:ascii="Times New Roman" w:hAnsi="Times New Roman" w:cs="Times New Roman"/>
          <w:sz w:val="24"/>
          <w:szCs w:val="24"/>
        </w:rPr>
      </w:pPr>
      <w:r>
        <w:rPr>
          <w:rFonts w:ascii="Times New Roman" w:hAnsi="Times New Roman" w:cs="Times New Roman"/>
          <w:sz w:val="24"/>
          <w:szCs w:val="24"/>
        </w:rPr>
        <w:t xml:space="preserve">4.3: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Analysis of the Respondents Based on Marital Status                    </w:t>
      </w:r>
      <w:r>
        <w:rPr>
          <w:rFonts w:ascii="Times New Roman" w:hAnsi="Times New Roman" w:cs="Times New Roman"/>
          <w:sz w:val="24"/>
          <w:szCs w:val="24"/>
        </w:rPr>
        <w:tab/>
      </w:r>
      <w:r>
        <w:rPr>
          <w:rFonts w:ascii="Times New Roman" w:hAnsi="Times New Roman" w:cs="Times New Roman"/>
          <w:sz w:val="24"/>
          <w:szCs w:val="24"/>
        </w:rPr>
        <w:t xml:space="preserve">    111                           </w:t>
      </w:r>
    </w:p>
    <w:p>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4.4: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Analysis of the Respondents Based on Quality and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112</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Status of Marital relationship</w:t>
      </w:r>
    </w:p>
    <w:p>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4.5: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Analysis of the Respondents Based on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113</w:t>
      </w:r>
    </w:p>
    <w:p>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Highest Educational Qualifications</w:t>
      </w:r>
    </w:p>
    <w:p>
      <w:pPr>
        <w:spacing w:after="0" w:line="360" w:lineRule="auto"/>
        <w:ind w:left="1440" w:hanging="1440"/>
        <w:jc w:val="both"/>
        <w:rPr>
          <w:rFonts w:ascii="Times New Roman" w:hAnsi="Times New Roman" w:cs="Times New Roman"/>
          <w:sz w:val="24"/>
          <w:szCs w:val="24"/>
        </w:rPr>
      </w:pPr>
      <w:r>
        <w:rPr>
          <w:rFonts w:ascii="Times New Roman" w:hAnsi="Times New Roman" w:cs="Times New Roman"/>
          <w:sz w:val="24"/>
          <w:szCs w:val="24"/>
        </w:rPr>
        <w:t xml:space="preserve">4.6: </w:t>
      </w:r>
      <w:r>
        <w:rPr>
          <w:rFonts w:ascii="Times New Roman" w:hAnsi="Times New Roman" w:cs="Times New Roman"/>
          <w:sz w:val="24"/>
          <w:szCs w:val="24"/>
        </w:rPr>
        <w:tab/>
      </w:r>
      <w:r>
        <w:rPr>
          <w:rFonts w:ascii="Times New Roman" w:hAnsi="Times New Roman" w:cs="Times New Roman"/>
          <w:sz w:val="24"/>
          <w:szCs w:val="24"/>
        </w:rPr>
        <w:t xml:space="preserve">Analysis of the Respondents Based on Years of Experience </w:t>
      </w:r>
      <w:r>
        <w:rPr>
          <w:rFonts w:ascii="Times New Roman" w:hAnsi="Times New Roman" w:cs="Times New Roman"/>
          <w:sz w:val="24"/>
          <w:szCs w:val="24"/>
        </w:rPr>
        <w:tab/>
      </w:r>
      <w:r>
        <w:rPr>
          <w:rFonts w:ascii="Times New Roman" w:hAnsi="Times New Roman" w:cs="Times New Roman"/>
          <w:sz w:val="24"/>
          <w:szCs w:val="24"/>
        </w:rPr>
        <w:t xml:space="preserve">     114</w:t>
      </w:r>
    </w:p>
    <w:p>
      <w:pPr>
        <w:spacing w:after="0" w:line="360" w:lineRule="auto"/>
        <w:ind w:left="1440" w:hanging="1440"/>
        <w:jc w:val="both"/>
        <w:rPr>
          <w:rFonts w:ascii="Times New Roman" w:hAnsi="Times New Roman" w:cs="Times New Roman"/>
          <w:sz w:val="24"/>
          <w:szCs w:val="24"/>
        </w:rPr>
      </w:pPr>
      <w:r>
        <w:rPr>
          <w:rFonts w:ascii="Times New Roman" w:hAnsi="Times New Roman" w:cs="Times New Roman"/>
          <w:bCs/>
          <w:sz w:val="24"/>
          <w:szCs w:val="24"/>
        </w:rPr>
        <w:t xml:space="preserve">4.7: </w:t>
      </w:r>
      <w:r>
        <w:rPr>
          <w:rFonts w:ascii="Times New Roman" w:hAnsi="Times New Roman" w:cs="Times New Roman"/>
          <w:bCs/>
          <w:sz w:val="24"/>
          <w:szCs w:val="24"/>
        </w:rPr>
        <w:tab/>
      </w:r>
      <w:r>
        <w:rPr>
          <w:rFonts w:ascii="Times New Roman" w:hAnsi="Times New Roman" w:cs="Times New Roman"/>
          <w:sz w:val="24"/>
          <w:szCs w:val="24"/>
        </w:rPr>
        <w:t>Analysis of the Respondents Based on Religion.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115</w:t>
      </w:r>
    </w:p>
    <w:p>
      <w:pPr>
        <w:spacing w:after="0" w:line="360" w:lineRule="auto"/>
        <w:jc w:val="both"/>
        <w:rPr>
          <w:rFonts w:ascii="Times New Roman" w:hAnsi="Times New Roman" w:cs="Times New Roman"/>
          <w:sz w:val="24"/>
          <w:szCs w:val="24"/>
        </w:rPr>
      </w:pPr>
      <w:r>
        <w:rPr>
          <w:rFonts w:ascii="Times New Roman" w:hAnsi="Times New Roman" w:cs="Times New Roman"/>
          <w:bCs/>
          <w:sz w:val="24"/>
          <w:szCs w:val="24"/>
        </w:rPr>
        <w:t xml:space="preserve">4.8: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sz w:val="24"/>
          <w:szCs w:val="24"/>
        </w:rPr>
        <w:t xml:space="preserve"> Analysis of the Respondents Based on Union Membership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116</w:t>
      </w:r>
    </w:p>
    <w:p>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4.9: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sz w:val="24"/>
          <w:szCs w:val="24"/>
        </w:rPr>
        <w:t>Analysis of the Respondents Based on Union Membership Duration    117</w:t>
      </w:r>
    </w:p>
    <w:p>
      <w:pPr>
        <w:tabs>
          <w:tab w:val="left" w:pos="654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4.10:                Analysis of Language use among Road Transport Workers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118</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4.11: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Linguistic Features of Language used by Road Transport Workers</w:t>
      </w:r>
      <w:r>
        <w:rPr>
          <w:rFonts w:ascii="Times New Roman" w:hAnsi="Times New Roman" w:cs="Times New Roman"/>
          <w:sz w:val="24"/>
          <w:szCs w:val="24"/>
        </w:rPr>
        <w:tab/>
      </w:r>
      <w:r>
        <w:rPr>
          <w:rFonts w:ascii="Times New Roman" w:hAnsi="Times New Roman" w:cs="Times New Roman"/>
          <w:sz w:val="24"/>
          <w:szCs w:val="24"/>
        </w:rPr>
        <w:t xml:space="preserve">     120</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4.12: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Multiple Correlation Coefficient of Independent Variables.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122    </w:t>
      </w:r>
    </w:p>
    <w:p>
      <w:pPr>
        <w:ind w:left="2160" w:firstLine="720"/>
        <w:jc w:val="center"/>
        <w:rPr>
          <w:rFonts w:ascii="Times New Roman" w:hAnsi="Times New Roman" w:cs="Times New Roman"/>
          <w:b/>
          <w:sz w:val="24"/>
          <w:szCs w:val="24"/>
        </w:rPr>
      </w:pPr>
      <w:r>
        <w:rPr>
          <w:rFonts w:ascii="Times New Roman" w:hAnsi="Times New Roman" w:cs="Times New Roman"/>
          <w:b/>
          <w:sz w:val="24"/>
          <w:szCs w:val="24"/>
        </w:rPr>
        <w:br w:type="page"/>
      </w:r>
      <w:r>
        <w:rPr>
          <w:rFonts w:ascii="Times New Roman" w:hAnsi="Times New Roman" w:cs="Times New Roman"/>
          <w:b/>
          <w:sz w:val="24"/>
          <w:szCs w:val="24"/>
        </w:rPr>
        <w:t xml:space="preserve">      List of figures</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b/>
          <w:sz w:val="24"/>
          <w:szCs w:val="24"/>
        </w:rPr>
        <w:t>Page</w:t>
      </w:r>
    </w:p>
    <w:p>
      <w:pPr>
        <w:ind w:right="-1143"/>
        <w:rPr>
          <w:rFonts w:ascii="Times New Roman" w:hAnsi="Times New Roman" w:cs="Times New Roman"/>
          <w:sz w:val="24"/>
          <w:szCs w:val="24"/>
        </w:rPr>
      </w:pPr>
      <w:r>
        <w:rPr>
          <w:rFonts w:ascii="Times New Roman" w:hAnsi="Times New Roman" w:cs="Times New Roman"/>
          <w:sz w:val="24"/>
          <w:szCs w:val="24"/>
        </w:rPr>
        <w:t xml:space="preserve">Fig 1: Translation chart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45</w:t>
      </w:r>
    </w:p>
    <w:p>
      <w:pPr>
        <w:ind w:right="-1413"/>
        <w:rPr>
          <w:rFonts w:ascii="Times New Roman" w:hAnsi="Times New Roman" w:cs="Times New Roman"/>
          <w:sz w:val="24"/>
          <w:szCs w:val="24"/>
        </w:rPr>
      </w:pPr>
      <w:r>
        <w:rPr>
          <w:rFonts w:ascii="Times New Roman" w:hAnsi="Times New Roman" w:cs="Times New Roman"/>
          <w:sz w:val="24"/>
          <w:szCs w:val="24"/>
        </w:rPr>
        <w:t>Fig 2: Developing framework for Language Use among Road Transport Workers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94</w:t>
      </w: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w:t>
      </w:r>
      <w:r>
        <w:rPr>
          <w:rFonts w:ascii="Times New Roman" w:hAnsi="Times New Roman" w:cs="Times New Roman"/>
          <w:b/>
          <w:bCs/>
          <w:sz w:val="24"/>
          <w:szCs w:val="24"/>
        </w:rPr>
        <w:t>Abstract</w:t>
      </w:r>
    </w:p>
    <w:p>
      <w:pPr>
        <w:spacing w:line="240" w:lineRule="auto"/>
        <w:jc w:val="both"/>
        <w:rPr>
          <w:rFonts w:ascii="Times New Roman" w:hAnsi="Times New Roman" w:cs="Times New Roman"/>
          <w:sz w:val="24"/>
          <w:szCs w:val="24"/>
        </w:rPr>
      </w:pPr>
      <w:r>
        <w:rPr>
          <w:rFonts w:ascii="Times New Roman" w:hAnsi="Times New Roman" w:cs="Times New Roman"/>
          <w:sz w:val="24"/>
          <w:szCs w:val="24"/>
        </w:rPr>
        <w:t>Language use among informal social groups in the society has not been accorded its right of place, as these groups of individuals tend to be looked down upon by most people in the society. However, the oratorical skills, and the creativity they exhibit through language use tend to contribute immensely to the vast repertoire of language in the society. Though assumed to be filled with oddities, absurdities, vulgarity and obscenities, language use among road transport workers is usually mutually intelligible. It is filled with numerous linguistic and extra-linguistic features and richly laden with multiplicity of linguistic flavour deployed in achieving specified objectives. This study was therefore carried out to investigate language use among road transport workers in Motor Parks in Abeokuta Metropolis. The Systemic Functional Linguistic Theory provided the theoretical anchor for the study, while the descriptive survey research design was adopted for the study. Both quantitative and qualitative instrument were adopted for the study. The study identified Yoruba and Pidgin English as the languages mostly used by road transport workers in Motor Parks in Abeokuta Metropolis. The features of the languages identified in this study indicate coinages, code mixing, neologism, code switching and slangs which are found to be prominent in the languages identified in the study. The languages were used for salutation, deliberate deception, cracking expensive jokes, expressing amplifications, carrying out bulldozing effects, expressing knowledge of places, disabusing the minds of people and so on. Basically, languages are used to execute specified functions among road transport workers in the various Motor Parks in Abeokuta Metropolis.</w:t>
      </w:r>
    </w:p>
    <w:p>
      <w:pPr>
        <w:spacing w:before="120" w:after="0" w:line="240" w:lineRule="auto"/>
        <w:ind w:left="-360" w:right="-360"/>
        <w:jc w:val="both"/>
        <w:rPr>
          <w:rFonts w:ascii="Times New Roman" w:hAnsi="Times New Roman" w:cs="Times New Roman"/>
          <w:sz w:val="24"/>
          <w:szCs w:val="24"/>
        </w:rPr>
      </w:pPr>
      <w:r>
        <w:rPr>
          <w:rFonts w:ascii="Times New Roman" w:hAnsi="Times New Roman" w:cs="Times New Roman"/>
          <w:b/>
          <w:sz w:val="24"/>
          <w:szCs w:val="24"/>
        </w:rPr>
        <w:t xml:space="preserve">     Keywords: </w:t>
      </w:r>
      <w:r>
        <w:rPr>
          <w:rFonts w:ascii="Times New Roman" w:hAnsi="Times New Roman" w:cs="Times New Roman"/>
          <w:sz w:val="24"/>
          <w:szCs w:val="24"/>
        </w:rPr>
        <w:t>Abeokuta Metropolis, Language use, Nigeria, Ogun State, Road Transport Workers.</w:t>
      </w:r>
    </w:p>
    <w:p>
      <w:pPr>
        <w:spacing w:before="120" w:after="0" w:line="240" w:lineRule="auto"/>
        <w:ind w:left="-360" w:right="-360"/>
        <w:jc w:val="both"/>
        <w:rPr>
          <w:rFonts w:ascii="Times New Roman" w:hAnsi="Times New Roman" w:cs="Times New Roman"/>
          <w:b/>
          <w:sz w:val="24"/>
          <w:szCs w:val="24"/>
        </w:rPr>
      </w:pPr>
    </w:p>
    <w:p>
      <w:pPr>
        <w:spacing w:before="120" w:after="0" w:line="240" w:lineRule="auto"/>
        <w:ind w:left="-360" w:right="-360"/>
        <w:jc w:val="both"/>
        <w:rPr>
          <w:rFonts w:ascii="Times New Roman" w:hAnsi="Times New Roman" w:cs="Times New Roman"/>
          <w:sz w:val="24"/>
          <w:szCs w:val="24"/>
        </w:rPr>
        <w:sectPr>
          <w:headerReference r:id="rId6" w:type="first"/>
          <w:headerReference r:id="rId5" w:type="default"/>
          <w:footerReference r:id="rId7" w:type="default"/>
          <w:pgSz w:w="11907" w:h="16839"/>
          <w:pgMar w:top="1440" w:right="1440" w:bottom="1440" w:left="1440" w:header="677" w:footer="270" w:gutter="0"/>
          <w:pgNumType w:fmt="lowerRoman" w:start="1"/>
          <w:cols w:space="720" w:num="1"/>
          <w:titlePg/>
          <w:docGrid w:linePitch="299" w:charSpace="0"/>
        </w:sectPr>
      </w:pPr>
      <w:r>
        <w:rPr>
          <w:rFonts w:ascii="Times New Roman" w:hAnsi="Times New Roman" w:cs="Times New Roman"/>
          <w:b/>
          <w:sz w:val="24"/>
          <w:szCs w:val="24"/>
        </w:rPr>
        <w:t xml:space="preserve">      WordCount:258</w:t>
      </w:r>
    </w:p>
    <w:p>
      <w:pPr>
        <w:spacing w:line="360" w:lineRule="auto"/>
        <w:jc w:val="center"/>
        <w:rPr>
          <w:rFonts w:ascii="Times New Roman" w:hAnsi="Times New Roman" w:cs="Times New Roman"/>
          <w:b/>
          <w:sz w:val="24"/>
          <w:szCs w:val="24"/>
        </w:rPr>
      </w:pPr>
      <w:r>
        <w:rPr>
          <w:rFonts w:ascii="Times New Roman" w:hAnsi="Times New Roman" w:cs="Times New Roman"/>
          <w:b/>
          <w:sz w:val="24"/>
          <w:szCs w:val="24"/>
        </w:rPr>
        <w:t>Chapter One</w:t>
      </w:r>
    </w:p>
    <w:p>
      <w:pPr>
        <w:pStyle w:val="16"/>
        <w:spacing w:line="360" w:lineRule="auto"/>
        <w:ind w:left="3600"/>
        <w:jc w:val="both"/>
        <w:rPr>
          <w:rFonts w:ascii="Times New Roman" w:hAnsi="Times New Roman" w:cs="Times New Roman"/>
          <w:b/>
          <w:sz w:val="24"/>
          <w:szCs w:val="24"/>
        </w:rPr>
      </w:pPr>
      <w:r>
        <w:rPr>
          <w:rFonts w:ascii="Times New Roman" w:hAnsi="Times New Roman" w:cs="Times New Roman"/>
          <w:b/>
          <w:sz w:val="24"/>
          <w:szCs w:val="24"/>
        </w:rPr>
        <w:t xml:space="preserve">    Introduction</w:t>
      </w:r>
    </w:p>
    <w:p>
      <w:pPr>
        <w:spacing w:line="360" w:lineRule="auto"/>
        <w:jc w:val="both"/>
        <w:rPr>
          <w:rFonts w:ascii="Times New Roman" w:hAnsi="Times New Roman" w:cs="Times New Roman"/>
          <w:b/>
          <w:sz w:val="24"/>
          <w:szCs w:val="24"/>
        </w:rPr>
      </w:pPr>
      <w:r>
        <w:rPr>
          <w:rFonts w:ascii="Times New Roman" w:hAnsi="Times New Roman" w:cs="Times New Roman"/>
          <w:b/>
          <w:sz w:val="24"/>
          <w:szCs w:val="24"/>
        </w:rPr>
        <w:t>1.1 Background to the Study</w:t>
      </w:r>
    </w:p>
    <w:p>
      <w:pPr>
        <w:spacing w:line="480" w:lineRule="auto"/>
        <w:jc w:val="both"/>
        <w:rPr>
          <w:rFonts w:ascii="Times New Roman" w:hAnsi="Times New Roman" w:cs="Times New Roman"/>
          <w:b/>
          <w:sz w:val="24"/>
          <w:szCs w:val="24"/>
        </w:rPr>
      </w:pPr>
      <w:r>
        <w:rPr>
          <w:rFonts w:ascii="Times New Roman" w:hAnsi="Times New Roman" w:cs="Times New Roman"/>
          <w:sz w:val="24"/>
          <w:szCs w:val="24"/>
        </w:rPr>
        <w:t>Language serves as a means of communication between members of different social groups, and as a social phenomenon. In essence, every social organisation needs a way for its members to communicate with one another. They may communicate a set of meanings and comprehend to some extent through the use of language. Language offers writing or other forms of communication to human society. Social interaction would have been extremely challenging, if not impossible, without language.  A social group's knowledge, values, conventions, and abilities are mostly transmitted to new members through language. In order to socialise people in the correct principles of society, all socialisation agents - School, church, business, etc. make use of language. Language makes cooperative activities possible in human society. It makes sure that people can communicate with one another, which encourages collaboration on important projects. The primary means of thought for most people in society is language. The inference is that, if language were lost, man might not be able to think. An informal visit to a typical Motor park in Nigeria, reveals a world that is relatively but totally different from what operates in the larger society. It is an environment pervaded by oddity, absurdities, relativity, and creativity. Starting from the perception of social issues, power politics, business transactions, communication pattern, language use and many more. The Motor Park culture is slightly different from the perceived normalcy in the larger social spectrum. However, the road transportation industry has been aptly tagged ‘the mover of the nation’s economy’ especially in Nigeria. The road transportation sector is the livewire of indigenous economy, especially for those nations in the emerging economic blocs. This sector, when judiciously managed and utilised, has numerous advantages. The road transportation system when well-developed, provides easy access to far flung and interior localities and communities, which is essential for convenient and smooth operation of retail businesses, labour, manufacturing, real estate markets, production, agriculture and many more</w:t>
      </w:r>
      <w:r>
        <w:rPr>
          <w:rFonts w:ascii="Times New Roman" w:hAnsi="Times New Roman" w:cs="Times New Roman"/>
          <w:sz w:val="24"/>
          <w:szCs w:val="24"/>
          <w:vertAlign w:val="superscript"/>
        </w:rPr>
        <w:t>1.</w:t>
      </w:r>
      <w:r>
        <w:rPr>
          <w:rFonts w:ascii="Times New Roman" w:hAnsi="Times New Roman" w:cs="Times New Roman"/>
          <w:sz w:val="24"/>
          <w:szCs w:val="24"/>
        </w:rPr>
        <w:t xml:space="preserve"> The road transportation sector supports other transportation means- rail, air, beasts of burden and water. Without road transportation, all these other means of transportation can grossly become ineffective in the absence of a functional road transportation system.</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Generally, there is a submission in the circle of prominent academics that the road transportation sector, which is a significant unit of the transportation industry occupies an important space in the socio-economic development of mankind</w:t>
      </w:r>
      <w:r>
        <w:rPr>
          <w:rFonts w:ascii="Times New Roman" w:hAnsi="Times New Roman" w:cs="Times New Roman"/>
          <w:sz w:val="24"/>
          <w:szCs w:val="24"/>
          <w:vertAlign w:val="superscript"/>
        </w:rPr>
        <w:t>2</w:t>
      </w:r>
      <w:r>
        <w:rPr>
          <w:rFonts w:ascii="Times New Roman" w:hAnsi="Times New Roman" w:cs="Times New Roman"/>
          <w:sz w:val="24"/>
          <w:szCs w:val="24"/>
        </w:rPr>
        <w:t>. The nature of the services provided by road transport personnel generally have significant impact on the society in general. In developing climes, like nations of Sub Sahara for instance, a large portion of the population moves on commercial vehicles; people go on journeys for commerce, recreation, festivities, and other social and religious as well as cultural activities through road transportation. In the same manner, raw materials and finished industrial goods are also transported over a long distance either to consumers or for processing through the same medium</w:t>
      </w:r>
      <w:r>
        <w:rPr>
          <w:rFonts w:ascii="Times New Roman" w:hAnsi="Times New Roman" w:cs="Times New Roman"/>
          <w:sz w:val="24"/>
          <w:szCs w:val="24"/>
          <w:vertAlign w:val="superscript"/>
        </w:rPr>
        <w:t>3</w:t>
      </w:r>
      <w:r>
        <w:rPr>
          <w:rFonts w:ascii="Times New Roman" w:hAnsi="Times New Roman" w:cs="Times New Roman"/>
          <w:sz w:val="24"/>
          <w:szCs w:val="24"/>
        </w:rPr>
        <w:t xml:space="preserve">. </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It is therefore not out of place to sum up that an ineffective road transportation system can impede a country’s ability to effectively make use of its natural endowment and resources; convey other finished products and foods as well as harmonise the agricultural strata and manufacturing sector of the economy, make provision for education, medical and other infrastructural facilities</w:t>
      </w:r>
      <w:r>
        <w:rPr>
          <w:rFonts w:ascii="Times New Roman" w:hAnsi="Times New Roman" w:cs="Times New Roman"/>
          <w:sz w:val="24"/>
          <w:szCs w:val="24"/>
          <w:vertAlign w:val="superscript"/>
        </w:rPr>
        <w:t>4</w:t>
      </w:r>
      <w:r>
        <w:rPr>
          <w:rFonts w:ascii="Times New Roman" w:hAnsi="Times New Roman" w:cs="Times New Roman"/>
          <w:sz w:val="24"/>
          <w:szCs w:val="24"/>
        </w:rPr>
        <w:t>. In essence, road transportation is the backbone of every nation’s economy and it is even more orchestrated in developing nation.  As obtainable in all other human institutions, the road transportation industry operates within institutional framework mostly occupied by professionals aptly addressed as road transport workers. In post- colonial Nigeria, road transport workers have been active partners in progress with other major players in the socio-economic transformation of the nation. They have always been working as major collaborators with other relevant stakeholders as agents of social change. Road transport workers work in line with and have been active participants in various life changing programme and development activities of successive government (military and civilians). In another dimension, the occupational unions established by road transport workers irrespective of the nomenclature have been one of the regular and high income generating sources of the governments and the economic backbone of an average citizen of the Nigerian nation state; hence, road transport workers are tactically regarded as the “mover of the economy” in Nigeria.</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Generally, the importance of road transport workers in the running of the economy of a society cannot be underestimated. Road transport workers, though operate in the informal sector, however, they contribute to the economy in the movement of goods, people, and delivery of services, industrial raw materials, agricultural products, imported goods, finished products, wares and raw materials for exportation. Road transport workers are also significant in the area of making supplies such as</w:t>
      </w:r>
      <w:r>
        <w:rPr>
          <w:rFonts w:ascii="Times New Roman" w:hAnsi="Times New Roman" w:cs="Times New Roman"/>
          <w:sz w:val="24"/>
          <w:szCs w:val="24"/>
          <w:vertAlign w:val="superscript"/>
        </w:rPr>
        <w:t xml:space="preserve"> </w:t>
      </w:r>
      <w:r>
        <w:rPr>
          <w:rFonts w:ascii="Times New Roman" w:hAnsi="Times New Roman" w:cs="Times New Roman"/>
          <w:sz w:val="24"/>
          <w:szCs w:val="24"/>
        </w:rPr>
        <w:t>liquefied gas, fuel, building materials such as sand, gravels and other materials as well as equipment meant for construction purposes, hence their importance to the development of the economy</w:t>
      </w:r>
      <w:r>
        <w:rPr>
          <w:rFonts w:ascii="Times New Roman" w:hAnsi="Times New Roman" w:cs="Times New Roman"/>
          <w:sz w:val="24"/>
          <w:szCs w:val="24"/>
          <w:vertAlign w:val="superscript"/>
        </w:rPr>
        <w:t>5</w:t>
      </w:r>
      <w:r>
        <w:rPr>
          <w:rFonts w:ascii="Times New Roman" w:hAnsi="Times New Roman" w:cs="Times New Roman"/>
          <w:sz w:val="24"/>
          <w:szCs w:val="24"/>
        </w:rPr>
        <w:t>. As a typical occupational group and given their numerical strength, they could also be tagged a social group within the human environment, road transport workers make use of specific language to communicate their thoughts, feelings, desires, intents among others to other members of their occupational groups and the larger society.</w:t>
      </w:r>
    </w:p>
    <w:p>
      <w:pPr>
        <w:spacing w:line="480" w:lineRule="auto"/>
        <w:jc w:val="both"/>
        <w:rPr>
          <w:rFonts w:ascii="Times New Roman" w:hAnsi="Times New Roman" w:cs="Times New Roman"/>
          <w:sz w:val="24"/>
          <w:szCs w:val="24"/>
        </w:rPr>
      </w:pPr>
      <w:r>
        <w:rPr>
          <w:rFonts w:ascii="Times New Roman" w:hAnsi="Times New Roman" w:cs="Times New Roman"/>
          <w:b/>
          <w:sz w:val="24"/>
          <w:szCs w:val="24"/>
        </w:rPr>
        <w:t>Communication in Social Groups</w:t>
      </w:r>
    </w:p>
    <w:p>
      <w:pPr>
        <w:spacing w:line="480" w:lineRule="auto"/>
        <w:jc w:val="both"/>
        <w:rPr>
          <w:rFonts w:ascii="Times New Roman" w:hAnsi="Times New Roman" w:cs="Times New Roman"/>
          <w:b/>
          <w:sz w:val="24"/>
          <w:szCs w:val="24"/>
        </w:rPr>
      </w:pPr>
      <w:r>
        <w:rPr>
          <w:rFonts w:ascii="Times New Roman" w:hAnsi="Times New Roman" w:cs="Times New Roman"/>
          <w:sz w:val="24"/>
          <w:szCs w:val="24"/>
        </w:rPr>
        <w:t>Fundamentally, whether as individuals, group, community or lineage, a major constant feature of the human race is verbal communication. This model of communication is regularly complemented and strengthened by non – verbal communication such as use of gestures, body language, eye-to-eye contact among others. Communication is the way which individuals and different groups of individuals relate with one another. Communication is simply the act of conversing from one group to another through the use of mutually understood signs, symbols and most importantly language. Communication is the act of sending a message through diverse media and it can be formal or non-formal, verbal and non-verbal</w:t>
      </w:r>
      <w:r>
        <w:rPr>
          <w:rFonts w:ascii="Times New Roman" w:hAnsi="Times New Roman" w:cs="Times New Roman"/>
          <w:sz w:val="24"/>
          <w:szCs w:val="24"/>
          <w:vertAlign w:val="superscript"/>
        </w:rPr>
        <w:t>5</w:t>
      </w:r>
      <w:r>
        <w:rPr>
          <w:rFonts w:ascii="Times New Roman" w:hAnsi="Times New Roman" w:cs="Times New Roman"/>
          <w:sz w:val="24"/>
          <w:szCs w:val="24"/>
        </w:rPr>
        <w:t>. Communication is an essential part of all social interactions including activities in work organizations as well as organization effectiveness</w:t>
      </w:r>
      <w:r>
        <w:rPr>
          <w:rFonts w:ascii="Times New Roman" w:hAnsi="Times New Roman" w:cs="Times New Roman"/>
          <w:sz w:val="24"/>
          <w:szCs w:val="24"/>
          <w:vertAlign w:val="superscript"/>
        </w:rPr>
        <w:t xml:space="preserve">6.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Communication is basically the easiest way to connect to others and serve as a significant building block of the society. Language is an integral part of the members of a society and culture</w:t>
      </w:r>
      <w:r>
        <w:rPr>
          <w:rFonts w:ascii="Times New Roman" w:hAnsi="Times New Roman" w:cs="Times New Roman"/>
          <w:sz w:val="24"/>
          <w:szCs w:val="24"/>
          <w:vertAlign w:val="superscript"/>
        </w:rPr>
        <w:t>7</w:t>
      </w:r>
      <w:r>
        <w:rPr>
          <w:rFonts w:ascii="Times New Roman" w:hAnsi="Times New Roman" w:cs="Times New Roman"/>
          <w:sz w:val="24"/>
          <w:szCs w:val="24"/>
        </w:rPr>
        <w:t>. Language plays significant roles in human communication and it is one of the major features of what makes human beings human. Language is essentially a means of communication among the members of a society. Language is the tool that conveys tradition and values related to group identity</w:t>
      </w:r>
      <w:r>
        <w:rPr>
          <w:rFonts w:ascii="Times New Roman" w:hAnsi="Times New Roman" w:cs="Times New Roman"/>
          <w:sz w:val="24"/>
          <w:szCs w:val="24"/>
          <w:vertAlign w:val="superscript"/>
        </w:rPr>
        <w:t>8</w:t>
      </w:r>
      <w:r>
        <w:rPr>
          <w:rFonts w:ascii="Times New Roman" w:hAnsi="Times New Roman" w:cs="Times New Roman"/>
          <w:sz w:val="24"/>
          <w:szCs w:val="24"/>
        </w:rPr>
        <w:t>. Language is the ability to acquire and utilize complex system of communication particularly, the human ability to do so</w:t>
      </w:r>
      <w:r>
        <w:rPr>
          <w:rFonts w:ascii="Times New Roman" w:hAnsi="Times New Roman" w:cs="Times New Roman"/>
          <w:sz w:val="24"/>
          <w:szCs w:val="24"/>
          <w:vertAlign w:val="superscript"/>
        </w:rPr>
        <w:t>9</w:t>
      </w:r>
      <w:r>
        <w:rPr>
          <w:rFonts w:ascii="Times New Roman" w:hAnsi="Times New Roman" w:cs="Times New Roman"/>
          <w:sz w:val="24"/>
          <w:szCs w:val="24"/>
        </w:rPr>
        <w:t>.  In addition, language is a major attribute that distinguishes man from beasts, it is seen as man’s gift from God and the best asset bestowed to man by God</w:t>
      </w:r>
      <w:r>
        <w:rPr>
          <w:rFonts w:ascii="Times New Roman" w:hAnsi="Times New Roman" w:cs="Times New Roman"/>
          <w:sz w:val="24"/>
          <w:szCs w:val="24"/>
          <w:vertAlign w:val="superscript"/>
        </w:rPr>
        <w:t>10</w:t>
      </w:r>
      <w:r>
        <w:rPr>
          <w:rFonts w:ascii="Times New Roman" w:hAnsi="Times New Roman" w:cs="Times New Roman"/>
          <w:sz w:val="24"/>
          <w:szCs w:val="24"/>
        </w:rPr>
        <w: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For the purposes of physiological and psychological survival, language plays vital roles in the expression of thoughts, feelings, desires and ideas through the process of sounds. Language remains one of the most significant attributes of humanity, because it is a channel of communication. All nations of the world have languages, hence language and society are interrelated. Language has since time immemorial remain a vital tool that assists mankind in achieving effective communication. Language helps in expressing the human mind in an intensive and significant manner. Generally, language is a vital way of interactions with others without which man cannot communicate with other people. Given the peculiarities of the modern world, acquisition of language and its effective usage could open many career doors, enhance career progression, gain awareness of other cultures, increase people’s understanding and knowledge towards others and many more. In addition, considering the prowess of language all over the world, especially its expressive properties, language can be used to express feelings, thoughts, observations, needs and a host of others. Language is an ecological phenomenon and a window for understanding human behaviour in social setting. Language plays significant roles in the day-to-day activities which often involve functional and social relationship of man</w:t>
      </w:r>
      <w:r>
        <w:rPr>
          <w:rFonts w:ascii="Times New Roman" w:hAnsi="Times New Roman" w:cs="Times New Roman"/>
          <w:sz w:val="24"/>
          <w:szCs w:val="24"/>
          <w:vertAlign w:val="superscript"/>
        </w:rPr>
        <w:t>11</w:t>
      </w:r>
      <w:r>
        <w:rPr>
          <w:rFonts w:ascii="Times New Roman" w:hAnsi="Times New Roman" w:cs="Times New Roman"/>
          <w:sz w:val="24"/>
          <w:szCs w:val="24"/>
        </w:rPr>
        <w:t>. Language has multiplicity of roles ranging from, instructional delivery to diplomatic relations, social interaction, commercial and business transaction among others.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In another dimension within the purview of usage, there are applied conventions guiding the written and spoken aspect of any language which determines its suitability to a given context. Wrong usage of forms could conveniently lead to communication breakdown and by extension conflict. As an entity, language is bestowed unto man as an intellectual being and other living things which collectively fall into the class of animals</w:t>
      </w:r>
      <w:r>
        <w:rPr>
          <w:rFonts w:ascii="Times New Roman" w:hAnsi="Times New Roman" w:cs="Times New Roman"/>
          <w:sz w:val="24"/>
          <w:szCs w:val="24"/>
          <w:vertAlign w:val="superscript"/>
        </w:rPr>
        <w:t>11</w:t>
      </w:r>
      <w:r>
        <w:rPr>
          <w:rFonts w:ascii="Times New Roman" w:hAnsi="Times New Roman" w:cs="Times New Roman"/>
          <w:sz w:val="24"/>
          <w:szCs w:val="24"/>
        </w:rPr>
        <w:t>. It is a medium through which man made known his ideas and interprets his existence</w:t>
      </w:r>
      <w:r>
        <w:rPr>
          <w:rFonts w:ascii="Times New Roman" w:hAnsi="Times New Roman" w:cs="Times New Roman"/>
          <w:sz w:val="24"/>
          <w:szCs w:val="24"/>
          <w:vertAlign w:val="superscript"/>
        </w:rPr>
        <w:t>12</w:t>
      </w:r>
      <w:r>
        <w:rPr>
          <w:rFonts w:ascii="Times New Roman" w:hAnsi="Times New Roman" w:cs="Times New Roman"/>
          <w:sz w:val="24"/>
          <w:szCs w:val="24"/>
        </w:rPr>
        <w: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In summary, language is a tool of communication among ‘homosapiens’</w:t>
      </w:r>
      <w:r>
        <w:rPr>
          <w:rFonts w:ascii="Times New Roman" w:hAnsi="Times New Roman" w:cs="Times New Roman"/>
          <w:sz w:val="24"/>
          <w:szCs w:val="24"/>
          <w:vertAlign w:val="superscript"/>
        </w:rPr>
        <w:t>13</w:t>
      </w:r>
      <w:r>
        <w:rPr>
          <w:rFonts w:ascii="Times New Roman" w:hAnsi="Times New Roman" w:cs="Times New Roman"/>
          <w:sz w:val="24"/>
          <w:szCs w:val="24"/>
        </w:rPr>
        <w:t>. Language is a system of signals comprising of voice, sounds, gesture or written symbols which can be utilized to encode and decode information and presentation of issues either in oral or written form. Language as a phenomenon transcends mere sets of symbols rather they are usually subjected to syntactic principles or system of rules which are employed in manipulating the symbols. The fundamental fact is that, language is developed by human beings who are living and dynamic entities in the various communities in which they reside. Language performs diverse functions ranging from emotive (expressive) to referential (interactive), poetic (creative/philosophical) functions</w:t>
      </w:r>
      <w:r>
        <w:rPr>
          <w:rFonts w:ascii="Times New Roman" w:hAnsi="Times New Roman" w:cs="Times New Roman"/>
          <w:sz w:val="24"/>
          <w:szCs w:val="24"/>
          <w:vertAlign w:val="superscript"/>
        </w:rPr>
        <w:t>14</w:t>
      </w:r>
      <w:r>
        <w:rPr>
          <w:rFonts w:ascii="Times New Roman" w:hAnsi="Times New Roman" w:cs="Times New Roman"/>
          <w:sz w:val="24"/>
          <w:szCs w:val="24"/>
        </w:rPr>
        <w:t xml:space="preserve">.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Generally, language within the purview of choices are made on the basis of multiplicity of constraints which varies from socio-political, ideological and cultural domains. The adoption of these constraints implies that certain categories of individuals can be easily manipulated, side-line, assigned superior/inferior status by system of social classification which thrives on segregation, order, power, cohesion, subordination,  pleasure, antagonism and many more. All these are embedded in the control systems of the society.</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As a functional social and occupational group, language plays significant roles as an instrument of communication among road transport workers in various motor park environment in Nigeria especially in the area of business transaction, social relations, conflict resolutions, encoding and decoding significant occupationally related issues among others. In the same manner, within the purview of intellectualism in the motor parks, language plays a crucial role in the communication of knowledge. Road transport workers have their peculiar communication techniques which apart from not been only generally acceptable but is equally mutually intelligible to functionaries in motor parks</w:t>
      </w:r>
      <w:r>
        <w:rPr>
          <w:rFonts w:ascii="Times New Roman" w:hAnsi="Times New Roman" w:cs="Times New Roman"/>
          <w:sz w:val="24"/>
          <w:szCs w:val="24"/>
          <w:vertAlign w:val="superscript"/>
        </w:rPr>
        <w:t>14</w:t>
      </w:r>
      <w:r>
        <w:rPr>
          <w:rFonts w:ascii="Times New Roman" w:hAnsi="Times New Roman" w:cs="Times New Roman"/>
          <w:sz w:val="24"/>
          <w:szCs w:val="24"/>
        </w:rPr>
        <w:t>. Language use in motor parks is full of coinages and embellishment, slangs and diverse linguistics and extra-linguistic conversations. In essence, in motor parks, all what constitutes knowledge is organised through the interconnections, associations and structures that are embedded in language. The implication is that, various conversation strewn in diverse forms within motor parks’ discourses could make individuals that are domiciled within that space to accept certain categories of statement as a fact. In another dimension, language is often tactically used to trick targeted commuters (clients) in the bid to achieve a selfish end. This is usually done in the quest at getting the concerned individual so confused, hence, they take decisions that are absolutely contrary to their original intentions. There are times that road transport workers in various motor parks emphasized exaggerated efficacy of their spirituality and dexterity, melodramatic claims of their professional competence and affordable fare all in the quest at wooing and retaining commuters. At times, language is used to boost the imaginary ego of some players in motor parks all in the intent of getting the ‘unfair advantage’. In the light of this, it is not uncommon in the South West geo-political axis of Nigeria, which mostly comprises of the Yoruba ethnic nationalities to hear words such as-</w:t>
      </w:r>
    </w:p>
    <w:p>
      <w:pPr>
        <w:spacing w:line="480" w:lineRule="auto"/>
        <w:ind w:firstLine="630"/>
        <w:jc w:val="both"/>
        <w:rPr>
          <w:rFonts w:ascii="Times New Roman" w:hAnsi="Times New Roman" w:cs="Times New Roman"/>
          <w:sz w:val="24"/>
          <w:szCs w:val="24"/>
        </w:rPr>
      </w:pPr>
      <w:r>
        <w:rPr>
          <w:rFonts w:ascii="Times New Roman" w:hAnsi="Times New Roman" w:cs="Times New Roman"/>
          <w:i/>
          <w:sz w:val="24"/>
          <w:szCs w:val="24"/>
        </w:rPr>
        <w:t xml:space="preserve">O lẹ́nu dákú </w:t>
      </w:r>
      <w:r>
        <w:rPr>
          <w:rFonts w:ascii="Times New Roman" w:hAnsi="Times New Roman" w:cs="Times New Roman"/>
          <w:sz w:val="24"/>
          <w:szCs w:val="24"/>
        </w:rPr>
        <w:t>- you are highly eloquent</w:t>
      </w:r>
    </w:p>
    <w:p>
      <w:pPr>
        <w:spacing w:line="480" w:lineRule="auto"/>
        <w:ind w:firstLine="630"/>
        <w:jc w:val="both"/>
        <w:rPr>
          <w:rFonts w:ascii="Times New Roman" w:hAnsi="Times New Roman" w:cs="Times New Roman"/>
          <w:sz w:val="24"/>
          <w:szCs w:val="24"/>
        </w:rPr>
      </w:pPr>
      <w:r>
        <w:rPr>
          <w:rFonts w:ascii="Times New Roman" w:hAnsi="Times New Roman" w:cs="Times New Roman"/>
          <w:i/>
          <w:sz w:val="24"/>
          <w:szCs w:val="24"/>
        </w:rPr>
        <w:t xml:space="preserve">O lẹ́nu </w:t>
      </w:r>
      <w:r>
        <w:rPr>
          <w:rFonts w:ascii="Times New Roman" w:hAnsi="Times New Roman" w:cs="Times New Roman"/>
          <w:sz w:val="24"/>
          <w:szCs w:val="24"/>
        </w:rPr>
        <w:t>- you are well connected</w:t>
      </w:r>
    </w:p>
    <w:p>
      <w:pPr>
        <w:spacing w:line="480" w:lineRule="auto"/>
        <w:ind w:firstLine="630"/>
        <w:jc w:val="both"/>
        <w:rPr>
          <w:rFonts w:ascii="Times New Roman" w:hAnsi="Times New Roman" w:cs="Times New Roman"/>
          <w:sz w:val="24"/>
          <w:szCs w:val="24"/>
        </w:rPr>
      </w:pPr>
      <w:r>
        <w:rPr>
          <w:rFonts w:ascii="Times New Roman" w:hAnsi="Times New Roman" w:cs="Times New Roman"/>
          <w:i/>
          <w:sz w:val="24"/>
          <w:szCs w:val="24"/>
        </w:rPr>
        <w:t xml:space="preserve">Orí ẹ dúró síbẹ̀ </w:t>
      </w:r>
      <w:r>
        <w:rPr>
          <w:rFonts w:ascii="Times New Roman" w:hAnsi="Times New Roman" w:cs="Times New Roman"/>
          <w:sz w:val="24"/>
          <w:szCs w:val="24"/>
        </w:rPr>
        <w:t>- you are still in control</w:t>
      </w:r>
    </w:p>
    <w:p>
      <w:pPr>
        <w:spacing w:line="480" w:lineRule="auto"/>
        <w:ind w:firstLine="630"/>
        <w:jc w:val="both"/>
        <w:rPr>
          <w:rFonts w:ascii="Times New Roman" w:hAnsi="Times New Roman" w:cs="Times New Roman"/>
          <w:sz w:val="24"/>
          <w:szCs w:val="24"/>
        </w:rPr>
      </w:pPr>
      <w:r>
        <w:rPr>
          <w:rFonts w:ascii="Times New Roman" w:hAnsi="Times New Roman" w:cs="Times New Roman"/>
          <w:i/>
          <w:sz w:val="24"/>
          <w:szCs w:val="24"/>
        </w:rPr>
        <w:t>O lẹ́nu bíi kẹ́tù</w:t>
      </w:r>
      <w:r>
        <w:rPr>
          <w:rFonts w:ascii="Times New Roman" w:hAnsi="Times New Roman" w:cs="Times New Roman"/>
          <w:sz w:val="24"/>
          <w:szCs w:val="24"/>
        </w:rPr>
        <w:t>- you have a great influence</w:t>
      </w:r>
    </w:p>
    <w:p>
      <w:pPr>
        <w:spacing w:line="480" w:lineRule="auto"/>
        <w:ind w:firstLine="630"/>
        <w:jc w:val="both"/>
        <w:rPr>
          <w:rFonts w:ascii="Times New Roman" w:hAnsi="Times New Roman" w:cs="Times New Roman"/>
          <w:sz w:val="24"/>
          <w:szCs w:val="24"/>
        </w:rPr>
      </w:pPr>
      <w:r>
        <w:rPr>
          <w:rFonts w:ascii="Times New Roman" w:hAnsi="Times New Roman" w:cs="Times New Roman"/>
          <w:i/>
          <w:sz w:val="24"/>
          <w:szCs w:val="24"/>
        </w:rPr>
        <w:t xml:space="preserve">Orí ẹ wà níbẹ̀ </w:t>
      </w:r>
      <w:r>
        <w:rPr>
          <w:rFonts w:ascii="Times New Roman" w:hAnsi="Times New Roman" w:cs="Times New Roman"/>
          <w:sz w:val="24"/>
          <w:szCs w:val="24"/>
        </w:rPr>
        <w:t>- your position can never be challenged</w:t>
      </w:r>
    </w:p>
    <w:p>
      <w:pPr>
        <w:spacing w:line="480" w:lineRule="auto"/>
        <w:ind w:firstLine="630"/>
        <w:jc w:val="both"/>
        <w:rPr>
          <w:rFonts w:ascii="Times New Roman" w:hAnsi="Times New Roman" w:cs="Times New Roman"/>
          <w:sz w:val="24"/>
          <w:szCs w:val="24"/>
        </w:rPr>
      </w:pPr>
      <w:r>
        <w:rPr>
          <w:rFonts w:ascii="Times New Roman" w:hAnsi="Times New Roman" w:cs="Times New Roman"/>
          <w:i/>
          <w:sz w:val="24"/>
          <w:szCs w:val="24"/>
        </w:rPr>
        <w:t>Bàbá àgbà -</w:t>
      </w:r>
      <w:r>
        <w:rPr>
          <w:rFonts w:ascii="Times New Roman" w:hAnsi="Times New Roman" w:cs="Times New Roman"/>
          <w:sz w:val="24"/>
          <w:szCs w:val="24"/>
        </w:rPr>
        <w:t xml:space="preserve"> elder stateman</w:t>
      </w:r>
    </w:p>
    <w:p>
      <w:pPr>
        <w:spacing w:line="480" w:lineRule="auto"/>
        <w:ind w:firstLine="630"/>
        <w:jc w:val="both"/>
        <w:rPr>
          <w:rFonts w:ascii="Times New Roman" w:hAnsi="Times New Roman" w:cs="Times New Roman"/>
          <w:sz w:val="24"/>
          <w:szCs w:val="24"/>
        </w:rPr>
      </w:pPr>
      <w:r>
        <w:rPr>
          <w:rFonts w:ascii="Times New Roman" w:hAnsi="Times New Roman" w:cs="Times New Roman"/>
          <w:i/>
          <w:sz w:val="24"/>
          <w:szCs w:val="24"/>
        </w:rPr>
        <w:t xml:space="preserve">Wàá gbayì </w:t>
      </w:r>
      <w:r>
        <w:rPr>
          <w:rFonts w:ascii="Times New Roman" w:hAnsi="Times New Roman" w:cs="Times New Roman"/>
          <w:sz w:val="24"/>
          <w:szCs w:val="24"/>
        </w:rPr>
        <w:t>- you will be honoured</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Language use in motor park space in most cases is usually rhetorical and laden with the desire to win people especially commuters and horde of admirers within the circle of the operators to their side. With the aid of language clearly understood by individuals who operate in motor parks road transport workers have been able to relate with each other, different clientele, opinion shapers in the society, and successfully carry out business transactions.  At times, language is directed at persuasion by road transport workers, in certain instances it could be oratorical, hypocritical, express affectation, amplifying (use of amplification techniques) especially in the area of advertising their services and defending their professions. </w:t>
      </w:r>
    </w:p>
    <w:p>
      <w:pPr>
        <w:spacing w:line="480" w:lineRule="auto"/>
        <w:rPr>
          <w:rFonts w:ascii="Times New Roman" w:hAnsi="Times New Roman" w:cs="Times New Roman"/>
          <w:b/>
          <w:sz w:val="24"/>
          <w:szCs w:val="24"/>
        </w:rPr>
      </w:pPr>
    </w:p>
    <w:p>
      <w:pPr>
        <w:spacing w:line="480" w:lineRule="auto"/>
        <w:rPr>
          <w:rFonts w:ascii="Times New Roman" w:hAnsi="Times New Roman" w:cs="Times New Roman"/>
          <w:b/>
          <w:sz w:val="24"/>
          <w:szCs w:val="24"/>
        </w:rPr>
      </w:pPr>
    </w:p>
    <w:p>
      <w:pPr>
        <w:spacing w:line="480" w:lineRule="auto"/>
        <w:rPr>
          <w:rFonts w:ascii="Times New Roman" w:hAnsi="Times New Roman" w:cs="Times New Roman"/>
          <w:b/>
          <w:sz w:val="24"/>
          <w:szCs w:val="24"/>
        </w:rPr>
      </w:pPr>
      <w:r>
        <w:rPr>
          <w:rFonts w:ascii="Times New Roman" w:hAnsi="Times New Roman" w:cs="Times New Roman"/>
          <w:b/>
          <w:sz w:val="24"/>
          <w:szCs w:val="24"/>
        </w:rPr>
        <w:t>1.2</w:t>
      </w:r>
      <w:r>
        <w:rPr>
          <w:rFonts w:ascii="Times New Roman" w:hAnsi="Times New Roman" w:cs="Times New Roman"/>
          <w:b/>
          <w:sz w:val="24"/>
          <w:szCs w:val="24"/>
        </w:rPr>
        <w:tab/>
      </w:r>
      <w:r>
        <w:rPr>
          <w:rFonts w:ascii="Times New Roman" w:hAnsi="Times New Roman" w:cs="Times New Roman"/>
          <w:b/>
          <w:sz w:val="24"/>
          <w:szCs w:val="24"/>
        </w:rPr>
        <w:t>Statement of the Problem</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Language is a strong phenomenon and a powerful social instrument use foe social cohesion and in attaining significant social objectives. Mankind uses language in everyday social interaction especially in carrying out those shared norms of behaviour through which people are interconnected. Road transport workers are a significant occupational group, whose existence in the society exerts strong influence. As applicable to other social and occupational groups in the society, language plays an important role as a tool of communication especially in Motor Parks. A lot of achievements are recorded on daily basis in Motor Parks, courtesy of effective deployment of language. Lots of studies have been carried out on language use among road transport workers in Nigeria, such as, ‘ two as magic number: aspects of the persuasive style of commercial road transport advertising discourse in south-western Nigeria</w:t>
      </w:r>
      <w:r>
        <w:rPr>
          <w:rFonts w:ascii="Times New Roman" w:hAnsi="Times New Roman" w:cs="Times New Roman"/>
          <w:sz w:val="24"/>
          <w:szCs w:val="24"/>
          <w:vertAlign w:val="superscript"/>
        </w:rPr>
        <w:t>15</w:t>
      </w:r>
      <w:r>
        <w:rPr>
          <w:rFonts w:ascii="Times New Roman" w:hAnsi="Times New Roman" w:cs="Times New Roman"/>
          <w:sz w:val="24"/>
          <w:szCs w:val="24"/>
        </w:rPr>
        <w:t>, ‘motor park discourse in South-Western Nigeria: relations among discourse, group ideology and social identity</w:t>
      </w:r>
      <w:r>
        <w:rPr>
          <w:rFonts w:ascii="Times New Roman" w:hAnsi="Times New Roman" w:cs="Times New Roman"/>
          <w:sz w:val="24"/>
          <w:szCs w:val="24"/>
          <w:vertAlign w:val="superscript"/>
        </w:rPr>
        <w:t xml:space="preserve">16 </w:t>
      </w:r>
      <w:r>
        <w:rPr>
          <w:rFonts w:ascii="Times New Roman" w:hAnsi="Times New Roman" w:cs="Times New Roman"/>
          <w:sz w:val="24"/>
          <w:szCs w:val="24"/>
        </w:rPr>
        <w:t>‘applying local language: communication on the road in a multilingual society’</w:t>
      </w:r>
      <w:r>
        <w:rPr>
          <w:rFonts w:ascii="Times New Roman" w:hAnsi="Times New Roman" w:cs="Times New Roman"/>
          <w:sz w:val="24"/>
          <w:szCs w:val="24"/>
          <w:vertAlign w:val="superscript"/>
        </w:rPr>
        <w:t>17</w:t>
      </w:r>
      <w:r>
        <w:rPr>
          <w:rFonts w:ascii="Times New Roman" w:hAnsi="Times New Roman" w:cs="Times New Roman"/>
          <w:sz w:val="24"/>
          <w:szCs w:val="24"/>
        </w:rPr>
        <w:t xml:space="preserve"> ‘discourse analysis of a typical public car park conversations in Nigeria: a case study of Uyo central park in Akwa Ibom State, ‘a discourse study of the use of language among garage boys in Calabar metropolis among others</w:t>
      </w:r>
      <w:r>
        <w:rPr>
          <w:rFonts w:ascii="Times New Roman" w:hAnsi="Times New Roman" w:cs="Times New Roman"/>
          <w:sz w:val="24"/>
          <w:szCs w:val="24"/>
          <w:vertAlign w:val="superscript"/>
        </w:rPr>
        <w:t>18</w:t>
      </w:r>
      <w:r>
        <w:rPr>
          <w:rFonts w:ascii="Times New Roman" w:hAnsi="Times New Roman" w:cs="Times New Roman"/>
          <w:sz w:val="24"/>
          <w:szCs w:val="24"/>
        </w:rPr>
        <w:t xml:space="preserve">. However, to the best of the knowledge of the researcher, the use of language and the influence of language on the social life of road transport workers have not attracted much research attention. This informs the focus of the present study on language use among road transport workers in Abeokuta Metropolis. </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1.3 </w:t>
      </w:r>
      <w:r>
        <w:rPr>
          <w:rFonts w:ascii="Times New Roman" w:hAnsi="Times New Roman" w:cs="Times New Roman"/>
          <w:b/>
          <w:sz w:val="24"/>
          <w:szCs w:val="24"/>
        </w:rPr>
        <w:tab/>
      </w:r>
      <w:r>
        <w:rPr>
          <w:rFonts w:ascii="Times New Roman" w:hAnsi="Times New Roman" w:cs="Times New Roman"/>
          <w:b/>
          <w:sz w:val="24"/>
          <w:szCs w:val="24"/>
        </w:rPr>
        <w:t>Aim and Objectives of the Study</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aim of this study is to examine language use among road transport workers in Abeokuta Metropolis, Ogun State Nigeria.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specific objectives of the study are to:</w:t>
      </w:r>
    </w:p>
    <w:p>
      <w:pPr>
        <w:pStyle w:val="16"/>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identify the varieties of languages among road transport workers in Abeokuta metropolis,</w:t>
      </w:r>
    </w:p>
    <w:p>
      <w:pPr>
        <w:pStyle w:val="16"/>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examine the features of the identified languages among road transport workers in Abeokuta Metropolis; and</w:t>
      </w:r>
    </w:p>
    <w:p>
      <w:pPr>
        <w:pStyle w:val="16"/>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discuss the nexus between the identified languages, social life, linguistic behaviour and organisational structure among road transport workers at the various motor parks in Abeokuta Metropolis,</w:t>
      </w:r>
    </w:p>
    <w:p>
      <w:pPr>
        <w:pStyle w:val="16"/>
        <w:numPr>
          <w:ilvl w:val="1"/>
          <w:numId w:val="2"/>
        </w:num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Research Questions </w:t>
      </w:r>
    </w:p>
    <w:p>
      <w:pPr>
        <w:pStyle w:val="16"/>
        <w:numPr>
          <w:ilvl w:val="0"/>
          <w:numId w:val="3"/>
        </w:numPr>
        <w:spacing w:line="480" w:lineRule="auto"/>
        <w:jc w:val="both"/>
        <w:rPr>
          <w:rFonts w:ascii="Times New Roman" w:hAnsi="Times New Roman" w:cs="Times New Roman"/>
          <w:b/>
          <w:sz w:val="24"/>
          <w:szCs w:val="24"/>
        </w:rPr>
      </w:pPr>
      <w:r>
        <w:rPr>
          <w:rFonts w:ascii="Times New Roman" w:hAnsi="Times New Roman" w:cs="Times New Roman"/>
          <w:sz w:val="24"/>
          <w:szCs w:val="24"/>
        </w:rPr>
        <w:t>What are the languages use among road transport workers in Abeokuta Metropolis?</w:t>
      </w:r>
    </w:p>
    <w:p>
      <w:pPr>
        <w:pStyle w:val="16"/>
        <w:numPr>
          <w:ilvl w:val="0"/>
          <w:numId w:val="3"/>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What are the features of the languages used by road transport workers in Abeokuta      Metropolis? </w:t>
      </w:r>
    </w:p>
    <w:p>
      <w:pPr>
        <w:pStyle w:val="16"/>
        <w:numPr>
          <w:ilvl w:val="0"/>
          <w:numId w:val="3"/>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What is the nexus between the identified languages and social life, linguistic behaviour and organisational structure at the various motor parks in Abeokuta Metropolis? </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1.5</w:t>
      </w:r>
      <w:r>
        <w:rPr>
          <w:rFonts w:ascii="Times New Roman" w:hAnsi="Times New Roman" w:cs="Times New Roman"/>
          <w:b/>
          <w:sz w:val="24"/>
          <w:szCs w:val="24"/>
        </w:rPr>
        <w:tab/>
      </w:r>
      <w:r>
        <w:rPr>
          <w:rFonts w:ascii="Times New Roman" w:hAnsi="Times New Roman" w:cs="Times New Roman"/>
          <w:b/>
          <w:sz w:val="24"/>
          <w:szCs w:val="24"/>
        </w:rPr>
        <w:t>Significance of the Study</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findings of this study has unraveled the effects of language use among road transport workers in Abeokuta Metropolis, Ogun State, Nigeria. This study is significant and is of benefits in many ways not only to the road transportation workers and the road transportation industry but to the society at large. The execution of this study will serve as a framework for policy makers in the road transportation sector at the Federal, State and local government levels.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This will also affect road transportation administrators, unions and other stakeholders in the sector. The findings of this study will also help in enhancing interactive and pro-social behaviours among road transport workers and other operators in the various motor parks.  This is because this study has advocated a concerted effort at language use and its effects in understanding social life, linguistic behaviour and culture in motor parks.</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findings of this study has also unravelled those factors that precipitate language use in motor park space in Abeokuta metropolis, Ogun State, Nigeria. The successful execution of this study is also significant and is of benefits in diverse ways to the society, especially in the area of understanding the nature of language use and the rationale for such among road transport workers and in motor parks in Abeokuta metropolis, Ogun State, Nigeria. It also serve as a framework for policy makers such as Federal and State governments, government agencies, the road transport workers’ unions and transport administrators in understanding the nature of discourse analysis and language use among road transport workers in Abeokuta metropolis Ogun State Nigeria.  </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Data obtained from this study is equally useful to diverse stakeholders such as traffic instructors, traffic administrators, law enforcement agents, actuary outfits, commuters, communication experts and other relevant stakeholders. Making available reliable data within a socio-political system is germane to motivating the political office holders to treat with concerted efforts issues pertaining to communication borne conflicts in motor park space and among other occupational groups by making such a top priority. In this instance, generated data can be used in the mass media to create awareness among the general public on legislation and organisational behaviour The completion of this study has also provided a data bank for linguists, communication experts, Social Welfare officers, road transport workers’ bodies and unions, transport administrators and all other stakeholders to determine and understand discourse analysis and language use among road transport workers and other functionaries in motor parks.</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Lastly, this study has provided additional source of literature for further researches on transportation management, social welfare, industrial relations, linguistics, mass communication, industrial sociology, social psychology among others.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findings of this study has additionally stimulated interest by explaining the reasons most operators in motor parks especially road transport workers use coded language and the strength of such language, its implications especially on business transaction and social relations.</w:t>
      </w: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1.6</w:t>
      </w:r>
      <w:r>
        <w:rPr>
          <w:rFonts w:ascii="Times New Roman" w:hAnsi="Times New Roman" w:cs="Times New Roman"/>
          <w:b/>
          <w:sz w:val="24"/>
          <w:szCs w:val="24"/>
        </w:rPr>
        <w:tab/>
      </w:r>
      <w:r>
        <w:rPr>
          <w:rFonts w:ascii="Times New Roman" w:hAnsi="Times New Roman" w:cs="Times New Roman"/>
          <w:b/>
          <w:sz w:val="24"/>
          <w:szCs w:val="24"/>
        </w:rPr>
        <w:t>Scope of the Study</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This study was restricted to the examination of language use among road transport workers in Abeokuta Metropolis, Ogun State, Nigeria. Abeokuta Metropolis was chosen as the area of study due to its prominence as a foremost centre of commerce, the city equally has a high population of public and civil servants who commute within and outside the city on a daily basis thereby making commercial road transportation a lucrative business.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Abeokuta metropolis was also chosen as the study area due to the leading role the city plays as one of the cities in Ogun State and in the Nigerian federation that promotes heavy investment in the road transportation sector. This cuts across public, private, community based organizations, military and paramilitary organisations investment in the commercial road transportation sector.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In addition, the study was restricted to selected motor parks in Abeokuta Metropolis.  Abeokuta Metropolis lies in two Local Government Areas- Abeokuta-South and Abeokuta-North. The study was restricted to major motor parks situated in the Metropolis and in the two Local Government Areas that have been in operation since the colonial era.</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study was further restricted to only registered and active members of the   National Union of Road Transport Workers (NURTW) and the Road Transport Employers Association of  Nigeria (RTEAN) in the inter-state mini bus units of the four motor parks used for the study. The choice of these road transport workers’ unions can be attributed to the leading roles they play in the road transport sector of the State economy as well as long years of establishment, spanning decades. The motor parks used for the study were:</w:t>
      </w:r>
    </w:p>
    <w:p>
      <w:pPr>
        <w:pStyle w:val="16"/>
        <w:numPr>
          <w:ilvl w:val="0"/>
          <w:numId w:val="4"/>
        </w:numPr>
        <w:spacing w:line="480" w:lineRule="auto"/>
        <w:jc w:val="both"/>
        <w:rPr>
          <w:rFonts w:ascii="Times New Roman" w:hAnsi="Times New Roman" w:cs="Times New Roman"/>
          <w:sz w:val="24"/>
          <w:szCs w:val="24"/>
        </w:rPr>
      </w:pPr>
      <w:r>
        <w:rPr>
          <w:rFonts w:ascii="Times New Roman" w:hAnsi="Times New Roman" w:cs="Times New Roman"/>
          <w:sz w:val="24"/>
          <w:szCs w:val="24"/>
        </w:rPr>
        <w:t>Asero Motor Park, Abeokuta.</w:t>
      </w:r>
    </w:p>
    <w:p>
      <w:pPr>
        <w:pStyle w:val="16"/>
        <w:numPr>
          <w:ilvl w:val="0"/>
          <w:numId w:val="4"/>
        </w:numPr>
        <w:spacing w:line="480" w:lineRule="auto"/>
        <w:jc w:val="both"/>
        <w:rPr>
          <w:rFonts w:ascii="Times New Roman" w:hAnsi="Times New Roman" w:cs="Times New Roman"/>
          <w:sz w:val="24"/>
          <w:szCs w:val="24"/>
        </w:rPr>
      </w:pPr>
      <w:r>
        <w:rPr>
          <w:rFonts w:ascii="Times New Roman" w:hAnsi="Times New Roman" w:cs="Times New Roman"/>
          <w:sz w:val="24"/>
          <w:szCs w:val="24"/>
        </w:rPr>
        <w:t>Kuto Motor Park, Abeokuta.</w:t>
      </w:r>
    </w:p>
    <w:p>
      <w:pPr>
        <w:pStyle w:val="16"/>
        <w:numPr>
          <w:ilvl w:val="0"/>
          <w:numId w:val="4"/>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Ita-Osin Motor Park, Abeokuta. </w:t>
      </w:r>
    </w:p>
    <w:p>
      <w:pPr>
        <w:pStyle w:val="16"/>
        <w:numPr>
          <w:ilvl w:val="0"/>
          <w:numId w:val="4"/>
        </w:numPr>
        <w:spacing w:line="480" w:lineRule="auto"/>
        <w:jc w:val="both"/>
        <w:rPr>
          <w:rFonts w:ascii="Times New Roman" w:hAnsi="Times New Roman" w:cs="Times New Roman"/>
          <w:sz w:val="24"/>
          <w:szCs w:val="24"/>
        </w:rPr>
      </w:pPr>
      <w:r>
        <w:rPr>
          <w:rFonts w:ascii="Times New Roman" w:hAnsi="Times New Roman" w:cs="Times New Roman"/>
          <w:sz w:val="24"/>
          <w:szCs w:val="24"/>
        </w:rPr>
        <w:t>Ayetoro Motor Park, Abeokuta.</w:t>
      </w:r>
    </w:p>
    <w:p>
      <w:pPr>
        <w:spacing w:after="200" w:line="480" w:lineRule="auto"/>
        <w:jc w:val="both"/>
        <w:rPr>
          <w:rFonts w:ascii="Times New Roman" w:hAnsi="Times New Roman" w:eastAsia="TimesNewRomanPSMT" w:cs="Times New Roman"/>
          <w:b/>
          <w:sz w:val="24"/>
          <w:szCs w:val="24"/>
        </w:rPr>
      </w:pPr>
      <w:r>
        <w:rPr>
          <w:rFonts w:ascii="Times New Roman" w:hAnsi="Times New Roman" w:eastAsia="TimesNewRomanPSMT" w:cs="Times New Roman"/>
          <w:b/>
          <w:sz w:val="24"/>
          <w:szCs w:val="24"/>
        </w:rPr>
        <w:t>1.7      Limitation of the study</w:t>
      </w:r>
    </w:p>
    <w:p>
      <w:pPr>
        <w:autoSpaceDE w:val="0"/>
        <w:autoSpaceDN w:val="0"/>
        <w:adjustRightInd w:val="0"/>
        <w:spacing w:after="0" w:line="480" w:lineRule="auto"/>
        <w:jc w:val="both"/>
        <w:rPr>
          <w:rFonts w:ascii="Times New Roman" w:hAnsi="Times New Roman" w:eastAsia="TimesNewRomanPSMT" w:cs="Times New Roman"/>
          <w:b/>
          <w:sz w:val="24"/>
          <w:szCs w:val="24"/>
        </w:rPr>
      </w:pPr>
      <w:r>
        <w:rPr>
          <w:rFonts w:ascii="Times New Roman" w:hAnsi="Times New Roman" w:cs="Times New Roman"/>
          <w:sz w:val="24"/>
          <w:szCs w:val="24"/>
        </w:rPr>
        <w:t>Despite the fact that the study contributed immensely to body of knowledge and filled literature gaps, there were still some identified limitations in the study; Firstly, the study was conducted only among members of the National Union of Road Transport Workers (NURTW) and the Road Transport Employers Association of Nigeria (RTEAN), leaving behind other road transport organisations with whom they share similarities. This will have an influence on the generalisability of the findings; hence, replication of the study should be made among the identified population. The study also was limited by financial and time constraint. More funds and time would ensure internal validity of the results. Another limitation to the study is the nonchalant attitude of the respondents to the questionnaire and Key Informant Interview (KII) scheduled because of the threats, intimidation and fear of the implications which their responses may have on the image of their organisations as well as on their jobs. This adversely affected the use of the Focus Group Discussion (FGD) technique and this made the researcher to cajole them before responding to the questionnaire items.</w:t>
      </w:r>
    </w:p>
    <w:p>
      <w:pPr>
        <w:spacing w:after="0" w:line="480" w:lineRule="auto"/>
        <w:jc w:val="both"/>
        <w:rPr>
          <w:rFonts w:ascii="Times New Roman" w:hAnsi="Times New Roman" w:cs="Times New Roman"/>
          <w:b/>
          <w:sz w:val="24"/>
          <w:szCs w:val="24"/>
        </w:rPr>
      </w:pPr>
    </w:p>
    <w:p>
      <w:pPr>
        <w:spacing w:after="0" w:line="480" w:lineRule="auto"/>
        <w:jc w:val="both"/>
        <w:rPr>
          <w:rFonts w:ascii="Times New Roman" w:hAnsi="Times New Roman" w:cs="Times New Roman"/>
          <w:b/>
          <w:sz w:val="24"/>
          <w:szCs w:val="24"/>
        </w:rPr>
      </w:pP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1.8 </w:t>
      </w:r>
      <w:r>
        <w:rPr>
          <w:rFonts w:ascii="Times New Roman" w:hAnsi="Times New Roman" w:cs="Times New Roman"/>
          <w:b/>
          <w:sz w:val="24"/>
          <w:szCs w:val="24"/>
        </w:rPr>
        <w:tab/>
      </w:r>
      <w:r>
        <w:rPr>
          <w:rFonts w:ascii="Times New Roman" w:hAnsi="Times New Roman" w:cs="Times New Roman"/>
          <w:b/>
          <w:sz w:val="24"/>
          <w:szCs w:val="24"/>
        </w:rPr>
        <w:t>Operational Definition of Terms</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following terms that were used frequently in this study are given operational definitions to avoid ambiguities and misinterpretation:</w:t>
      </w:r>
    </w:p>
    <w:p>
      <w:pPr>
        <w:spacing w:before="240" w:after="0" w:line="480" w:lineRule="auto"/>
        <w:jc w:val="both"/>
        <w:rPr>
          <w:rFonts w:ascii="Times New Roman" w:hAnsi="Times New Roman" w:cs="Times New Roman"/>
          <w:sz w:val="24"/>
          <w:szCs w:val="24"/>
        </w:rPr>
      </w:pPr>
      <w:r>
        <w:rPr>
          <w:rFonts w:ascii="Times New Roman" w:hAnsi="Times New Roman" w:cs="Times New Roman"/>
          <w:b/>
          <w:sz w:val="24"/>
          <w:szCs w:val="24"/>
        </w:rPr>
        <w:t>Road Transport Workers-</w:t>
      </w:r>
      <w:r>
        <w:rPr>
          <w:rFonts w:ascii="Times New Roman" w:hAnsi="Times New Roman" w:cs="Times New Roman"/>
          <w:sz w:val="24"/>
          <w:szCs w:val="24"/>
        </w:rPr>
        <w:t>These are registered members of the professional drivers’ body based on the following criteria:  age, self-employment, possession of drivers’ licence and being resident in any local government area of Abeokuta Metropolis</w:t>
      </w:r>
    </w:p>
    <w:p>
      <w:pPr>
        <w:spacing w:before="240"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Language use- </w:t>
      </w:r>
      <w:r>
        <w:rPr>
          <w:rFonts w:ascii="Times New Roman" w:hAnsi="Times New Roman" w:cs="Times New Roman"/>
          <w:sz w:val="24"/>
          <w:szCs w:val="24"/>
        </w:rPr>
        <w:t>this implies major means of communication among road transport workers humans using words in an organised and conventional manner, spoken, written, gestures or signed. Language is the only form of communication employed by humans. It is expressed through vocalisation, articulation, speech, and writing.</w:t>
      </w:r>
    </w:p>
    <w:p>
      <w:pPr>
        <w:spacing w:before="240" w:after="0" w:line="480" w:lineRule="auto"/>
        <w:jc w:val="both"/>
        <w:rPr>
          <w:rFonts w:ascii="Times New Roman" w:hAnsi="Times New Roman" w:cs="Times New Roman"/>
          <w:sz w:val="24"/>
          <w:szCs w:val="24"/>
        </w:rPr>
      </w:pPr>
      <w:r>
        <w:rPr>
          <w:rFonts w:ascii="Times New Roman" w:hAnsi="Times New Roman" w:cs="Times New Roman"/>
          <w:b/>
          <w:sz w:val="24"/>
          <w:szCs w:val="24"/>
        </w:rPr>
        <w:t xml:space="preserve">Abeokuta Metropolis-- </w:t>
      </w:r>
      <w:r>
        <w:rPr>
          <w:rFonts w:ascii="Times New Roman" w:hAnsi="Times New Roman" w:cs="Times New Roman"/>
          <w:sz w:val="24"/>
          <w:szCs w:val="24"/>
        </w:rPr>
        <w:t>this is an ancient town majorly populated by the Egba people of the Yoruba race, majorly found in the South-western part of the federal republic of Nigeria. It is a major city and the current political capital of Ogun State, a State situated in the south-west geo-political zone of Nigeria. It is the most significant economic, political and cultural centre and a significant hub for communication, commerce and inter-regional relations in Egbaland.</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pPr>
        <w:spacing w:line="480" w:lineRule="auto"/>
        <w:jc w:val="both"/>
        <w:rPr>
          <w:rFonts w:ascii="Times New Roman" w:hAnsi="Times New Roman" w:cs="Times New Roman"/>
          <w:b/>
          <w:sz w:val="24"/>
          <w:szCs w:val="24"/>
        </w:rPr>
      </w:pPr>
    </w:p>
    <w:p>
      <w:pPr>
        <w:spacing w:line="480" w:lineRule="auto"/>
        <w:jc w:val="both"/>
        <w:rPr>
          <w:rFonts w:ascii="Times New Roman" w:hAnsi="Times New Roman" w:cs="Times New Roman"/>
          <w:b/>
          <w:sz w:val="24"/>
          <w:szCs w:val="24"/>
        </w:rPr>
      </w:pPr>
    </w:p>
    <w:p>
      <w:pPr>
        <w:spacing w:line="480" w:lineRule="auto"/>
        <w:jc w:val="both"/>
        <w:rPr>
          <w:rFonts w:ascii="Times New Roman" w:hAnsi="Times New Roman" w:cs="Times New Roman"/>
          <w:b/>
          <w:sz w:val="24"/>
          <w:szCs w:val="24"/>
        </w:rPr>
      </w:pPr>
    </w:p>
    <w:p>
      <w:pPr>
        <w:spacing w:line="480" w:lineRule="auto"/>
        <w:jc w:val="both"/>
        <w:rPr>
          <w:rFonts w:ascii="Times New Roman" w:hAnsi="Times New Roman" w:cs="Times New Roman"/>
          <w:b/>
          <w:sz w:val="24"/>
          <w:szCs w:val="24"/>
        </w:rPr>
      </w:pPr>
    </w:p>
    <w:p>
      <w:pPr>
        <w:spacing w:line="480" w:lineRule="auto"/>
        <w:jc w:val="center"/>
        <w:rPr>
          <w:rFonts w:ascii="Times New Roman" w:hAnsi="Times New Roman" w:cs="Times New Roman"/>
          <w:sz w:val="24"/>
          <w:szCs w:val="24"/>
        </w:rPr>
      </w:pPr>
      <w:r>
        <w:rPr>
          <w:rFonts w:ascii="Times New Roman" w:hAnsi="Times New Roman" w:cs="Times New Roman"/>
          <w:b/>
          <w:sz w:val="24"/>
          <w:szCs w:val="24"/>
        </w:rPr>
        <w:t>Endnotes</w:t>
      </w:r>
    </w:p>
    <w:p>
      <w:pPr>
        <w:pStyle w:val="16"/>
        <w:numPr>
          <w:ilvl w:val="0"/>
          <w:numId w:val="5"/>
        </w:numPr>
        <w:spacing w:before="24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E.A., Olamigoke &amp; A.A., Emmanuel. </w:t>
      </w:r>
      <w:r>
        <w:rPr>
          <w:rFonts w:ascii="Times New Roman" w:hAnsi="Times New Roman" w:cs="Times New Roman"/>
          <w:i/>
          <w:sz w:val="24"/>
          <w:szCs w:val="24"/>
        </w:rPr>
        <w:t>The Role of Road Transportation in Local Economic Development: A Focus on Nigerian Transportation System.</w:t>
      </w:r>
      <w:r>
        <w:rPr>
          <w:rFonts w:ascii="Times New Roman" w:hAnsi="Times New Roman" w:cs="Times New Roman"/>
          <w:sz w:val="24"/>
          <w:szCs w:val="24"/>
        </w:rPr>
        <w:t xml:space="preserve"> </w:t>
      </w:r>
      <w:r>
        <w:rPr>
          <w:rFonts w:ascii="Times New Roman" w:hAnsi="Times New Roman" w:cs="Times New Roman"/>
          <w:b/>
          <w:sz w:val="24"/>
          <w:szCs w:val="24"/>
        </w:rPr>
        <w:t xml:space="preserve">Journal of Developing Country Studies, </w:t>
      </w:r>
      <w:r>
        <w:rPr>
          <w:rFonts w:ascii="Times New Roman" w:hAnsi="Times New Roman" w:cs="Times New Roman"/>
          <w:sz w:val="24"/>
          <w:szCs w:val="24"/>
        </w:rPr>
        <w:t>2013, 3:6, ISSN 2225-0565.</w:t>
      </w:r>
    </w:p>
    <w:p>
      <w:pPr>
        <w:pStyle w:val="16"/>
        <w:spacing w:before="240" w:after="0" w:line="240" w:lineRule="auto"/>
        <w:jc w:val="both"/>
        <w:rPr>
          <w:rFonts w:ascii="Times New Roman" w:hAnsi="Times New Roman" w:cs="Times New Roman"/>
          <w:sz w:val="24"/>
          <w:szCs w:val="24"/>
        </w:rPr>
      </w:pPr>
    </w:p>
    <w:p>
      <w:pPr>
        <w:pStyle w:val="16"/>
        <w:numPr>
          <w:ilvl w:val="0"/>
          <w:numId w:val="5"/>
        </w:numPr>
        <w:spacing w:before="24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O., Olubomehin. </w:t>
      </w:r>
      <w:r>
        <w:rPr>
          <w:rFonts w:ascii="Times New Roman" w:hAnsi="Times New Roman" w:cs="Times New Roman"/>
          <w:i/>
          <w:sz w:val="24"/>
          <w:szCs w:val="24"/>
        </w:rPr>
        <w:t>Nigerian Motor Transporters since the 1920s.</w:t>
      </w:r>
      <w:r>
        <w:rPr>
          <w:rFonts w:ascii="Times New Roman" w:hAnsi="Times New Roman" w:cs="Times New Roman"/>
          <w:sz w:val="24"/>
          <w:szCs w:val="24"/>
        </w:rPr>
        <w:t xml:space="preserve"> </w:t>
      </w:r>
      <w:r>
        <w:rPr>
          <w:rFonts w:ascii="Times New Roman" w:hAnsi="Times New Roman" w:cs="Times New Roman"/>
          <w:b/>
          <w:sz w:val="24"/>
          <w:szCs w:val="24"/>
        </w:rPr>
        <w:t>International Journal of Humanities and Social Sciences</w:t>
      </w:r>
      <w:r>
        <w:rPr>
          <w:rFonts w:ascii="Times New Roman" w:hAnsi="Times New Roman" w:cs="Times New Roman"/>
          <w:sz w:val="24"/>
          <w:szCs w:val="24"/>
        </w:rPr>
        <w:t>, 2012, 2:12.</w:t>
      </w:r>
    </w:p>
    <w:p>
      <w:pPr>
        <w:pStyle w:val="16"/>
        <w:rPr>
          <w:rFonts w:ascii="Times New Roman" w:hAnsi="Times New Roman" w:cs="Times New Roman"/>
          <w:sz w:val="24"/>
          <w:szCs w:val="24"/>
        </w:rPr>
      </w:pPr>
    </w:p>
    <w:p>
      <w:pPr>
        <w:pStyle w:val="16"/>
        <w:numPr>
          <w:ilvl w:val="0"/>
          <w:numId w:val="5"/>
        </w:numPr>
        <w:spacing w:before="24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G.B., Adejumo. </w:t>
      </w:r>
      <w:r>
        <w:rPr>
          <w:rFonts w:ascii="Times New Roman" w:hAnsi="Times New Roman" w:cs="Times New Roman"/>
          <w:i/>
          <w:sz w:val="24"/>
          <w:szCs w:val="24"/>
        </w:rPr>
        <w:t>Socio-Cultural Effects of Alcohol Consumption Behaviour of Young Commercial Drivers in South-West Nigeria.</w:t>
      </w:r>
      <w:r>
        <w:rPr>
          <w:rFonts w:ascii="Times New Roman" w:hAnsi="Times New Roman" w:cs="Times New Roman"/>
          <w:sz w:val="24"/>
          <w:szCs w:val="24"/>
        </w:rPr>
        <w:t xml:space="preserve"> </w:t>
      </w:r>
      <w:r>
        <w:rPr>
          <w:rFonts w:ascii="Times New Roman" w:hAnsi="Times New Roman" w:cs="Times New Roman"/>
          <w:b/>
          <w:sz w:val="24"/>
          <w:szCs w:val="24"/>
        </w:rPr>
        <w:t>International Journal of Research in Commerce</w:t>
      </w:r>
      <w:r>
        <w:rPr>
          <w:rFonts w:ascii="Times New Roman" w:hAnsi="Times New Roman" w:cs="Times New Roman"/>
          <w:sz w:val="24"/>
          <w:szCs w:val="24"/>
        </w:rPr>
        <w:t>, (3), 2013, 03.</w:t>
      </w:r>
    </w:p>
    <w:p>
      <w:pPr>
        <w:pStyle w:val="16"/>
        <w:rPr>
          <w:rFonts w:ascii="Times New Roman" w:hAnsi="Times New Roman" w:cs="Times New Roman"/>
          <w:sz w:val="24"/>
          <w:szCs w:val="24"/>
        </w:rPr>
      </w:pPr>
    </w:p>
    <w:p>
      <w:pPr>
        <w:pStyle w:val="16"/>
        <w:numPr>
          <w:ilvl w:val="0"/>
          <w:numId w:val="5"/>
        </w:numPr>
        <w:spacing w:before="24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A.O, Njoku. </w:t>
      </w:r>
      <w:r>
        <w:rPr>
          <w:rFonts w:ascii="Times New Roman" w:hAnsi="Times New Roman" w:cs="Times New Roman"/>
          <w:i/>
          <w:sz w:val="24"/>
          <w:szCs w:val="24"/>
        </w:rPr>
        <w:t>Political Thuggery:</w:t>
      </w:r>
      <w:r>
        <w:rPr>
          <w:rFonts w:ascii="Times New Roman" w:hAnsi="Times New Roman" w:cs="Times New Roman"/>
          <w:sz w:val="24"/>
          <w:szCs w:val="24"/>
        </w:rPr>
        <w:t xml:space="preserve">  </w:t>
      </w:r>
      <w:r>
        <w:rPr>
          <w:rFonts w:ascii="Times New Roman" w:hAnsi="Times New Roman" w:cs="Times New Roman"/>
          <w:i/>
          <w:sz w:val="24"/>
          <w:szCs w:val="24"/>
        </w:rPr>
        <w:t>A Threat to Democratic Consolidation in Nigeria Asian</w:t>
      </w:r>
      <w:r>
        <w:rPr>
          <w:rFonts w:ascii="Times New Roman" w:hAnsi="Times New Roman" w:cs="Times New Roman"/>
          <w:sz w:val="24"/>
          <w:szCs w:val="24"/>
        </w:rPr>
        <w:t xml:space="preserve">, </w:t>
      </w:r>
      <w:r>
        <w:rPr>
          <w:rFonts w:ascii="Times New Roman" w:hAnsi="Times New Roman" w:cs="Times New Roman"/>
          <w:b/>
          <w:sz w:val="24"/>
          <w:szCs w:val="24"/>
        </w:rPr>
        <w:t>Journal of Social Sciences, Arts and Humanities</w:t>
      </w:r>
      <w:r>
        <w:rPr>
          <w:rFonts w:ascii="Times New Roman" w:hAnsi="Times New Roman" w:cs="Times New Roman"/>
          <w:sz w:val="24"/>
          <w:szCs w:val="24"/>
        </w:rPr>
        <w:t xml:space="preserve"> 2015, 3: 2.</w:t>
      </w:r>
    </w:p>
    <w:p>
      <w:pPr>
        <w:pStyle w:val="16"/>
        <w:rPr>
          <w:rFonts w:ascii="Times New Roman" w:hAnsi="Times New Roman" w:cs="Times New Roman"/>
          <w:sz w:val="24"/>
          <w:szCs w:val="24"/>
        </w:rPr>
      </w:pPr>
    </w:p>
    <w:p>
      <w:pPr>
        <w:pStyle w:val="16"/>
        <w:numPr>
          <w:ilvl w:val="0"/>
          <w:numId w:val="5"/>
        </w:numPr>
        <w:spacing w:before="24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 Rabbiah. </w:t>
      </w:r>
      <w:r>
        <w:rPr>
          <w:rFonts w:ascii="Times New Roman" w:hAnsi="Times New Roman" w:cs="Times New Roman"/>
          <w:i/>
          <w:sz w:val="24"/>
          <w:szCs w:val="24"/>
        </w:rPr>
        <w:t>Language as a tool for Communication and Cultural Reality Disclosal</w:t>
      </w:r>
      <w:r>
        <w:rPr>
          <w:rFonts w:ascii="Times New Roman" w:hAnsi="Times New Roman" w:cs="Times New Roman"/>
          <w:sz w:val="24"/>
          <w:szCs w:val="24"/>
        </w:rPr>
        <w:t>. A Paper presented at the 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International Conference on Media, Communication and culture’ Rethinking multiculturalism’: media in multicultural society. Organised by Universitas Muhammdyah Yogyakarta and Universiti Sains, Malaysia on November 7</w:t>
      </w:r>
      <w:r>
        <w:rPr>
          <w:rFonts w:ascii="Times New Roman" w:hAnsi="Times New Roman" w:cs="Times New Roman"/>
          <w:sz w:val="24"/>
          <w:szCs w:val="24"/>
          <w:vertAlign w:val="superscript"/>
        </w:rPr>
        <w:t>th</w:t>
      </w:r>
      <w:r>
        <w:rPr>
          <w:rFonts w:ascii="Times New Roman" w:hAnsi="Times New Roman" w:cs="Times New Roman"/>
          <w:sz w:val="24"/>
          <w:szCs w:val="24"/>
        </w:rPr>
        <w:t>, 2012.</w:t>
      </w:r>
    </w:p>
    <w:p>
      <w:pPr>
        <w:pStyle w:val="16"/>
        <w:rPr>
          <w:rFonts w:ascii="Times New Roman" w:hAnsi="Times New Roman" w:cs="Times New Roman"/>
          <w:sz w:val="24"/>
          <w:szCs w:val="24"/>
        </w:rPr>
      </w:pPr>
    </w:p>
    <w:p>
      <w:pPr>
        <w:pStyle w:val="16"/>
        <w:numPr>
          <w:ilvl w:val="0"/>
          <w:numId w:val="5"/>
        </w:numPr>
        <w:spacing w:before="24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 Sherli. </w:t>
      </w:r>
      <w:r>
        <w:rPr>
          <w:rFonts w:ascii="Times New Roman" w:hAnsi="Times New Roman" w:cs="Times New Roman"/>
          <w:i/>
          <w:sz w:val="24"/>
          <w:szCs w:val="24"/>
        </w:rPr>
        <w:t xml:space="preserve">Language Use in EFL Classroom Interaction: A Sociolinguistic Study. </w:t>
      </w:r>
      <w:r>
        <w:rPr>
          <w:rFonts w:ascii="Times New Roman" w:hAnsi="Times New Roman" w:cs="Times New Roman"/>
          <w:b/>
          <w:sz w:val="24"/>
          <w:szCs w:val="24"/>
        </w:rPr>
        <w:t>International Journal of Language Education,</w:t>
      </w:r>
      <w:r>
        <w:rPr>
          <w:rFonts w:ascii="Times New Roman" w:hAnsi="Times New Roman" w:cs="Times New Roman"/>
          <w:sz w:val="24"/>
          <w:szCs w:val="24"/>
        </w:rPr>
        <w:t xml:space="preserve"> Vol. 5 (4) 2021, ISSN: 2548-8465</w:t>
      </w:r>
    </w:p>
    <w:p>
      <w:pPr>
        <w:pStyle w:val="16"/>
        <w:rPr>
          <w:rFonts w:ascii="Times New Roman" w:hAnsi="Times New Roman" w:cs="Times New Roman"/>
          <w:sz w:val="24"/>
          <w:szCs w:val="24"/>
        </w:rPr>
      </w:pPr>
    </w:p>
    <w:p>
      <w:pPr>
        <w:pStyle w:val="16"/>
        <w:numPr>
          <w:ilvl w:val="0"/>
          <w:numId w:val="5"/>
        </w:numPr>
        <w:spacing w:before="24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M.A., Ebim, E.O., Amaku, &amp; A.T., Adebola. </w:t>
      </w:r>
      <w:r>
        <w:rPr>
          <w:rFonts w:ascii="Times New Roman" w:hAnsi="Times New Roman" w:cs="Times New Roman"/>
          <w:i/>
          <w:sz w:val="24"/>
          <w:szCs w:val="24"/>
        </w:rPr>
        <w:t>Language and Literary Studies in Society</w:t>
      </w:r>
      <w:r>
        <w:rPr>
          <w:rFonts w:ascii="Times New Roman" w:hAnsi="Times New Roman" w:cs="Times New Roman"/>
          <w:sz w:val="24"/>
          <w:szCs w:val="24"/>
        </w:rPr>
        <w:t>. ‘A Festschrift for Prof. Eno Grace Nta @65, University of Lagos Press and Bookshop Limited.</w:t>
      </w:r>
    </w:p>
    <w:p>
      <w:pPr>
        <w:pStyle w:val="16"/>
        <w:rPr>
          <w:rFonts w:ascii="Times New Roman" w:hAnsi="Times New Roman" w:cs="Times New Roman"/>
          <w:sz w:val="24"/>
          <w:szCs w:val="24"/>
        </w:rPr>
      </w:pPr>
    </w:p>
    <w:p>
      <w:pPr>
        <w:pStyle w:val="16"/>
        <w:numPr>
          <w:ilvl w:val="0"/>
          <w:numId w:val="5"/>
        </w:numPr>
        <w:spacing w:before="24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K., Alyona, K., Tatyana &amp; P., Oxana. </w:t>
      </w:r>
      <w:r>
        <w:rPr>
          <w:rFonts w:ascii="Times New Roman" w:hAnsi="Times New Roman" w:cs="Times New Roman"/>
          <w:i/>
          <w:sz w:val="24"/>
          <w:szCs w:val="24"/>
        </w:rPr>
        <w:t>Functions of Language in the Social Context</w:t>
      </w:r>
      <w:r>
        <w:rPr>
          <w:rFonts w:ascii="Times New Roman" w:hAnsi="Times New Roman" w:cs="Times New Roman"/>
          <w:sz w:val="24"/>
          <w:szCs w:val="24"/>
        </w:rPr>
        <w:t>. SHS Web of Conference 69, 2019, 00064.</w:t>
      </w:r>
    </w:p>
    <w:p>
      <w:pPr>
        <w:pStyle w:val="16"/>
        <w:rPr>
          <w:rFonts w:ascii="Times New Roman" w:hAnsi="Times New Roman" w:cs="Times New Roman"/>
          <w:sz w:val="24"/>
          <w:szCs w:val="24"/>
        </w:rPr>
      </w:pPr>
    </w:p>
    <w:p>
      <w:pPr>
        <w:pStyle w:val="16"/>
        <w:numPr>
          <w:ilvl w:val="0"/>
          <w:numId w:val="5"/>
        </w:numPr>
        <w:spacing w:before="24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 Odebunmi. </w:t>
      </w:r>
      <w:r>
        <w:rPr>
          <w:rFonts w:ascii="Times New Roman" w:hAnsi="Times New Roman" w:cs="Times New Roman"/>
          <w:i/>
          <w:sz w:val="24"/>
          <w:szCs w:val="24"/>
        </w:rPr>
        <w:t>Language, Context and Society: A Theoretical Anchorage.</w:t>
      </w:r>
      <w:r>
        <w:rPr>
          <w:rFonts w:ascii="Times New Roman" w:hAnsi="Times New Roman" w:cs="Times New Roman"/>
          <w:sz w:val="24"/>
          <w:szCs w:val="24"/>
        </w:rPr>
        <w:t xml:space="preserve"> In A. Odebunmi, and K.A. Ayoola, (Eds) Language Context and Society, Ile-Ife 2016: Obafemi Awolowo University Press.</w:t>
      </w:r>
    </w:p>
    <w:p>
      <w:pPr>
        <w:pStyle w:val="16"/>
        <w:rPr>
          <w:rFonts w:ascii="Times New Roman" w:hAnsi="Times New Roman" w:cs="Times New Roman"/>
          <w:sz w:val="24"/>
          <w:szCs w:val="24"/>
        </w:rPr>
      </w:pPr>
    </w:p>
    <w:p>
      <w:pPr>
        <w:pStyle w:val="16"/>
        <w:numPr>
          <w:ilvl w:val="0"/>
          <w:numId w:val="5"/>
        </w:numPr>
        <w:spacing w:before="24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U., Oboko &amp; R.C, Okeke. </w:t>
      </w:r>
      <w:r>
        <w:rPr>
          <w:rFonts w:ascii="Times New Roman" w:hAnsi="Times New Roman" w:cs="Times New Roman"/>
          <w:i/>
          <w:sz w:val="24"/>
          <w:szCs w:val="24"/>
        </w:rPr>
        <w:t>Re-thinking National Language Development in a Multi-ethnic Nigeria: Quod Vadis Pro me?</w:t>
      </w:r>
      <w:r>
        <w:rPr>
          <w:rFonts w:ascii="Times New Roman" w:hAnsi="Times New Roman" w:cs="Times New Roman"/>
          <w:sz w:val="24"/>
          <w:szCs w:val="24"/>
        </w:rPr>
        <w:t xml:space="preserve"> </w:t>
      </w:r>
      <w:r>
        <w:rPr>
          <w:rFonts w:ascii="Times New Roman" w:hAnsi="Times New Roman" w:cs="Times New Roman"/>
          <w:b/>
          <w:sz w:val="24"/>
          <w:szCs w:val="24"/>
        </w:rPr>
        <w:t>In African Journal of Social Sciences and Humanities Research</w:t>
      </w:r>
      <w:r>
        <w:rPr>
          <w:rFonts w:ascii="Times New Roman" w:hAnsi="Times New Roman" w:cs="Times New Roman"/>
          <w:sz w:val="24"/>
          <w:szCs w:val="24"/>
        </w:rPr>
        <w:t>, Vol. 4, 2021, (4).</w:t>
      </w:r>
    </w:p>
    <w:p>
      <w:pPr>
        <w:pStyle w:val="16"/>
        <w:rPr>
          <w:rFonts w:ascii="Times New Roman" w:hAnsi="Times New Roman" w:cs="Times New Roman"/>
          <w:sz w:val="24"/>
          <w:szCs w:val="24"/>
        </w:rPr>
      </w:pPr>
    </w:p>
    <w:p>
      <w:pPr>
        <w:pStyle w:val="16"/>
        <w:numPr>
          <w:ilvl w:val="0"/>
          <w:numId w:val="5"/>
        </w:numPr>
        <w:spacing w:before="24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A.O., Olanrewaju. </w:t>
      </w:r>
      <w:r>
        <w:rPr>
          <w:rFonts w:ascii="Times New Roman" w:hAnsi="Times New Roman" w:cs="Times New Roman"/>
          <w:i/>
          <w:sz w:val="24"/>
          <w:szCs w:val="24"/>
        </w:rPr>
        <w:t>A Socio-linguistic Approach to Security Challenges and Sustainable National Development in Nigeria.</w:t>
      </w:r>
      <w:r>
        <w:rPr>
          <w:rFonts w:ascii="Times New Roman" w:hAnsi="Times New Roman" w:cs="Times New Roman"/>
          <w:sz w:val="24"/>
          <w:szCs w:val="24"/>
        </w:rPr>
        <w:t xml:space="preserve"> </w:t>
      </w:r>
      <w:r>
        <w:rPr>
          <w:rFonts w:ascii="Times New Roman" w:hAnsi="Times New Roman" w:cs="Times New Roman"/>
          <w:b/>
          <w:sz w:val="24"/>
          <w:szCs w:val="24"/>
        </w:rPr>
        <w:t>In International Journal of English Literature and Social Sciences</w:t>
      </w:r>
      <w:r>
        <w:rPr>
          <w:rFonts w:ascii="Times New Roman" w:hAnsi="Times New Roman" w:cs="Times New Roman"/>
          <w:sz w:val="24"/>
          <w:szCs w:val="24"/>
        </w:rPr>
        <w:t>, (IJELS) Vol. 3, 2018, (5).</w:t>
      </w:r>
    </w:p>
    <w:p>
      <w:pPr>
        <w:pStyle w:val="16"/>
        <w:rPr>
          <w:rFonts w:ascii="Times New Roman" w:hAnsi="Times New Roman" w:cs="Times New Roman"/>
          <w:sz w:val="24"/>
          <w:szCs w:val="24"/>
        </w:rPr>
      </w:pPr>
    </w:p>
    <w:p>
      <w:pPr>
        <w:pStyle w:val="16"/>
        <w:numPr>
          <w:ilvl w:val="0"/>
          <w:numId w:val="5"/>
        </w:numPr>
        <w:spacing w:before="24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I.E, Olaosun. </w:t>
      </w:r>
      <w:r>
        <w:rPr>
          <w:rFonts w:ascii="Times New Roman" w:hAnsi="Times New Roman" w:cs="Times New Roman"/>
          <w:i/>
          <w:sz w:val="24"/>
          <w:szCs w:val="24"/>
        </w:rPr>
        <w:t>Two as Magic Number: Aspects of the Persuasive Style of Commercial Road Transport Advertising Discourse in South-Western Nigeria.</w:t>
      </w:r>
      <w:r>
        <w:rPr>
          <w:rFonts w:ascii="Times New Roman" w:hAnsi="Times New Roman" w:cs="Times New Roman"/>
          <w:sz w:val="24"/>
          <w:szCs w:val="24"/>
        </w:rPr>
        <w:t xml:space="preserve"> </w:t>
      </w:r>
      <w:r>
        <w:rPr>
          <w:rFonts w:ascii="Times New Roman" w:hAnsi="Times New Roman" w:cs="Times New Roman"/>
          <w:b/>
          <w:sz w:val="24"/>
          <w:szCs w:val="24"/>
        </w:rPr>
        <w:t>In the International Journal of Language and Society and Culture</w:t>
      </w:r>
      <w:r>
        <w:rPr>
          <w:rFonts w:ascii="Times New Roman" w:hAnsi="Times New Roman" w:cs="Times New Roman"/>
          <w:sz w:val="24"/>
          <w:szCs w:val="24"/>
        </w:rPr>
        <w:t xml:space="preserve"> 2008, Issue 25, ISSN 1327-774X.  </w:t>
      </w:r>
    </w:p>
    <w:p>
      <w:pPr>
        <w:pStyle w:val="16"/>
        <w:rPr>
          <w:rFonts w:ascii="Times New Roman" w:hAnsi="Times New Roman" w:cs="Times New Roman"/>
          <w:sz w:val="24"/>
          <w:szCs w:val="24"/>
        </w:rPr>
      </w:pPr>
    </w:p>
    <w:p>
      <w:pPr>
        <w:pStyle w:val="16"/>
        <w:numPr>
          <w:ilvl w:val="0"/>
          <w:numId w:val="5"/>
        </w:numPr>
        <w:spacing w:before="24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 Deep, B., Mohd Salleh, &amp; O., Hussain. </w:t>
      </w:r>
      <w:r>
        <w:rPr>
          <w:rFonts w:ascii="Times New Roman" w:hAnsi="Times New Roman" w:cs="Times New Roman"/>
          <w:i/>
          <w:sz w:val="24"/>
          <w:szCs w:val="24"/>
        </w:rPr>
        <w:t>Potential Causes and Outcomes of Communication Conflicts at the Workplace- A Qualitative Study in Pakistan</w:t>
      </w:r>
      <w:r>
        <w:rPr>
          <w:rFonts w:ascii="Times New Roman" w:hAnsi="Times New Roman" w:cs="Times New Roman"/>
          <w:sz w:val="24"/>
          <w:szCs w:val="24"/>
        </w:rPr>
        <w:t xml:space="preserve">. </w:t>
      </w:r>
      <w:r>
        <w:rPr>
          <w:rFonts w:ascii="Times New Roman" w:hAnsi="Times New Roman" w:cs="Times New Roman"/>
          <w:b/>
          <w:sz w:val="24"/>
          <w:szCs w:val="24"/>
        </w:rPr>
        <w:t>Journal of Management Info.</w:t>
      </w:r>
      <w:r>
        <w:rPr>
          <w:rFonts w:ascii="Times New Roman" w:hAnsi="Times New Roman" w:cs="Times New Roman"/>
          <w:sz w:val="24"/>
          <w:szCs w:val="24"/>
        </w:rPr>
        <w:t>, 11, 2016, (1).</w:t>
      </w:r>
    </w:p>
    <w:p>
      <w:pPr>
        <w:pStyle w:val="16"/>
        <w:spacing w:line="240" w:lineRule="auto"/>
        <w:rPr>
          <w:rFonts w:ascii="Times New Roman" w:hAnsi="Times New Roman" w:cs="Times New Roman"/>
          <w:sz w:val="24"/>
          <w:szCs w:val="24"/>
        </w:rPr>
      </w:pPr>
    </w:p>
    <w:p>
      <w:pPr>
        <w:pStyle w:val="16"/>
        <w:numPr>
          <w:ilvl w:val="0"/>
          <w:numId w:val="5"/>
        </w:numPr>
        <w:spacing w:before="24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 Bichani. </w:t>
      </w:r>
      <w:r>
        <w:rPr>
          <w:rFonts w:ascii="Times New Roman" w:hAnsi="Times New Roman" w:cs="Times New Roman"/>
          <w:i/>
          <w:sz w:val="24"/>
          <w:szCs w:val="24"/>
        </w:rPr>
        <w:t xml:space="preserve"> A Study of Language Use, Language Attitude and Identities in Two Arabic Speaking Communities in the United Kingdom.</w:t>
      </w:r>
      <w:r>
        <w:rPr>
          <w:rFonts w:ascii="Times New Roman" w:hAnsi="Times New Roman" w:cs="Times New Roman"/>
          <w:sz w:val="24"/>
          <w:szCs w:val="24"/>
        </w:rPr>
        <w:t xml:space="preserve"> Unpublished PhD thesis Submitted to the University of Leeds, United Kingdom, 2015.</w:t>
      </w:r>
    </w:p>
    <w:p>
      <w:pPr>
        <w:pStyle w:val="16"/>
        <w:rPr>
          <w:rFonts w:ascii="Times New Roman" w:hAnsi="Times New Roman" w:cs="Times New Roman"/>
          <w:sz w:val="24"/>
          <w:szCs w:val="24"/>
        </w:rPr>
      </w:pPr>
    </w:p>
    <w:p>
      <w:pPr>
        <w:pStyle w:val="16"/>
        <w:numPr>
          <w:ilvl w:val="0"/>
          <w:numId w:val="5"/>
        </w:numPr>
        <w:spacing w:before="24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T.A, Amao. </w:t>
      </w:r>
      <w:r>
        <w:rPr>
          <w:rFonts w:ascii="Times New Roman" w:hAnsi="Times New Roman" w:cs="Times New Roman"/>
          <w:i/>
          <w:sz w:val="24"/>
          <w:szCs w:val="24"/>
        </w:rPr>
        <w:t>Motor Park Discourse In South-Western Nigeria: Relations among Discourse, Group Ideology and Social Identity.</w:t>
      </w:r>
      <w:r>
        <w:rPr>
          <w:rFonts w:ascii="Times New Roman" w:hAnsi="Times New Roman" w:cs="Times New Roman"/>
          <w:sz w:val="24"/>
          <w:szCs w:val="24"/>
        </w:rPr>
        <w:t xml:space="preserve"> </w:t>
      </w:r>
      <w:r>
        <w:rPr>
          <w:rFonts w:ascii="Times New Roman" w:hAnsi="Times New Roman" w:cs="Times New Roman"/>
          <w:b/>
          <w:sz w:val="24"/>
          <w:szCs w:val="24"/>
        </w:rPr>
        <w:t>An International Journal of Arts and Humanities</w:t>
      </w:r>
      <w:r>
        <w:rPr>
          <w:rFonts w:ascii="Times New Roman" w:hAnsi="Times New Roman" w:cs="Times New Roman"/>
          <w:sz w:val="24"/>
          <w:szCs w:val="24"/>
        </w:rPr>
        <w:t xml:space="preserve">, AFRREV IJAH, 2014, Vol. 3 (1) ISSN 2227-5452. </w:t>
      </w:r>
    </w:p>
    <w:p>
      <w:pPr>
        <w:pStyle w:val="16"/>
        <w:rPr>
          <w:rFonts w:ascii="Times New Roman" w:hAnsi="Times New Roman" w:cs="Times New Roman"/>
          <w:sz w:val="24"/>
          <w:szCs w:val="24"/>
        </w:rPr>
      </w:pPr>
    </w:p>
    <w:p>
      <w:pPr>
        <w:pStyle w:val="16"/>
        <w:numPr>
          <w:ilvl w:val="0"/>
          <w:numId w:val="5"/>
        </w:numPr>
        <w:spacing w:before="24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A.E., Akintola, &amp; J.S., Ayantayo. </w:t>
      </w:r>
      <w:r>
        <w:rPr>
          <w:rFonts w:ascii="Times New Roman" w:hAnsi="Times New Roman" w:cs="Times New Roman"/>
          <w:i/>
          <w:sz w:val="24"/>
          <w:szCs w:val="24"/>
        </w:rPr>
        <w:t>Applying Local Language: Communication on the Road in a Multilingual Society.</w:t>
      </w:r>
      <w:r>
        <w:rPr>
          <w:rFonts w:ascii="Times New Roman" w:hAnsi="Times New Roman" w:cs="Times New Roman"/>
          <w:sz w:val="24"/>
          <w:szCs w:val="24"/>
        </w:rPr>
        <w:t xml:space="preserve"> </w:t>
      </w:r>
      <w:r>
        <w:rPr>
          <w:rFonts w:ascii="Times New Roman" w:hAnsi="Times New Roman" w:cs="Times New Roman"/>
          <w:b/>
          <w:sz w:val="24"/>
          <w:szCs w:val="24"/>
        </w:rPr>
        <w:t>Cross-Cultural Communication Journal</w:t>
      </w:r>
      <w:r>
        <w:rPr>
          <w:rFonts w:ascii="Times New Roman" w:hAnsi="Times New Roman" w:cs="Times New Roman"/>
          <w:sz w:val="24"/>
          <w:szCs w:val="24"/>
        </w:rPr>
        <w:t>, Vol.10, 2014, (6) ISSN 1923-6700.</w:t>
      </w:r>
    </w:p>
    <w:p>
      <w:pPr>
        <w:pStyle w:val="16"/>
        <w:rPr>
          <w:rFonts w:ascii="Times New Roman" w:hAnsi="Times New Roman" w:cs="Times New Roman"/>
          <w:sz w:val="24"/>
          <w:szCs w:val="24"/>
        </w:rPr>
      </w:pPr>
    </w:p>
    <w:p>
      <w:pPr>
        <w:pStyle w:val="16"/>
        <w:numPr>
          <w:ilvl w:val="0"/>
          <w:numId w:val="5"/>
        </w:numPr>
        <w:spacing w:before="24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S.T., Udoka, &amp; T., Chinagorom. </w:t>
      </w:r>
      <w:r>
        <w:rPr>
          <w:rFonts w:ascii="Times New Roman" w:hAnsi="Times New Roman" w:cs="Times New Roman"/>
          <w:i/>
          <w:sz w:val="24"/>
          <w:szCs w:val="24"/>
        </w:rPr>
        <w:t>Discourse Analysis of a Typical Public Car Park Conversations in Nigeria: A Case Study of  Uyo Central Park in Akwa Ibom State.</w:t>
      </w:r>
      <w:r>
        <w:rPr>
          <w:rFonts w:ascii="Times New Roman" w:hAnsi="Times New Roman" w:cs="Times New Roman"/>
          <w:sz w:val="24"/>
          <w:szCs w:val="24"/>
        </w:rPr>
        <w:t xml:space="preserve"> </w:t>
      </w:r>
      <w:r>
        <w:rPr>
          <w:rFonts w:ascii="Times New Roman" w:hAnsi="Times New Roman" w:cs="Times New Roman"/>
          <w:b/>
          <w:sz w:val="24"/>
          <w:szCs w:val="24"/>
        </w:rPr>
        <w:t>Journal of Communication and Culture</w:t>
      </w:r>
      <w:r>
        <w:rPr>
          <w:rFonts w:ascii="Times New Roman" w:hAnsi="Times New Roman" w:cs="Times New Roman"/>
          <w:sz w:val="24"/>
          <w:szCs w:val="24"/>
        </w:rPr>
        <w:t xml:space="preserve">, Vol. 8 2017, (3), ISSN: 2141-2758. </w:t>
      </w:r>
    </w:p>
    <w:p>
      <w:pPr>
        <w:pStyle w:val="16"/>
        <w:rPr>
          <w:rFonts w:ascii="Times New Roman" w:hAnsi="Times New Roman" w:cs="Times New Roman"/>
          <w:sz w:val="24"/>
          <w:szCs w:val="24"/>
        </w:rPr>
      </w:pPr>
    </w:p>
    <w:p>
      <w:pPr>
        <w:pStyle w:val="16"/>
        <w:numPr>
          <w:ilvl w:val="0"/>
          <w:numId w:val="5"/>
        </w:numPr>
        <w:spacing w:before="24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C.O., Ofoegbu. </w:t>
      </w:r>
      <w:r>
        <w:rPr>
          <w:rFonts w:ascii="Times New Roman" w:hAnsi="Times New Roman" w:cs="Times New Roman"/>
          <w:i/>
          <w:sz w:val="24"/>
          <w:szCs w:val="24"/>
        </w:rPr>
        <w:t>Issues in Language and National Development 2017,</w:t>
      </w:r>
      <w:r>
        <w:rPr>
          <w:rFonts w:ascii="Times New Roman" w:hAnsi="Times New Roman" w:cs="Times New Roman"/>
          <w:sz w:val="24"/>
          <w:szCs w:val="24"/>
        </w:rPr>
        <w:t xml:space="preserve"> Onitsha: Mustard Printing and Publication Company.</w:t>
      </w:r>
    </w:p>
    <w:p>
      <w:pPr>
        <w:pStyle w:val="16"/>
        <w:rPr>
          <w:rFonts w:ascii="Times New Roman" w:hAnsi="Times New Roman" w:cs="Times New Roman"/>
          <w:sz w:val="24"/>
          <w:szCs w:val="24"/>
        </w:rPr>
      </w:pPr>
    </w:p>
    <w:p>
      <w:pPr>
        <w:pStyle w:val="16"/>
        <w:numPr>
          <w:ilvl w:val="0"/>
          <w:numId w:val="5"/>
        </w:numPr>
        <w:spacing w:before="24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 Hoque. </w:t>
      </w:r>
      <w:r>
        <w:rPr>
          <w:rFonts w:ascii="Times New Roman" w:hAnsi="Times New Roman" w:cs="Times New Roman"/>
          <w:i/>
          <w:sz w:val="24"/>
          <w:szCs w:val="24"/>
        </w:rPr>
        <w:t>An Introduction to 2</w:t>
      </w:r>
      <w:r>
        <w:rPr>
          <w:rFonts w:ascii="Times New Roman" w:hAnsi="Times New Roman" w:cs="Times New Roman"/>
          <w:i/>
          <w:sz w:val="24"/>
          <w:szCs w:val="24"/>
          <w:vertAlign w:val="superscript"/>
        </w:rPr>
        <w:t>nd</w:t>
      </w:r>
      <w:r>
        <w:rPr>
          <w:rFonts w:ascii="Times New Roman" w:hAnsi="Times New Roman" w:cs="Times New Roman"/>
          <w:i/>
          <w:sz w:val="24"/>
          <w:szCs w:val="24"/>
        </w:rPr>
        <w:t xml:space="preserve"> Language Acquisition.</w:t>
      </w:r>
      <w:r>
        <w:rPr>
          <w:rFonts w:ascii="Times New Roman" w:hAnsi="Times New Roman" w:cs="Times New Roman"/>
          <w:sz w:val="24"/>
          <w:szCs w:val="24"/>
        </w:rPr>
        <w:t xml:space="preserve"> </w:t>
      </w:r>
      <w:r>
        <w:rPr>
          <w:rFonts w:ascii="Times New Roman" w:hAnsi="Times New Roman" w:cs="Times New Roman"/>
          <w:b/>
          <w:sz w:val="24"/>
          <w:szCs w:val="24"/>
        </w:rPr>
        <w:t>Journal  of  EFL Education &amp; Research,</w:t>
      </w:r>
      <w:r>
        <w:rPr>
          <w:rFonts w:ascii="Times New Roman" w:hAnsi="Times New Roman" w:cs="Times New Roman"/>
          <w:sz w:val="24"/>
          <w:szCs w:val="24"/>
        </w:rPr>
        <w:t xml:space="preserve"> EDRC Publisher Dhaka Bangladesh, 2017.</w:t>
      </w:r>
    </w:p>
    <w:p>
      <w:pPr>
        <w:pStyle w:val="16"/>
        <w:rPr>
          <w:rFonts w:ascii="Times New Roman" w:hAnsi="Times New Roman" w:cs="Times New Roman"/>
          <w:sz w:val="24"/>
          <w:szCs w:val="24"/>
        </w:rPr>
      </w:pPr>
    </w:p>
    <w:p>
      <w:pPr>
        <w:pStyle w:val="16"/>
        <w:numPr>
          <w:ilvl w:val="0"/>
          <w:numId w:val="5"/>
        </w:numPr>
        <w:spacing w:before="24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B., Nishanti. </w:t>
      </w:r>
      <w:r>
        <w:rPr>
          <w:rFonts w:ascii="Times New Roman" w:hAnsi="Times New Roman" w:cs="Times New Roman"/>
          <w:i/>
          <w:sz w:val="24"/>
          <w:szCs w:val="24"/>
        </w:rPr>
        <w:t>Understanding the Importance of Mother Tongue Learning.</w:t>
      </w:r>
      <w:r>
        <w:rPr>
          <w:rFonts w:ascii="Times New Roman" w:hAnsi="Times New Roman" w:cs="Times New Roman"/>
          <w:sz w:val="24"/>
          <w:szCs w:val="24"/>
        </w:rPr>
        <w:t xml:space="preserve"> </w:t>
      </w:r>
      <w:r>
        <w:rPr>
          <w:rFonts w:ascii="Times New Roman" w:hAnsi="Times New Roman" w:cs="Times New Roman"/>
          <w:b/>
          <w:sz w:val="24"/>
          <w:szCs w:val="24"/>
        </w:rPr>
        <w:t>International Journal of Trend in Scientific Research and Development (IJTSRD)</w:t>
      </w:r>
      <w:r>
        <w:rPr>
          <w:rFonts w:ascii="Times New Roman" w:hAnsi="Times New Roman" w:cs="Times New Roman"/>
          <w:sz w:val="24"/>
          <w:szCs w:val="24"/>
        </w:rPr>
        <w:t>, ISSN:2456-647, Vol. 5 2020, (1).</w:t>
      </w:r>
    </w:p>
    <w:p>
      <w:pPr>
        <w:pStyle w:val="16"/>
        <w:rPr>
          <w:rFonts w:ascii="Times New Roman" w:hAnsi="Times New Roman" w:cs="Times New Roman"/>
          <w:sz w:val="24"/>
          <w:szCs w:val="24"/>
        </w:rPr>
      </w:pPr>
    </w:p>
    <w:p>
      <w:pPr>
        <w:pStyle w:val="16"/>
        <w:numPr>
          <w:ilvl w:val="0"/>
          <w:numId w:val="5"/>
        </w:numPr>
        <w:spacing w:before="24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F.G., Nwachukwu. </w:t>
      </w:r>
      <w:r>
        <w:rPr>
          <w:rFonts w:ascii="Times New Roman" w:hAnsi="Times New Roman" w:cs="Times New Roman"/>
          <w:i/>
          <w:sz w:val="24"/>
          <w:szCs w:val="24"/>
        </w:rPr>
        <w:t>Communicating Innovations in Africa to Rural Farmers, in Mbaise Community.</w:t>
      </w:r>
      <w:r>
        <w:rPr>
          <w:rFonts w:ascii="Times New Roman" w:hAnsi="Times New Roman" w:cs="Times New Roman"/>
          <w:sz w:val="24"/>
          <w:szCs w:val="24"/>
        </w:rPr>
        <w:t xml:space="preserve"> </w:t>
      </w:r>
      <w:r>
        <w:rPr>
          <w:rFonts w:ascii="Times New Roman" w:hAnsi="Times New Roman" w:cs="Times New Roman"/>
          <w:b/>
          <w:sz w:val="24"/>
          <w:szCs w:val="24"/>
        </w:rPr>
        <w:t>African Communication Research Journal</w:t>
      </w:r>
      <w:r>
        <w:rPr>
          <w:rFonts w:ascii="Times New Roman" w:hAnsi="Times New Roman" w:cs="Times New Roman"/>
          <w:sz w:val="24"/>
          <w:szCs w:val="24"/>
        </w:rPr>
        <w:t xml:space="preserve"> 2020, Vol.9 (1).</w:t>
      </w:r>
    </w:p>
    <w:p>
      <w:pPr>
        <w:spacing w:after="0" w:line="480" w:lineRule="auto"/>
        <w:jc w:val="both"/>
        <w:rPr>
          <w:rFonts w:ascii="Times New Roman" w:hAnsi="Times New Roman" w:cs="Times New Roman"/>
          <w:b/>
          <w:sz w:val="24"/>
          <w:szCs w:val="24"/>
        </w:rPr>
      </w:pPr>
    </w:p>
    <w:p>
      <w:pPr>
        <w:spacing w:line="480" w:lineRule="auto"/>
        <w:ind w:left="3600"/>
        <w:jc w:val="both"/>
        <w:rPr>
          <w:rFonts w:ascii="Times New Roman" w:hAnsi="Times New Roman" w:cs="Times New Roman"/>
          <w:b/>
          <w:sz w:val="24"/>
          <w:szCs w:val="24"/>
        </w:rPr>
      </w:pPr>
    </w:p>
    <w:p>
      <w:pPr>
        <w:spacing w:line="480" w:lineRule="auto"/>
        <w:ind w:left="3600"/>
        <w:jc w:val="both"/>
        <w:rPr>
          <w:rFonts w:ascii="Times New Roman" w:hAnsi="Times New Roman" w:cs="Times New Roman"/>
          <w:b/>
          <w:sz w:val="24"/>
          <w:szCs w:val="24"/>
        </w:rPr>
      </w:pPr>
    </w:p>
    <w:p>
      <w:pPr>
        <w:spacing w:line="480" w:lineRule="auto"/>
        <w:ind w:left="3600"/>
        <w:jc w:val="both"/>
        <w:rPr>
          <w:rFonts w:ascii="Times New Roman" w:hAnsi="Times New Roman" w:cs="Times New Roman"/>
          <w:b/>
          <w:sz w:val="24"/>
          <w:szCs w:val="24"/>
        </w:rPr>
      </w:pPr>
    </w:p>
    <w:p>
      <w:pPr>
        <w:spacing w:line="480" w:lineRule="auto"/>
        <w:ind w:left="3600"/>
        <w:jc w:val="both"/>
        <w:rPr>
          <w:rFonts w:ascii="Times New Roman" w:hAnsi="Times New Roman" w:cs="Times New Roman"/>
          <w:b/>
          <w:sz w:val="24"/>
          <w:szCs w:val="24"/>
        </w:rPr>
      </w:pPr>
    </w:p>
    <w:p>
      <w:pPr>
        <w:spacing w:line="480" w:lineRule="auto"/>
        <w:ind w:left="3600"/>
        <w:jc w:val="both"/>
        <w:rPr>
          <w:rFonts w:ascii="Times New Roman" w:hAnsi="Times New Roman" w:cs="Times New Roman"/>
          <w:b/>
          <w:sz w:val="24"/>
          <w:szCs w:val="24"/>
        </w:rPr>
      </w:pPr>
    </w:p>
    <w:p>
      <w:pPr>
        <w:spacing w:line="360" w:lineRule="auto"/>
        <w:jc w:val="center"/>
        <w:rPr>
          <w:rFonts w:ascii="Times New Roman" w:hAnsi="Times New Roman" w:cs="Times New Roman"/>
          <w:b/>
          <w:sz w:val="24"/>
          <w:szCs w:val="24"/>
        </w:rPr>
      </w:pPr>
    </w:p>
    <w:p>
      <w:pPr>
        <w:spacing w:line="360" w:lineRule="auto"/>
        <w:jc w:val="center"/>
        <w:rPr>
          <w:rFonts w:ascii="Times New Roman" w:hAnsi="Times New Roman" w:cs="Times New Roman"/>
          <w:b/>
          <w:sz w:val="24"/>
          <w:szCs w:val="24"/>
        </w:rPr>
      </w:pPr>
    </w:p>
    <w:p>
      <w:pPr>
        <w:spacing w:line="360" w:lineRule="auto"/>
        <w:jc w:val="center"/>
        <w:rPr>
          <w:rFonts w:ascii="Times New Roman" w:hAnsi="Times New Roman" w:cs="Times New Roman"/>
          <w:b/>
          <w:sz w:val="24"/>
          <w:szCs w:val="24"/>
        </w:rPr>
      </w:pPr>
      <w:r>
        <w:rPr>
          <w:rFonts w:ascii="Times New Roman" w:hAnsi="Times New Roman" w:cs="Times New Roman"/>
          <w:b/>
          <w:sz w:val="24"/>
          <w:szCs w:val="24"/>
        </w:rPr>
        <w:t>Chapter Two</w:t>
      </w:r>
    </w:p>
    <w:p>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Literature Review</w:t>
      </w:r>
    </w:p>
    <w:p>
      <w:pPr>
        <w:spacing w:before="1" w:line="360" w:lineRule="auto"/>
        <w:ind w:right="124"/>
        <w:jc w:val="both"/>
        <w:rPr>
          <w:rFonts w:ascii="Times New Roman" w:hAnsi="Times New Roman" w:cs="Times New Roman"/>
          <w:b/>
          <w:sz w:val="24"/>
          <w:szCs w:val="24"/>
        </w:rPr>
      </w:pPr>
      <w:r>
        <w:rPr>
          <w:rFonts w:ascii="Times New Roman" w:hAnsi="Times New Roman" w:cs="Times New Roman"/>
          <w:b/>
          <w:sz w:val="24"/>
          <w:szCs w:val="24"/>
        </w:rPr>
        <w:t>2.1</w:t>
      </w:r>
      <w:r>
        <w:rPr>
          <w:rFonts w:ascii="Times New Roman" w:hAnsi="Times New Roman" w:cs="Times New Roman"/>
          <w:b/>
          <w:sz w:val="24"/>
          <w:szCs w:val="24"/>
        </w:rPr>
        <w:tab/>
      </w:r>
      <w:r>
        <w:rPr>
          <w:rFonts w:ascii="Times New Roman" w:hAnsi="Times New Roman" w:cs="Times New Roman"/>
          <w:b/>
          <w:sz w:val="24"/>
          <w:szCs w:val="24"/>
        </w:rPr>
        <w:t>Conceptual Review</w:t>
      </w:r>
    </w:p>
    <w:p>
      <w:pPr>
        <w:spacing w:before="1" w:line="360" w:lineRule="auto"/>
        <w:ind w:right="124"/>
        <w:jc w:val="both"/>
        <w:rPr>
          <w:rFonts w:ascii="Times New Roman" w:hAnsi="Times New Roman" w:cs="Times New Roman"/>
          <w:b/>
          <w:sz w:val="24"/>
          <w:szCs w:val="24"/>
        </w:rPr>
      </w:pPr>
      <w:r>
        <w:rPr>
          <w:rFonts w:ascii="Times New Roman" w:hAnsi="Times New Roman" w:cs="Times New Roman"/>
          <w:b/>
          <w:sz w:val="24"/>
          <w:szCs w:val="24"/>
        </w:rPr>
        <w:t>2.1.1</w:t>
      </w:r>
      <w:r>
        <w:rPr>
          <w:rFonts w:ascii="Times New Roman" w:hAnsi="Times New Roman" w:cs="Times New Roman"/>
          <w:b/>
          <w:sz w:val="24"/>
          <w:szCs w:val="24"/>
        </w:rPr>
        <w:tab/>
      </w:r>
      <w:r>
        <w:rPr>
          <w:rFonts w:ascii="Times New Roman" w:hAnsi="Times New Roman" w:cs="Times New Roman"/>
          <w:b/>
          <w:sz w:val="24"/>
          <w:szCs w:val="24"/>
        </w:rPr>
        <w:t>Language and Communication</w:t>
      </w:r>
    </w:p>
    <w:p>
      <w:pPr>
        <w:spacing w:before="1" w:line="480" w:lineRule="auto"/>
        <w:ind w:right="124"/>
        <w:jc w:val="both"/>
        <w:rPr>
          <w:rFonts w:ascii="Times New Roman" w:hAnsi="Times New Roman" w:cs="Times New Roman"/>
          <w:sz w:val="24"/>
          <w:szCs w:val="24"/>
          <w:vertAlign w:val="superscript"/>
        </w:rPr>
      </w:pPr>
      <w:r>
        <w:rPr>
          <w:rFonts w:ascii="Times New Roman" w:hAnsi="Times New Roman" w:cs="Times New Roman"/>
          <w:sz w:val="24"/>
          <w:szCs w:val="24"/>
        </w:rPr>
        <w:t>A language is a method of communication that is well organised. Language in a broader meaning, is a technique of communication that incorporates the use of sounds – particularly human noises</w:t>
      </w:r>
      <w:r>
        <w:rPr>
          <w:rFonts w:ascii="Times New Roman" w:hAnsi="Times New Roman" w:cs="Times New Roman"/>
          <w:sz w:val="24"/>
          <w:szCs w:val="24"/>
          <w:vertAlign w:val="superscript"/>
        </w:rPr>
        <w:t>1</w:t>
      </w:r>
      <w:r>
        <w:rPr>
          <w:rFonts w:ascii="Times New Roman" w:hAnsi="Times New Roman" w:cs="Times New Roman"/>
          <w:sz w:val="24"/>
          <w:szCs w:val="24"/>
          <w:lang w:val="en-US"/>
        </w:rPr>
        <w:t>. It is a means of expressing emotions and ideas through the use of signs and symbols</w:t>
      </w:r>
      <w:r>
        <w:rPr>
          <w:rFonts w:ascii="Times New Roman" w:hAnsi="Times New Roman" w:cs="Times New Roman"/>
          <w:sz w:val="24"/>
          <w:szCs w:val="24"/>
          <w:vertAlign w:val="superscript"/>
          <w:lang w:val="en-US"/>
        </w:rPr>
        <w:t>2</w:t>
      </w:r>
      <w:r>
        <w:rPr>
          <w:rFonts w:ascii="Times New Roman" w:hAnsi="Times New Roman" w:cs="Times New Roman"/>
          <w:sz w:val="24"/>
          <w:szCs w:val="24"/>
          <w:lang w:val="en-US"/>
        </w:rPr>
        <w:t xml:space="preserve">. </w:t>
      </w:r>
      <w:r>
        <w:rPr>
          <w:rFonts w:ascii="Times New Roman" w:hAnsi="Times New Roman" w:cs="Times New Roman"/>
          <w:sz w:val="24"/>
          <w:szCs w:val="24"/>
        </w:rPr>
        <w:t>Language is a tool that everyone uses in their daily lives to communicate information</w:t>
      </w:r>
      <w:r>
        <w:rPr>
          <w:rFonts w:ascii="Times New Roman" w:hAnsi="Times New Roman" w:cs="Times New Roman"/>
          <w:spacing w:val="1"/>
          <w:sz w:val="24"/>
          <w:szCs w:val="24"/>
        </w:rPr>
        <w:t xml:space="preserve"> </w:t>
      </w:r>
      <w:r>
        <w:rPr>
          <w:rFonts w:ascii="Times New Roman" w:hAnsi="Times New Roman" w:cs="Times New Roman"/>
          <w:sz w:val="24"/>
          <w:szCs w:val="24"/>
        </w:rPr>
        <w:t>and arguments to others</w:t>
      </w:r>
      <w:r>
        <w:rPr>
          <w:rFonts w:ascii="Times New Roman" w:hAnsi="Times New Roman" w:cs="Times New Roman"/>
          <w:sz w:val="24"/>
          <w:szCs w:val="24"/>
          <w:vertAlign w:val="superscript"/>
        </w:rPr>
        <w:t>3</w:t>
      </w:r>
      <w:r>
        <w:rPr>
          <w:rFonts w:ascii="Times New Roman" w:hAnsi="Times New Roman" w:cs="Times New Roman"/>
          <w:sz w:val="24"/>
          <w:szCs w:val="24"/>
        </w:rPr>
        <w:t>. Language is the zenith of intelligent social interaction among humans. Aside human beings, no other living entity uses verbal communication nor have the capability to transform verbal communication into written format</w:t>
      </w:r>
      <w:r>
        <w:rPr>
          <w:rFonts w:ascii="Times New Roman" w:hAnsi="Times New Roman" w:cs="Times New Roman"/>
          <w:sz w:val="24"/>
          <w:szCs w:val="24"/>
          <w:vertAlign w:val="superscript"/>
        </w:rPr>
        <w:t>4</w:t>
      </w:r>
      <w:r>
        <w:rPr>
          <w:rFonts w:ascii="Times New Roman" w:hAnsi="Times New Roman" w:cs="Times New Roman"/>
          <w:sz w:val="24"/>
          <w:szCs w:val="24"/>
        </w:rPr>
        <w:t>. Language as a system of communication thrives on non-verbal and verbal codes in the quest at sending out and receiving information</w:t>
      </w:r>
      <w:r>
        <w:rPr>
          <w:rFonts w:ascii="Times New Roman" w:hAnsi="Times New Roman" w:cs="Times New Roman"/>
          <w:sz w:val="24"/>
          <w:szCs w:val="24"/>
          <w:vertAlign w:val="superscript"/>
        </w:rPr>
        <w:t>5</w:t>
      </w:r>
      <w:r>
        <w:rPr>
          <w:rFonts w:ascii="Times New Roman" w:hAnsi="Times New Roman" w:cs="Times New Roman"/>
          <w:sz w:val="24"/>
          <w:szCs w:val="24"/>
        </w:rPr>
        <w:t>. Within any socio-cultural setting, language is never static, hence it changes over time especially with the creation of new set of words, which is usually a daily occurrence. In this scenario, language and culture are inextricably linked because language</w:t>
      </w:r>
      <w:r>
        <w:rPr>
          <w:rFonts w:ascii="Times New Roman" w:hAnsi="Times New Roman" w:cs="Times New Roman"/>
          <w:spacing w:val="1"/>
          <w:sz w:val="24"/>
          <w:szCs w:val="24"/>
        </w:rPr>
        <w:t xml:space="preserve"> </w:t>
      </w:r>
      <w:r>
        <w:rPr>
          <w:rFonts w:ascii="Times New Roman" w:hAnsi="Times New Roman" w:cs="Times New Roman"/>
          <w:sz w:val="24"/>
          <w:szCs w:val="24"/>
        </w:rPr>
        <w:t>represents a nation</w:t>
      </w:r>
      <w:r>
        <w:rPr>
          <w:rFonts w:ascii="Times New Roman" w:hAnsi="Times New Roman" w:cs="Times New Roman"/>
          <w:spacing w:val="1"/>
          <w:sz w:val="24"/>
          <w:szCs w:val="24"/>
        </w:rPr>
        <w:t xml:space="preserve"> </w:t>
      </w:r>
      <w:r>
        <w:rPr>
          <w:rFonts w:ascii="Times New Roman" w:hAnsi="Times New Roman" w:cs="Times New Roman"/>
          <w:sz w:val="24"/>
          <w:szCs w:val="24"/>
        </w:rPr>
        <w:t>and has a tight relationship with it, especially, the behaviour</w:t>
      </w:r>
      <w:r>
        <w:rPr>
          <w:rFonts w:ascii="Times New Roman" w:hAnsi="Times New Roman" w:cs="Times New Roman"/>
          <w:spacing w:val="1"/>
          <w:sz w:val="24"/>
          <w:szCs w:val="24"/>
        </w:rPr>
        <w:t xml:space="preserve"> or </w:t>
      </w:r>
      <w:r>
        <w:rPr>
          <w:rFonts w:ascii="Times New Roman" w:hAnsi="Times New Roman" w:cs="Times New Roman"/>
          <w:sz w:val="24"/>
          <w:szCs w:val="24"/>
        </w:rPr>
        <w:t>attitude</w:t>
      </w:r>
      <w:r>
        <w:rPr>
          <w:rFonts w:ascii="Times New Roman" w:hAnsi="Times New Roman" w:cs="Times New Roman"/>
          <w:spacing w:val="1"/>
          <w:sz w:val="24"/>
          <w:szCs w:val="24"/>
        </w:rPr>
        <w:t xml:space="preserve"> </w:t>
      </w:r>
      <w:r>
        <w:rPr>
          <w:rFonts w:ascii="Times New Roman" w:hAnsi="Times New Roman" w:cs="Times New Roman"/>
          <w:sz w:val="24"/>
          <w:szCs w:val="24"/>
        </w:rPr>
        <w:t>of the speakers</w:t>
      </w:r>
      <w:r>
        <w:rPr>
          <w:rFonts w:ascii="Times New Roman" w:hAnsi="Times New Roman" w:cs="Times New Roman"/>
          <w:spacing w:val="1"/>
          <w:sz w:val="24"/>
          <w:szCs w:val="24"/>
        </w:rPr>
        <w:t xml:space="preserve"> </w:t>
      </w:r>
      <w:r>
        <w:rPr>
          <w:rFonts w:ascii="Times New Roman" w:hAnsi="Times New Roman" w:cs="Times New Roman"/>
          <w:sz w:val="24"/>
          <w:szCs w:val="24"/>
        </w:rPr>
        <w:t>of the</w:t>
      </w:r>
      <w:r>
        <w:rPr>
          <w:rFonts w:ascii="Times New Roman" w:hAnsi="Times New Roman" w:cs="Times New Roman"/>
          <w:spacing w:val="1"/>
          <w:sz w:val="24"/>
          <w:szCs w:val="24"/>
        </w:rPr>
        <w:t xml:space="preserve"> </w:t>
      </w:r>
      <w:r>
        <w:rPr>
          <w:rFonts w:ascii="Times New Roman" w:hAnsi="Times New Roman" w:cs="Times New Roman"/>
          <w:sz w:val="24"/>
          <w:szCs w:val="24"/>
        </w:rPr>
        <w:t>languages</w:t>
      </w:r>
      <w:r>
        <w:rPr>
          <w:rFonts w:ascii="Times New Roman" w:hAnsi="Times New Roman" w:cs="Times New Roman"/>
          <w:sz w:val="24"/>
          <w:szCs w:val="24"/>
          <w:vertAlign w:val="superscript"/>
        </w:rPr>
        <w:t>6</w:t>
      </w:r>
      <w:r>
        <w:rPr>
          <w:rFonts w:ascii="Times New Roman" w:hAnsi="Times New Roman" w:cs="Times New Roman"/>
          <w:sz w:val="24"/>
          <w:szCs w:val="24"/>
        </w:rPr>
        <w:t>. From the following angles, language’s role as a vehicle for expressing cultural reality can be observed: Even if language and culture are completely different, they might nevertheless have a very intimate bond. Furthermore, culture has a big influence on language and language has a big influence on culture and the way people reason in a given geographical territory</w:t>
      </w:r>
      <w:r>
        <w:rPr>
          <w:rFonts w:ascii="Times New Roman" w:hAnsi="Times New Roman" w:cs="Times New Roman"/>
          <w:sz w:val="24"/>
          <w:szCs w:val="24"/>
          <w:vertAlign w:val="superscript"/>
        </w:rPr>
        <w:t>7</w:t>
      </w:r>
      <w:r>
        <w:rPr>
          <w:rFonts w:ascii="Times New Roman" w:hAnsi="Times New Roman" w:cs="Times New Roman"/>
          <w:sz w:val="24"/>
          <w:szCs w:val="24"/>
        </w:rPr>
        <w:t>. In the same manner, people’s communication language is influenced by their culture, and vice versa</w:t>
      </w:r>
      <w:r>
        <w:rPr>
          <w:rFonts w:ascii="Times New Roman" w:hAnsi="Times New Roman" w:cs="Times New Roman"/>
          <w:sz w:val="24"/>
          <w:szCs w:val="24"/>
          <w:vertAlign w:val="superscript"/>
        </w:rPr>
        <w:t>8</w:t>
      </w:r>
      <w:r>
        <w:rPr>
          <w:rFonts w:ascii="Times New Roman" w:hAnsi="Times New Roman" w:cs="Times New Roman"/>
          <w:sz w:val="24"/>
          <w:szCs w:val="24"/>
        </w:rPr>
        <w:t>. Culture and language, in a metaphor, are like co-joined twins, two things that are inseparable. As if it were a coin, one side represents language and the other represents culture.</w:t>
      </w:r>
    </w:p>
    <w:p>
      <w:pPr>
        <w:spacing w:before="1" w:line="480" w:lineRule="auto"/>
        <w:ind w:right="124"/>
        <w:jc w:val="both"/>
        <w:rPr>
          <w:rFonts w:ascii="Times New Roman" w:hAnsi="Times New Roman" w:cs="Times New Roman"/>
          <w:sz w:val="24"/>
          <w:szCs w:val="24"/>
        </w:rPr>
      </w:pPr>
      <w:r>
        <w:rPr>
          <w:rFonts w:ascii="Times New Roman" w:hAnsi="Times New Roman" w:cs="Times New Roman"/>
          <w:sz w:val="24"/>
          <w:szCs w:val="24"/>
        </w:rPr>
        <w:t>Language is the only form of communication employed by humans. It is expressed through vocalisation, articulation, speech, and writing. People's customs are embodied in their language</w:t>
      </w:r>
      <w:r>
        <w:rPr>
          <w:rFonts w:ascii="Times New Roman" w:hAnsi="Times New Roman" w:cs="Times New Roman"/>
          <w:sz w:val="24"/>
          <w:szCs w:val="24"/>
          <w:vertAlign w:val="superscript"/>
        </w:rPr>
        <w:t>9</w:t>
      </w:r>
      <w:r>
        <w:rPr>
          <w:rFonts w:ascii="Times New Roman" w:hAnsi="Times New Roman" w:cs="Times New Roman"/>
          <w:sz w:val="24"/>
          <w:szCs w:val="24"/>
        </w:rPr>
        <w:t>.  Language is a "system of arbitrary vocal symbols through which a social group cooperates." "This concept of language, simply expressed, is the set of norms and principles of human communication</w:t>
      </w:r>
      <w:r>
        <w:rPr>
          <w:rFonts w:ascii="Times New Roman" w:hAnsi="Times New Roman" w:cs="Times New Roman"/>
          <w:sz w:val="24"/>
          <w:szCs w:val="24"/>
          <w:vertAlign w:val="superscript"/>
        </w:rPr>
        <w:t>10</w:t>
      </w:r>
      <w:r>
        <w:rPr>
          <w:rFonts w:ascii="Times New Roman" w:hAnsi="Times New Roman" w:cs="Times New Roman"/>
          <w:sz w:val="24"/>
          <w:szCs w:val="24"/>
        </w:rPr>
        <w:t>.  The concept of language "exists only by virtue of a form of contract signed by the members of a community. Language, is a means that human beings have invented for transmitting ideas, feelings, emotions, and other information through written or vocal symbols in totality.</w:t>
      </w:r>
    </w:p>
    <w:p>
      <w:pPr>
        <w:pStyle w:val="8"/>
        <w:spacing w:line="480" w:lineRule="auto"/>
        <w:ind w:left="0" w:right="171"/>
        <w:jc w:val="both"/>
      </w:pPr>
      <w:r>
        <w:t>Language is a product of culture, and every language is a reflection of the culture with which it is most closely related</w:t>
      </w:r>
      <w:r>
        <w:rPr>
          <w:vertAlign w:val="superscript"/>
        </w:rPr>
        <w:t>11</w:t>
      </w:r>
      <w:r>
        <w:t>. In many aspects, human language is a one-of-a-kind communication system. Language's features are the facts that distinguish it from other languages</w:t>
      </w:r>
      <w:r>
        <w:rPr>
          <w:vertAlign w:val="superscript"/>
        </w:rPr>
        <w:t>12</w:t>
      </w:r>
      <w:r>
        <w:t>. There are ten properties of language, inventiveness, arbitrariness, dualism, versatility, genetic transmission, pattern congruity, total feedback, and displacement</w:t>
      </w:r>
      <w:r>
        <w:rPr>
          <w:vertAlign w:val="superscript"/>
        </w:rPr>
        <w:t>13</w:t>
      </w:r>
      <w:r>
        <w:t>.</w:t>
      </w:r>
    </w:p>
    <w:p>
      <w:pPr>
        <w:pStyle w:val="8"/>
        <w:spacing w:line="480" w:lineRule="auto"/>
        <w:ind w:left="0" w:right="171"/>
        <w:jc w:val="both"/>
      </w:pPr>
      <w:r>
        <w:t>Human language has an advantage over other types of language, particularly animal language, because of these fundamental qualities. Language, as part of culture, serves a number of important tasks in the society. The quality of the language employed is tied to the necessity that it is intended to serve in a culture. Language, as part of culture, serves a number of important tasks in society. The quality of a language utilised, whether it is used only for personal or interpersonal communication, for academic and particular objectives, or as a national/cultural heritage, is tied to the need that it is supposed to serve in a society</w:t>
      </w:r>
      <w:r>
        <w:rPr>
          <w:vertAlign w:val="superscript"/>
        </w:rPr>
        <w:t>13</w:t>
      </w:r>
      <w:r>
        <w:t>.</w:t>
      </w:r>
    </w:p>
    <w:p>
      <w:pPr>
        <w:pStyle w:val="8"/>
        <w:spacing w:before="104" w:line="480" w:lineRule="auto"/>
        <w:ind w:left="0" w:right="171"/>
        <w:jc w:val="both"/>
      </w:pPr>
      <w:r>
        <w:t>Many researchers have proposed many theories about the role of language. Some, for example, divided language's functions into categories based on how they are use. For instance, official/national functional type. The following are some of arguments in support of the above:</w:t>
      </w:r>
    </w:p>
    <w:p>
      <w:pPr>
        <w:pStyle w:val="8"/>
        <w:spacing w:before="1" w:line="480" w:lineRule="auto"/>
        <w:ind w:left="0" w:right="171"/>
        <w:jc w:val="both"/>
      </w:pPr>
      <w:r>
        <w:t>Roles assigned to languages may be linked to specific instances of language use.  The standard Nigerian English or educational Nigerian English, for example, has been given to the roles of education, administration, politics, the court, and the media, whilst the pidgin variation or interference version has been ascribed to the role of interaction</w:t>
      </w:r>
      <w:r>
        <w:rPr>
          <w:vertAlign w:val="superscript"/>
        </w:rPr>
        <w:t>14</w:t>
      </w:r>
      <w:r>
        <w:t xml:space="preserve">. </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Furthermore, some other scholars believe that the function of language should be determined solely by what language is used for, despite the fact that earlier listed scholars' perspective of language functions is most applicable in only multilingual situations. Eight roles of language were identified by</w:t>
      </w:r>
      <w:r>
        <w:rPr>
          <w:rFonts w:ascii="Times New Roman" w:hAnsi="Times New Roman" w:cs="Times New Roman"/>
          <w:sz w:val="24"/>
          <w:szCs w:val="24"/>
          <w:vertAlign w:val="superscript"/>
        </w:rPr>
        <w:t>15</w:t>
      </w:r>
      <w:r>
        <w:rPr>
          <w:rFonts w:ascii="Times New Roman" w:hAnsi="Times New Roman" w:cs="Times New Roman"/>
          <w:sz w:val="24"/>
          <w:szCs w:val="24"/>
        </w:rPr>
        <w:t xml:space="preserve"> who classified these functions under three broad categories: instrument of thought, instrument of communication, and instrument of social identity. As a channel of communication, language contributes greatly to national development and nation building. Language provides individuals and the larger society with a capacity of representation as well as a mode of interaction. Language concerns the everyday lives of people, their socio-political, economic, cultural interaction, and developmental situations. Language is an index of group’s identity and a socio-cultural phenomenon.  For language to be functional, it is expected to perform communicative roles in a community of users. Language is a system of conventional vocal symbol adopted for communication by an entire community of speakers and users. Generally, language is permeated by a distinguished set of vocal sounds which can be interpreted by man and through which individuals express their experiences.</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Language helps people express their desires, thought and feelings to other members of their social groups. Language is the tool through which human beings interact and communicate with each other through accepted and habitually used verbal and auditory symbols.</w:t>
      </w:r>
    </w:p>
    <w:p>
      <w:pPr>
        <w:pStyle w:val="8"/>
        <w:spacing w:line="480" w:lineRule="auto"/>
        <w:ind w:left="0" w:right="171"/>
        <w:jc w:val="both"/>
      </w:pPr>
      <w:r>
        <w:t>Language is therefore highly essential because it affects and touches the ego and identity of a typical human community and thus may pose a great challenge, due to its sensitive nature.</w:t>
      </w:r>
    </w:p>
    <w:p>
      <w:pPr>
        <w:pStyle w:val="8"/>
        <w:spacing w:line="480" w:lineRule="auto"/>
        <w:ind w:left="0" w:right="168"/>
        <w:jc w:val="both"/>
      </w:pPr>
      <w:r>
        <w:t>Generally, language is the only way for a society's belief system, worldview, moral ideals, and almost all of its basic ingredients to be passed down from generation to generation. Language is "the institution by which humans communicate and engage with one another through the employment of commonly used oral-auditory, arbitrary symbols." As a result, language is a human-only mode of communication. It is described as an arbitrary sound representation, which can be expressed orally or in written forms</w:t>
      </w:r>
      <w:r>
        <w:rPr>
          <w:vertAlign w:val="superscript"/>
        </w:rPr>
        <w:t>16</w:t>
      </w:r>
      <w:r>
        <w:t>.</w:t>
      </w:r>
    </w:p>
    <w:p>
      <w:pPr>
        <w:pStyle w:val="8"/>
        <w:spacing w:before="3" w:line="480" w:lineRule="auto"/>
        <w:ind w:left="0"/>
        <w:jc w:val="both"/>
        <w:rPr>
          <w:b/>
        </w:rPr>
      </w:pPr>
      <w:r>
        <w:rPr>
          <w:b/>
        </w:rPr>
        <w:t>2.1.1.1</w:t>
      </w:r>
      <w:r>
        <w:rPr>
          <w:b/>
        </w:rPr>
        <w:tab/>
      </w:r>
      <w:r>
        <w:rPr>
          <w:b/>
        </w:rPr>
        <w:t>Language Functions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Language</w:t>
      </w:r>
      <w:r>
        <w:rPr>
          <w:rFonts w:ascii="Times New Roman" w:hAnsi="Times New Roman" w:cs="Times New Roman"/>
          <w:spacing w:val="1"/>
          <w:sz w:val="24"/>
          <w:szCs w:val="24"/>
        </w:rPr>
        <w:t xml:space="preserve"> has </w:t>
      </w:r>
      <w:r>
        <w:rPr>
          <w:rFonts w:ascii="Times New Roman" w:hAnsi="Times New Roman" w:cs="Times New Roman"/>
          <w:sz w:val="24"/>
          <w:szCs w:val="24"/>
        </w:rPr>
        <w:t>traditionally been used to engage or</w:t>
      </w:r>
      <w:r>
        <w:rPr>
          <w:rFonts w:ascii="Times New Roman" w:hAnsi="Times New Roman" w:cs="Times New Roman"/>
          <w:spacing w:val="1"/>
          <w:sz w:val="24"/>
          <w:szCs w:val="24"/>
        </w:rPr>
        <w:t xml:space="preserve"> </w:t>
      </w:r>
      <w:r>
        <w:rPr>
          <w:rFonts w:ascii="Times New Roman" w:hAnsi="Times New Roman" w:cs="Times New Roman"/>
          <w:sz w:val="24"/>
          <w:szCs w:val="24"/>
        </w:rPr>
        <w:t>communicate, in the sense of conveying ideas, thoughts, concepts, or even feelings.</w:t>
      </w:r>
      <w:r>
        <w:rPr>
          <w:rFonts w:ascii="Times New Roman" w:hAnsi="Times New Roman" w:cs="Times New Roman"/>
          <w:spacing w:val="1"/>
          <w:sz w:val="24"/>
          <w:szCs w:val="24"/>
        </w:rPr>
        <w:t xml:space="preserve"> </w:t>
      </w:r>
      <w:r>
        <w:rPr>
          <w:rFonts w:ascii="Times New Roman" w:hAnsi="Times New Roman" w:cs="Times New Roman"/>
          <w:sz w:val="24"/>
          <w:szCs w:val="24"/>
        </w:rPr>
        <w:t>The notion that, language may be used to transmit ideas has a long history.</w:t>
      </w:r>
      <w:r>
        <w:rPr>
          <w:rFonts w:ascii="Times New Roman" w:hAnsi="Times New Roman" w:cs="Times New Roman"/>
          <w:spacing w:val="1"/>
          <w:sz w:val="24"/>
          <w:szCs w:val="24"/>
        </w:rPr>
        <w:t xml:space="preserve"> In </w:t>
      </w:r>
      <w:r>
        <w:rPr>
          <w:rFonts w:ascii="Times New Roman" w:hAnsi="Times New Roman" w:cs="Times New Roman"/>
          <w:sz w:val="24"/>
          <w:szCs w:val="24"/>
        </w:rPr>
        <w:t>sociolinguistics however,</w:t>
      </w:r>
      <w:r>
        <w:rPr>
          <w:rFonts w:ascii="Times New Roman" w:hAnsi="Times New Roman" w:cs="Times New Roman"/>
          <w:spacing w:val="1"/>
          <w:sz w:val="24"/>
          <w:szCs w:val="24"/>
        </w:rPr>
        <w:t xml:space="preserve"> </w:t>
      </w:r>
      <w:r>
        <w:rPr>
          <w:rFonts w:ascii="Times New Roman" w:hAnsi="Times New Roman" w:cs="Times New Roman"/>
          <w:sz w:val="24"/>
          <w:szCs w:val="24"/>
        </w:rPr>
        <w:t>though it is</w:t>
      </w:r>
      <w:r>
        <w:rPr>
          <w:rFonts w:ascii="Times New Roman" w:hAnsi="Times New Roman" w:cs="Times New Roman"/>
          <w:spacing w:val="1"/>
          <w:sz w:val="24"/>
          <w:szCs w:val="24"/>
        </w:rPr>
        <w:t xml:space="preserve"> deemed too restricted </w:t>
      </w:r>
      <w:r>
        <w:rPr>
          <w:rFonts w:ascii="Times New Roman" w:hAnsi="Times New Roman" w:cs="Times New Roman"/>
          <w:sz w:val="24"/>
          <w:szCs w:val="24"/>
        </w:rPr>
        <w:t>because</w:t>
      </w:r>
      <w:r>
        <w:rPr>
          <w:rFonts w:ascii="Times New Roman" w:hAnsi="Times New Roman" w:cs="Times New Roman"/>
          <w:spacing w:val="1"/>
          <w:sz w:val="24"/>
          <w:szCs w:val="24"/>
        </w:rPr>
        <w:t xml:space="preserve">, </w:t>
      </w:r>
      <w:r>
        <w:rPr>
          <w:rFonts w:ascii="Times New Roman" w:hAnsi="Times New Roman" w:cs="Times New Roman"/>
          <w:sz w:val="24"/>
          <w:szCs w:val="24"/>
        </w:rPr>
        <w:t>language activity is primarily concerned with "who speaks what language to whom, when, and for what purpose." As a result, language functions can be viewed from several perspectives in sociolinguistics, such</w:t>
      </w:r>
      <w:r>
        <w:rPr>
          <w:rFonts w:ascii="Times New Roman" w:hAnsi="Times New Roman" w:cs="Times New Roman"/>
          <w:spacing w:val="1"/>
          <w:sz w:val="24"/>
          <w:szCs w:val="24"/>
        </w:rPr>
        <w:t xml:space="preserve"> </w:t>
      </w:r>
      <w:r>
        <w:rPr>
          <w:rFonts w:ascii="Times New Roman" w:hAnsi="Times New Roman" w:cs="Times New Roman"/>
          <w:sz w:val="24"/>
          <w:szCs w:val="24"/>
        </w:rPr>
        <w:t>as</w:t>
      </w:r>
      <w:r>
        <w:rPr>
          <w:rFonts w:ascii="Times New Roman" w:hAnsi="Times New Roman" w:cs="Times New Roman"/>
          <w:spacing w:val="1"/>
          <w:sz w:val="24"/>
          <w:szCs w:val="24"/>
        </w:rPr>
        <w:t xml:space="preserve"> </w:t>
      </w:r>
      <w:r>
        <w:rPr>
          <w:rFonts w:ascii="Times New Roman" w:hAnsi="Times New Roman" w:cs="Times New Roman"/>
          <w:sz w:val="24"/>
          <w:szCs w:val="24"/>
        </w:rPr>
        <w:t>speakers,</w:t>
      </w:r>
      <w:r>
        <w:rPr>
          <w:rFonts w:ascii="Times New Roman" w:hAnsi="Times New Roman" w:cs="Times New Roman"/>
          <w:spacing w:val="1"/>
          <w:sz w:val="24"/>
          <w:szCs w:val="24"/>
        </w:rPr>
        <w:t xml:space="preserve"> </w:t>
      </w:r>
      <w:r>
        <w:rPr>
          <w:rFonts w:ascii="Times New Roman" w:hAnsi="Times New Roman" w:cs="Times New Roman"/>
          <w:sz w:val="24"/>
          <w:szCs w:val="24"/>
        </w:rPr>
        <w:t>listeners,</w:t>
      </w:r>
      <w:r>
        <w:rPr>
          <w:rFonts w:ascii="Times New Roman" w:hAnsi="Times New Roman" w:cs="Times New Roman"/>
          <w:spacing w:val="1"/>
          <w:sz w:val="24"/>
          <w:szCs w:val="24"/>
        </w:rPr>
        <w:t xml:space="preserve"> themes</w:t>
      </w:r>
      <w:r>
        <w:rPr>
          <w:rFonts w:ascii="Times New Roman" w:hAnsi="Times New Roman" w:cs="Times New Roman"/>
          <w:sz w:val="24"/>
          <w:szCs w:val="24"/>
        </w:rPr>
        <w:t>,</w:t>
      </w:r>
      <w:r>
        <w:rPr>
          <w:rFonts w:ascii="Times New Roman" w:hAnsi="Times New Roman" w:cs="Times New Roman"/>
          <w:spacing w:val="1"/>
          <w:sz w:val="24"/>
          <w:szCs w:val="24"/>
        </w:rPr>
        <w:t xml:space="preserve"> </w:t>
      </w:r>
      <w:r>
        <w:rPr>
          <w:rFonts w:ascii="Times New Roman" w:hAnsi="Times New Roman" w:cs="Times New Roman"/>
          <w:sz w:val="24"/>
          <w:szCs w:val="24"/>
        </w:rPr>
        <w:t>codes,</w:t>
      </w:r>
      <w:r>
        <w:rPr>
          <w:rFonts w:ascii="Times New Roman" w:hAnsi="Times New Roman" w:cs="Times New Roman"/>
          <w:spacing w:val="1"/>
          <w:sz w:val="24"/>
          <w:szCs w:val="24"/>
        </w:rPr>
        <w:t xml:space="preserve"> </w:t>
      </w:r>
      <w:r>
        <w:rPr>
          <w:rFonts w:ascii="Times New Roman" w:hAnsi="Times New Roman" w:cs="Times New Roman"/>
          <w:sz w:val="24"/>
          <w:szCs w:val="24"/>
        </w:rPr>
        <w:t>and</w:t>
      </w:r>
      <w:r>
        <w:rPr>
          <w:rFonts w:ascii="Times New Roman" w:hAnsi="Times New Roman" w:cs="Times New Roman"/>
          <w:spacing w:val="1"/>
          <w:sz w:val="24"/>
          <w:szCs w:val="24"/>
        </w:rPr>
        <w:t xml:space="preserve"> </w:t>
      </w:r>
      <w:r>
        <w:rPr>
          <w:rFonts w:ascii="Times New Roman" w:hAnsi="Times New Roman" w:cs="Times New Roman"/>
          <w:sz w:val="24"/>
          <w:szCs w:val="24"/>
        </w:rPr>
        <w:t>conversation</w:t>
      </w:r>
      <w:r>
        <w:rPr>
          <w:rFonts w:ascii="Times New Roman" w:hAnsi="Times New Roman" w:cs="Times New Roman"/>
          <w:spacing w:val="1"/>
          <w:sz w:val="24"/>
          <w:szCs w:val="24"/>
        </w:rPr>
        <w:t xml:space="preserve"> objectives</w:t>
      </w:r>
      <w:r>
        <w:rPr>
          <w:rFonts w:ascii="Times New Roman" w:hAnsi="Times New Roman" w:cs="Times New Roman"/>
          <w:sz w:val="24"/>
          <w:szCs w:val="24"/>
        </w:rPr>
        <w:t>. Language acts as a personal or private identity for speakers, it performs affective task the listener can understand</w:t>
      </w:r>
      <w:r>
        <w:rPr>
          <w:rFonts w:ascii="Times New Roman" w:hAnsi="Times New Roman" w:cs="Times New Roman"/>
          <w:spacing w:val="1"/>
          <w:sz w:val="24"/>
          <w:szCs w:val="24"/>
        </w:rPr>
        <w:t xml:space="preserve"> </w:t>
      </w:r>
      <w:r>
        <w:rPr>
          <w:rFonts w:ascii="Times New Roman" w:hAnsi="Times New Roman" w:cs="Times New Roman"/>
          <w:sz w:val="24"/>
          <w:szCs w:val="24"/>
        </w:rPr>
        <w:t>whether</w:t>
      </w:r>
      <w:r>
        <w:rPr>
          <w:rFonts w:ascii="Times New Roman" w:hAnsi="Times New Roman" w:cs="Times New Roman"/>
          <w:spacing w:val="3"/>
          <w:sz w:val="24"/>
          <w:szCs w:val="24"/>
        </w:rPr>
        <w:t xml:space="preserve"> </w:t>
      </w:r>
      <w:r>
        <w:rPr>
          <w:rFonts w:ascii="Times New Roman" w:hAnsi="Times New Roman" w:cs="Times New Roman"/>
          <w:sz w:val="24"/>
          <w:szCs w:val="24"/>
        </w:rPr>
        <w:t>the</w:t>
      </w:r>
      <w:r>
        <w:rPr>
          <w:rFonts w:ascii="Times New Roman" w:hAnsi="Times New Roman" w:cs="Times New Roman"/>
          <w:spacing w:val="1"/>
          <w:sz w:val="24"/>
          <w:szCs w:val="24"/>
        </w:rPr>
        <w:t xml:space="preserve"> </w:t>
      </w:r>
      <w:r>
        <w:rPr>
          <w:rFonts w:ascii="Times New Roman" w:hAnsi="Times New Roman" w:cs="Times New Roman"/>
          <w:sz w:val="24"/>
          <w:szCs w:val="24"/>
        </w:rPr>
        <w:t>speakers</w:t>
      </w:r>
      <w:r>
        <w:rPr>
          <w:rFonts w:ascii="Times New Roman" w:hAnsi="Times New Roman" w:cs="Times New Roman"/>
          <w:spacing w:val="4"/>
          <w:sz w:val="24"/>
          <w:szCs w:val="24"/>
        </w:rPr>
        <w:t xml:space="preserve"> </w:t>
      </w:r>
      <w:r>
        <w:rPr>
          <w:rFonts w:ascii="Times New Roman" w:hAnsi="Times New Roman" w:cs="Times New Roman"/>
          <w:sz w:val="24"/>
          <w:szCs w:val="24"/>
        </w:rPr>
        <w:t>is</w:t>
      </w:r>
      <w:r>
        <w:rPr>
          <w:rFonts w:ascii="Times New Roman" w:hAnsi="Times New Roman" w:cs="Times New Roman"/>
          <w:spacing w:val="-4"/>
          <w:sz w:val="24"/>
          <w:szCs w:val="24"/>
        </w:rPr>
        <w:t xml:space="preserve"> </w:t>
      </w:r>
      <w:r>
        <w:rPr>
          <w:rFonts w:ascii="Times New Roman" w:hAnsi="Times New Roman" w:cs="Times New Roman"/>
          <w:sz w:val="24"/>
          <w:szCs w:val="24"/>
        </w:rPr>
        <w:t>angry,</w:t>
      </w:r>
      <w:r>
        <w:rPr>
          <w:rFonts w:ascii="Times New Roman" w:hAnsi="Times New Roman" w:cs="Times New Roman"/>
          <w:spacing w:val="4"/>
          <w:sz w:val="24"/>
          <w:szCs w:val="24"/>
        </w:rPr>
        <w:t xml:space="preserve"> </w:t>
      </w:r>
      <w:r>
        <w:rPr>
          <w:rFonts w:ascii="Times New Roman" w:hAnsi="Times New Roman" w:cs="Times New Roman"/>
          <w:sz w:val="24"/>
          <w:szCs w:val="24"/>
        </w:rPr>
        <w:t>sad,</w:t>
      </w:r>
      <w:r>
        <w:rPr>
          <w:rFonts w:ascii="Times New Roman" w:hAnsi="Times New Roman" w:cs="Times New Roman"/>
          <w:spacing w:val="3"/>
          <w:sz w:val="24"/>
          <w:szCs w:val="24"/>
        </w:rPr>
        <w:t xml:space="preserve"> </w:t>
      </w:r>
      <w:r>
        <w:rPr>
          <w:rFonts w:ascii="Times New Roman" w:hAnsi="Times New Roman" w:cs="Times New Roman"/>
          <w:sz w:val="24"/>
          <w:szCs w:val="24"/>
        </w:rPr>
        <w:t>or</w:t>
      </w:r>
      <w:r>
        <w:rPr>
          <w:rFonts w:ascii="Times New Roman" w:hAnsi="Times New Roman" w:cs="Times New Roman"/>
          <w:spacing w:val="-1"/>
          <w:sz w:val="24"/>
          <w:szCs w:val="24"/>
        </w:rPr>
        <w:t xml:space="preserve"> </w:t>
      </w:r>
      <w:r>
        <w:rPr>
          <w:rFonts w:ascii="Times New Roman" w:hAnsi="Times New Roman" w:cs="Times New Roman"/>
          <w:sz w:val="24"/>
          <w:szCs w:val="24"/>
        </w:rPr>
        <w:t>happy</w:t>
      </w:r>
      <w:r>
        <w:rPr>
          <w:rFonts w:ascii="Times New Roman" w:hAnsi="Times New Roman" w:cs="Times New Roman"/>
          <w:sz w:val="24"/>
          <w:szCs w:val="24"/>
          <w:vertAlign w:val="superscript"/>
        </w:rPr>
        <w:t>17</w:t>
      </w:r>
      <w:r>
        <w:rPr>
          <w:rFonts w:ascii="Times New Roman" w:hAnsi="Times New Roman" w:cs="Times New Roman"/>
          <w:sz w:val="24"/>
          <w:szCs w:val="24"/>
        </w:rPr>
        <w:t>. Every language user including students ought to take language studies seriously. This is so because it encompasses all facets of human emotions and thoughts</w:t>
      </w:r>
      <w:r>
        <w:rPr>
          <w:rFonts w:ascii="Times New Roman" w:hAnsi="Times New Roman" w:cs="Times New Roman"/>
          <w:sz w:val="24"/>
          <w:szCs w:val="24"/>
          <w:vertAlign w:val="superscript"/>
        </w:rPr>
        <w:t>18</w:t>
      </w:r>
      <w:r>
        <w:rPr>
          <w:rFonts w:ascii="Times New Roman" w:hAnsi="Times New Roman" w:cs="Times New Roman"/>
          <w:sz w:val="24"/>
          <w:szCs w:val="24"/>
        </w:rPr>
        <w:t>. A speaker's language preference affects how well a conversation goes. A smart choice of language projects the speaker's message to the audience effectively and with a gentle landing. Effective language use helps any human being to conveniently communicate their thoughts and emotions. If used appropriately, language allows a speaker to persuade his listeners to take a particular action</w:t>
      </w:r>
      <w:r>
        <w:rPr>
          <w:rFonts w:ascii="Times New Roman" w:hAnsi="Times New Roman" w:cs="Times New Roman"/>
          <w:sz w:val="24"/>
          <w:szCs w:val="24"/>
          <w:vertAlign w:val="superscript"/>
        </w:rPr>
        <w:t>19</w:t>
      </w:r>
      <w:r>
        <w:rPr>
          <w:rFonts w:ascii="Times New Roman" w:hAnsi="Times New Roman" w:cs="Times New Roman"/>
          <w:sz w:val="24"/>
          <w:szCs w:val="24"/>
        </w:rPr>
        <w:t>. Language acts as a catalyst for social change and reformation</w:t>
      </w:r>
      <w:r>
        <w:rPr>
          <w:rFonts w:ascii="Times New Roman" w:hAnsi="Times New Roman" w:cs="Times New Roman"/>
          <w:sz w:val="24"/>
          <w:szCs w:val="24"/>
          <w:vertAlign w:val="superscript"/>
        </w:rPr>
        <w:t>20</w:t>
      </w:r>
      <w:r>
        <w:rPr>
          <w:rFonts w:ascii="Times New Roman" w:hAnsi="Times New Roman" w:cs="Times New Roman"/>
          <w:sz w:val="24"/>
          <w:szCs w:val="24"/>
        </w:rPr>
        <w:t>. Language, the most defining characteristic of man, has frequently had a significant impact on human affairs, including political, educational, economic, social, cultural, and so on</w:t>
      </w:r>
      <w:r>
        <w:rPr>
          <w:rFonts w:ascii="Times New Roman" w:hAnsi="Times New Roman" w:cs="Times New Roman"/>
          <w:sz w:val="24"/>
          <w:szCs w:val="24"/>
          <w:vertAlign w:val="superscript"/>
        </w:rPr>
        <w:t>21</w:t>
      </w:r>
      <w:r>
        <w:rPr>
          <w:rFonts w:ascii="Times New Roman" w:hAnsi="Times New Roman" w:cs="Times New Roman"/>
          <w:sz w:val="24"/>
          <w:szCs w:val="24"/>
        </w:rPr>
        <w:t>. Different roles in society are filled by language. It serves as a platform for public communication. It is used in a variety of fields, including politics, religion, business, government, the media, and education.</w:t>
      </w:r>
    </w:p>
    <w:p>
      <w:pPr>
        <w:pStyle w:val="8"/>
        <w:spacing w:line="480" w:lineRule="auto"/>
        <w:ind w:left="0" w:right="124"/>
        <w:jc w:val="both"/>
      </w:pPr>
      <w:r>
        <w:t>From the point of the listener and the speaker, language has many functions such as</w:t>
      </w:r>
      <w:r>
        <w:rPr>
          <w:spacing w:val="1"/>
        </w:rPr>
        <w:t xml:space="preserve"> </w:t>
      </w:r>
      <w:r>
        <w:t>directive,</w:t>
      </w:r>
      <w:r>
        <w:rPr>
          <w:spacing w:val="1"/>
        </w:rPr>
        <w:t xml:space="preserve"> </w:t>
      </w:r>
      <w:r>
        <w:t>which</w:t>
      </w:r>
      <w:r>
        <w:rPr>
          <w:spacing w:val="1"/>
        </w:rPr>
        <w:t xml:space="preserve"> </w:t>
      </w:r>
      <w:r>
        <w:t>regulate</w:t>
      </w:r>
      <w:r>
        <w:rPr>
          <w:spacing w:val="1"/>
        </w:rPr>
        <w:t xml:space="preserve"> </w:t>
      </w:r>
      <w:r>
        <w:t>the</w:t>
      </w:r>
      <w:r>
        <w:rPr>
          <w:spacing w:val="1"/>
        </w:rPr>
        <w:t xml:space="preserve"> </w:t>
      </w:r>
      <w:r>
        <w:t>behavior</w:t>
      </w:r>
      <w:r>
        <w:rPr>
          <w:spacing w:val="1"/>
        </w:rPr>
        <w:t xml:space="preserve"> </w:t>
      </w:r>
      <w:r>
        <w:t>of</w:t>
      </w:r>
      <w:r>
        <w:rPr>
          <w:spacing w:val="1"/>
        </w:rPr>
        <w:t xml:space="preserve"> </w:t>
      </w:r>
      <w:r>
        <w:t>the</w:t>
      </w:r>
      <w:r>
        <w:rPr>
          <w:spacing w:val="1"/>
        </w:rPr>
        <w:t xml:space="preserve"> </w:t>
      </w:r>
      <w:r>
        <w:t>listener,</w:t>
      </w:r>
      <w:r>
        <w:rPr>
          <w:spacing w:val="1"/>
        </w:rPr>
        <w:t xml:space="preserve"> </w:t>
      </w:r>
      <w:r>
        <w:t>instrumental function, and rhetorical functions. Fundamentally, language</w:t>
      </w:r>
      <w:r>
        <w:rPr>
          <w:spacing w:val="1"/>
        </w:rPr>
        <w:t xml:space="preserve"> </w:t>
      </w:r>
      <w:r>
        <w:t>not only makes the listener to do something, but the activities have to be consistent with what the speaker wants. This can be done by the speakers through sentences that express a</w:t>
      </w:r>
      <w:r>
        <w:rPr>
          <w:spacing w:val="1"/>
        </w:rPr>
        <w:t xml:space="preserve"> </w:t>
      </w:r>
      <w:r>
        <w:t>command,</w:t>
      </w:r>
      <w:r>
        <w:rPr>
          <w:spacing w:val="3"/>
        </w:rPr>
        <w:t xml:space="preserve"> </w:t>
      </w:r>
      <w:r>
        <w:t>direction,</w:t>
      </w:r>
      <w:r>
        <w:rPr>
          <w:spacing w:val="4"/>
        </w:rPr>
        <w:t xml:space="preserve"> </w:t>
      </w:r>
      <w:r>
        <w:t>demand,</w:t>
      </w:r>
      <w:r>
        <w:rPr>
          <w:spacing w:val="3"/>
        </w:rPr>
        <w:t xml:space="preserve"> </w:t>
      </w:r>
      <w:r>
        <w:t>or</w:t>
      </w:r>
      <w:r>
        <w:rPr>
          <w:spacing w:val="-1"/>
        </w:rPr>
        <w:t xml:space="preserve"> </w:t>
      </w:r>
      <w:r>
        <w:t>seduction. From the contact angle of the speaker and listener, language has a fatigue</w:t>
      </w:r>
      <w:r>
        <w:rPr>
          <w:spacing w:val="1"/>
        </w:rPr>
        <w:t xml:space="preserve"> </w:t>
      </w:r>
      <w:r>
        <w:t>function,</w:t>
      </w:r>
      <w:r>
        <w:rPr>
          <w:spacing w:val="-2"/>
        </w:rPr>
        <w:t xml:space="preserve"> </w:t>
      </w:r>
      <w:r>
        <w:t>Finnocchiaro</w:t>
      </w:r>
      <w:r>
        <w:rPr>
          <w:spacing w:val="2"/>
        </w:rPr>
        <w:t xml:space="preserve"> </w:t>
      </w:r>
      <w:r>
        <w:t>called it</w:t>
      </w:r>
      <w:r>
        <w:rPr>
          <w:spacing w:val="1"/>
        </w:rPr>
        <w:t xml:space="preserve"> </w:t>
      </w:r>
      <w:r>
        <w:rPr>
          <w:spacing w:val="-1"/>
        </w:rPr>
        <w:t>‘interpersonal’</w:t>
      </w:r>
      <w:r>
        <w:rPr>
          <w:spacing w:val="-11"/>
        </w:rPr>
        <w:t xml:space="preserve"> </w:t>
      </w:r>
      <w:r>
        <w:t>and</w:t>
      </w:r>
      <w:r>
        <w:rPr>
          <w:spacing w:val="-4"/>
        </w:rPr>
        <w:t xml:space="preserve"> </w:t>
      </w:r>
      <w:r>
        <w:t>Halliday</w:t>
      </w:r>
      <w:r>
        <w:rPr>
          <w:spacing w:val="-11"/>
        </w:rPr>
        <w:t xml:space="preserve"> </w:t>
      </w:r>
      <w:r>
        <w:t>called</w:t>
      </w:r>
      <w:r>
        <w:rPr>
          <w:spacing w:val="1"/>
        </w:rPr>
        <w:t xml:space="preserve"> </w:t>
      </w:r>
      <w:r>
        <w:t>it</w:t>
      </w:r>
      <w:r>
        <w:rPr>
          <w:spacing w:val="2"/>
        </w:rPr>
        <w:t xml:space="preserve"> ‘</w:t>
      </w:r>
      <w:r>
        <w:rPr>
          <w:spacing w:val="-2"/>
        </w:rPr>
        <w:t>interactional’</w:t>
      </w:r>
      <w:r>
        <w:t>?</w:t>
      </w:r>
    </w:p>
    <w:p>
      <w:pPr>
        <w:pStyle w:val="8"/>
        <w:spacing w:line="480" w:lineRule="auto"/>
        <w:ind w:left="0" w:right="123"/>
        <w:jc w:val="both"/>
      </w:pPr>
      <w:r>
        <w:t>The functions of language could also be classified</w:t>
      </w:r>
      <w:r>
        <w:rPr>
          <w:spacing w:val="1"/>
        </w:rPr>
        <w:t xml:space="preserve"> </w:t>
      </w:r>
      <w:r>
        <w:t>based on the concepts beyond the language function as other experts do. They classify</w:t>
      </w:r>
      <w:r>
        <w:rPr>
          <w:spacing w:val="1"/>
        </w:rPr>
        <w:t xml:space="preserve"> it </w:t>
      </w:r>
      <w:r>
        <w:t>into</w:t>
      </w:r>
      <w:r>
        <w:rPr>
          <w:spacing w:val="5"/>
        </w:rPr>
        <w:t xml:space="preserve"> </w:t>
      </w:r>
      <w:r>
        <w:t>seven</w:t>
      </w:r>
      <w:r>
        <w:rPr>
          <w:spacing w:val="1"/>
        </w:rPr>
        <w:t xml:space="preserve"> </w:t>
      </w:r>
      <w:r>
        <w:t>functions as</w:t>
      </w:r>
      <w:r>
        <w:rPr>
          <w:spacing w:val="4"/>
        </w:rPr>
        <w:t xml:space="preserve"> </w:t>
      </w:r>
      <w:r>
        <w:t>follows:</w:t>
      </w:r>
    </w:p>
    <w:p>
      <w:pPr>
        <w:pStyle w:val="16"/>
        <w:widowControl w:val="0"/>
        <w:numPr>
          <w:ilvl w:val="0"/>
          <w:numId w:val="4"/>
        </w:numPr>
        <w:tabs>
          <w:tab w:val="left" w:pos="840"/>
        </w:tabs>
        <w:autoSpaceDE w:val="0"/>
        <w:autoSpaceDN w:val="0"/>
        <w:spacing w:after="0" w:line="480" w:lineRule="auto"/>
        <w:ind w:right="126"/>
        <w:contextualSpacing w:val="0"/>
        <w:jc w:val="both"/>
        <w:rPr>
          <w:rFonts w:ascii="Times New Roman" w:hAnsi="Times New Roman" w:cs="Times New Roman"/>
          <w:sz w:val="24"/>
          <w:szCs w:val="24"/>
        </w:rPr>
      </w:pPr>
      <w:r>
        <w:rPr>
          <w:rFonts w:ascii="Times New Roman" w:hAnsi="Times New Roman" w:cs="Times New Roman"/>
          <w:sz w:val="24"/>
          <w:szCs w:val="24"/>
        </w:rPr>
        <w:t>Instrumental function; this is the function perform by language when used to manipulate the</w:t>
      </w:r>
      <w:r>
        <w:rPr>
          <w:rFonts w:ascii="Times New Roman" w:hAnsi="Times New Roman" w:cs="Times New Roman"/>
          <w:spacing w:val="1"/>
          <w:sz w:val="24"/>
          <w:szCs w:val="24"/>
        </w:rPr>
        <w:t xml:space="preserve"> </w:t>
      </w:r>
      <w:r>
        <w:rPr>
          <w:rFonts w:ascii="Times New Roman" w:hAnsi="Times New Roman" w:cs="Times New Roman"/>
          <w:sz w:val="24"/>
          <w:szCs w:val="24"/>
        </w:rPr>
        <w:t>environment</w:t>
      </w:r>
      <w:r>
        <w:rPr>
          <w:rFonts w:ascii="Times New Roman" w:hAnsi="Times New Roman" w:cs="Times New Roman"/>
          <w:spacing w:val="6"/>
          <w:sz w:val="24"/>
          <w:szCs w:val="24"/>
        </w:rPr>
        <w:t xml:space="preserve"> </w:t>
      </w:r>
      <w:r>
        <w:rPr>
          <w:rFonts w:ascii="Times New Roman" w:hAnsi="Times New Roman" w:cs="Times New Roman"/>
          <w:sz w:val="24"/>
          <w:szCs w:val="24"/>
        </w:rPr>
        <w:t>leading</w:t>
      </w:r>
      <w:r>
        <w:rPr>
          <w:rFonts w:ascii="Times New Roman" w:hAnsi="Times New Roman" w:cs="Times New Roman"/>
          <w:spacing w:val="2"/>
          <w:sz w:val="24"/>
          <w:szCs w:val="24"/>
        </w:rPr>
        <w:t xml:space="preserve"> </w:t>
      </w:r>
      <w:r>
        <w:rPr>
          <w:rFonts w:ascii="Times New Roman" w:hAnsi="Times New Roman" w:cs="Times New Roman"/>
          <w:sz w:val="24"/>
          <w:szCs w:val="24"/>
        </w:rPr>
        <w:t>to</w:t>
      </w:r>
      <w:r>
        <w:rPr>
          <w:rFonts w:ascii="Times New Roman" w:hAnsi="Times New Roman" w:cs="Times New Roman"/>
          <w:spacing w:val="6"/>
          <w:sz w:val="24"/>
          <w:szCs w:val="24"/>
        </w:rPr>
        <w:t xml:space="preserve"> </w:t>
      </w:r>
      <w:r>
        <w:rPr>
          <w:rFonts w:ascii="Times New Roman" w:hAnsi="Times New Roman" w:cs="Times New Roman"/>
          <w:sz w:val="24"/>
          <w:szCs w:val="24"/>
        </w:rPr>
        <w:t>a</w:t>
      </w:r>
      <w:r>
        <w:rPr>
          <w:rFonts w:ascii="Times New Roman" w:hAnsi="Times New Roman" w:cs="Times New Roman"/>
          <w:spacing w:val="-5"/>
          <w:sz w:val="24"/>
          <w:szCs w:val="24"/>
        </w:rPr>
        <w:t xml:space="preserve"> </w:t>
      </w:r>
      <w:r>
        <w:rPr>
          <w:rFonts w:ascii="Times New Roman" w:hAnsi="Times New Roman" w:cs="Times New Roman"/>
          <w:sz w:val="24"/>
          <w:szCs w:val="24"/>
        </w:rPr>
        <w:t>particular</w:t>
      </w:r>
      <w:r>
        <w:rPr>
          <w:rFonts w:ascii="Times New Roman" w:hAnsi="Times New Roman" w:cs="Times New Roman"/>
          <w:spacing w:val="4"/>
          <w:sz w:val="24"/>
          <w:szCs w:val="24"/>
        </w:rPr>
        <w:t xml:space="preserve"> </w:t>
      </w:r>
      <w:r>
        <w:rPr>
          <w:rFonts w:ascii="Times New Roman" w:hAnsi="Times New Roman" w:cs="Times New Roman"/>
          <w:sz w:val="24"/>
          <w:szCs w:val="24"/>
        </w:rPr>
        <w:t>situation.</w:t>
      </w:r>
    </w:p>
    <w:p>
      <w:pPr>
        <w:pStyle w:val="16"/>
        <w:widowControl w:val="0"/>
        <w:numPr>
          <w:ilvl w:val="0"/>
          <w:numId w:val="4"/>
        </w:numPr>
        <w:tabs>
          <w:tab w:val="left" w:pos="840"/>
        </w:tabs>
        <w:autoSpaceDE w:val="0"/>
        <w:autoSpaceDN w:val="0"/>
        <w:spacing w:before="92" w:after="0" w:line="480" w:lineRule="auto"/>
        <w:ind w:right="130"/>
        <w:jc w:val="both"/>
        <w:rPr>
          <w:rFonts w:ascii="Times New Roman" w:hAnsi="Times New Roman" w:cs="Times New Roman"/>
          <w:sz w:val="24"/>
          <w:szCs w:val="24"/>
        </w:rPr>
      </w:pPr>
      <w:r>
        <w:rPr>
          <w:rFonts w:ascii="Times New Roman" w:hAnsi="Times New Roman" w:cs="Times New Roman"/>
          <w:sz w:val="24"/>
          <w:szCs w:val="24"/>
        </w:rPr>
        <w:t>Regulatory function; is the use of language to control an event, such as approval,</w:t>
      </w:r>
      <w:r>
        <w:rPr>
          <w:rFonts w:ascii="Times New Roman" w:hAnsi="Times New Roman" w:cs="Times New Roman"/>
          <w:spacing w:val="3"/>
          <w:sz w:val="24"/>
          <w:szCs w:val="24"/>
        </w:rPr>
        <w:t xml:space="preserve"> </w:t>
      </w:r>
      <w:r>
        <w:rPr>
          <w:rFonts w:ascii="Times New Roman" w:hAnsi="Times New Roman" w:cs="Times New Roman"/>
          <w:sz w:val="24"/>
          <w:szCs w:val="24"/>
        </w:rPr>
        <w:t>rejection,</w:t>
      </w:r>
      <w:r>
        <w:rPr>
          <w:rFonts w:ascii="Times New Roman" w:hAnsi="Times New Roman" w:cs="Times New Roman"/>
          <w:spacing w:val="4"/>
          <w:sz w:val="24"/>
          <w:szCs w:val="24"/>
        </w:rPr>
        <w:t xml:space="preserve"> </w:t>
      </w:r>
      <w:r>
        <w:rPr>
          <w:rFonts w:ascii="Times New Roman" w:hAnsi="Times New Roman" w:cs="Times New Roman"/>
          <w:sz w:val="24"/>
          <w:szCs w:val="24"/>
        </w:rPr>
        <w:t>etc.</w:t>
      </w:r>
    </w:p>
    <w:p>
      <w:pPr>
        <w:pStyle w:val="16"/>
        <w:widowControl w:val="0"/>
        <w:numPr>
          <w:ilvl w:val="0"/>
          <w:numId w:val="4"/>
        </w:numPr>
        <w:tabs>
          <w:tab w:val="left" w:pos="840"/>
        </w:tabs>
        <w:autoSpaceDE w:val="0"/>
        <w:autoSpaceDN w:val="0"/>
        <w:spacing w:after="0" w:line="480" w:lineRule="auto"/>
        <w:ind w:right="130"/>
        <w:contextualSpacing w:val="0"/>
        <w:jc w:val="both"/>
        <w:rPr>
          <w:rFonts w:ascii="Times New Roman" w:hAnsi="Times New Roman" w:cs="Times New Roman"/>
          <w:sz w:val="24"/>
          <w:szCs w:val="24"/>
        </w:rPr>
      </w:pPr>
      <w:r>
        <w:rPr>
          <w:rFonts w:ascii="Times New Roman" w:hAnsi="Times New Roman" w:cs="Times New Roman"/>
          <w:sz w:val="24"/>
          <w:szCs w:val="24"/>
        </w:rPr>
        <w:t>The</w:t>
      </w:r>
      <w:r>
        <w:rPr>
          <w:rFonts w:ascii="Times New Roman" w:hAnsi="Times New Roman" w:cs="Times New Roman"/>
          <w:spacing w:val="1"/>
          <w:sz w:val="24"/>
          <w:szCs w:val="24"/>
        </w:rPr>
        <w:t xml:space="preserve"> </w:t>
      </w:r>
      <w:r>
        <w:rPr>
          <w:rFonts w:ascii="Times New Roman" w:hAnsi="Times New Roman" w:cs="Times New Roman"/>
          <w:sz w:val="24"/>
          <w:szCs w:val="24"/>
        </w:rPr>
        <w:t>representational</w:t>
      </w:r>
      <w:r>
        <w:rPr>
          <w:rFonts w:ascii="Times New Roman" w:hAnsi="Times New Roman" w:cs="Times New Roman"/>
          <w:spacing w:val="1"/>
          <w:sz w:val="24"/>
          <w:szCs w:val="24"/>
        </w:rPr>
        <w:t xml:space="preserve"> </w:t>
      </w:r>
      <w:r>
        <w:rPr>
          <w:rFonts w:ascii="Times New Roman" w:hAnsi="Times New Roman" w:cs="Times New Roman"/>
          <w:sz w:val="24"/>
          <w:szCs w:val="24"/>
        </w:rPr>
        <w:t>function</w:t>
      </w:r>
      <w:r>
        <w:rPr>
          <w:rFonts w:ascii="Times New Roman" w:hAnsi="Times New Roman" w:cs="Times New Roman"/>
          <w:spacing w:val="1"/>
          <w:sz w:val="24"/>
          <w:szCs w:val="24"/>
        </w:rPr>
        <w:t xml:space="preserve"> </w:t>
      </w:r>
      <w:r>
        <w:rPr>
          <w:rFonts w:ascii="Times New Roman" w:hAnsi="Times New Roman" w:cs="Times New Roman"/>
          <w:sz w:val="24"/>
          <w:szCs w:val="24"/>
        </w:rPr>
        <w:t>of</w:t>
      </w:r>
      <w:r>
        <w:rPr>
          <w:rFonts w:ascii="Times New Roman" w:hAnsi="Times New Roman" w:cs="Times New Roman"/>
          <w:spacing w:val="1"/>
          <w:sz w:val="24"/>
          <w:szCs w:val="24"/>
        </w:rPr>
        <w:t xml:space="preserve"> </w:t>
      </w:r>
      <w:r>
        <w:rPr>
          <w:rFonts w:ascii="Times New Roman" w:hAnsi="Times New Roman" w:cs="Times New Roman"/>
          <w:sz w:val="24"/>
          <w:szCs w:val="24"/>
        </w:rPr>
        <w:t>language;</w:t>
      </w:r>
      <w:r>
        <w:rPr>
          <w:rFonts w:ascii="Times New Roman" w:hAnsi="Times New Roman" w:cs="Times New Roman"/>
          <w:spacing w:val="1"/>
          <w:sz w:val="24"/>
          <w:szCs w:val="24"/>
        </w:rPr>
        <w:t xml:space="preserve"> </w:t>
      </w:r>
      <w:r>
        <w:rPr>
          <w:rFonts w:ascii="Times New Roman" w:hAnsi="Times New Roman" w:cs="Times New Roman"/>
          <w:sz w:val="24"/>
          <w:szCs w:val="24"/>
        </w:rPr>
        <w:t>serves</w:t>
      </w:r>
      <w:r>
        <w:rPr>
          <w:rFonts w:ascii="Times New Roman" w:hAnsi="Times New Roman" w:cs="Times New Roman"/>
          <w:spacing w:val="1"/>
          <w:sz w:val="24"/>
          <w:szCs w:val="24"/>
        </w:rPr>
        <w:t xml:space="preserve"> </w:t>
      </w:r>
      <w:r>
        <w:rPr>
          <w:rFonts w:ascii="Times New Roman" w:hAnsi="Times New Roman" w:cs="Times New Roman"/>
          <w:sz w:val="24"/>
          <w:szCs w:val="24"/>
        </w:rPr>
        <w:t>to</w:t>
      </w:r>
      <w:r>
        <w:rPr>
          <w:rFonts w:ascii="Times New Roman" w:hAnsi="Times New Roman" w:cs="Times New Roman"/>
          <w:spacing w:val="1"/>
          <w:sz w:val="24"/>
          <w:szCs w:val="24"/>
        </w:rPr>
        <w:t xml:space="preserve"> </w:t>
      </w:r>
      <w:r>
        <w:rPr>
          <w:rFonts w:ascii="Times New Roman" w:hAnsi="Times New Roman" w:cs="Times New Roman"/>
          <w:sz w:val="24"/>
          <w:szCs w:val="24"/>
        </w:rPr>
        <w:t>make</w:t>
      </w:r>
      <w:r>
        <w:rPr>
          <w:rFonts w:ascii="Times New Roman" w:hAnsi="Times New Roman" w:cs="Times New Roman"/>
          <w:spacing w:val="1"/>
          <w:sz w:val="24"/>
          <w:szCs w:val="24"/>
        </w:rPr>
        <w:t xml:space="preserve"> </w:t>
      </w:r>
      <w:r>
        <w:rPr>
          <w:rFonts w:ascii="Times New Roman" w:hAnsi="Times New Roman" w:cs="Times New Roman"/>
          <w:sz w:val="24"/>
          <w:szCs w:val="24"/>
        </w:rPr>
        <w:t>a</w:t>
      </w:r>
      <w:r>
        <w:rPr>
          <w:rFonts w:ascii="Times New Roman" w:hAnsi="Times New Roman" w:cs="Times New Roman"/>
          <w:spacing w:val="60"/>
          <w:sz w:val="24"/>
          <w:szCs w:val="24"/>
        </w:rPr>
        <w:t xml:space="preserve"> </w:t>
      </w:r>
      <w:r>
        <w:rPr>
          <w:rFonts w:ascii="Times New Roman" w:hAnsi="Times New Roman" w:cs="Times New Roman"/>
          <w:sz w:val="24"/>
          <w:szCs w:val="24"/>
        </w:rPr>
        <w:t>statement,</w:t>
      </w:r>
      <w:r>
        <w:rPr>
          <w:rFonts w:ascii="Times New Roman" w:hAnsi="Times New Roman" w:cs="Times New Roman"/>
          <w:spacing w:val="1"/>
          <w:sz w:val="24"/>
          <w:szCs w:val="24"/>
        </w:rPr>
        <w:t xml:space="preserve"> </w:t>
      </w:r>
      <w:r>
        <w:rPr>
          <w:rFonts w:ascii="Times New Roman" w:hAnsi="Times New Roman" w:cs="Times New Roman"/>
          <w:sz w:val="24"/>
          <w:szCs w:val="24"/>
        </w:rPr>
        <w:t>present</w:t>
      </w:r>
      <w:r>
        <w:rPr>
          <w:rFonts w:ascii="Times New Roman" w:hAnsi="Times New Roman" w:cs="Times New Roman"/>
          <w:spacing w:val="6"/>
          <w:sz w:val="24"/>
          <w:szCs w:val="24"/>
        </w:rPr>
        <w:t xml:space="preserve"> a</w:t>
      </w:r>
      <w:r>
        <w:rPr>
          <w:rFonts w:ascii="Times New Roman" w:hAnsi="Times New Roman" w:cs="Times New Roman"/>
          <w:spacing w:val="1"/>
          <w:sz w:val="24"/>
          <w:szCs w:val="24"/>
        </w:rPr>
        <w:t xml:space="preserve"> </w:t>
      </w:r>
      <w:r>
        <w:rPr>
          <w:rFonts w:ascii="Times New Roman" w:hAnsi="Times New Roman" w:cs="Times New Roman"/>
          <w:sz w:val="24"/>
          <w:szCs w:val="24"/>
        </w:rPr>
        <w:t>fact, an opinion,</w:t>
      </w:r>
      <w:r>
        <w:rPr>
          <w:rFonts w:ascii="Times New Roman" w:hAnsi="Times New Roman" w:cs="Times New Roman"/>
          <w:spacing w:val="4"/>
          <w:sz w:val="24"/>
          <w:szCs w:val="24"/>
        </w:rPr>
        <w:t xml:space="preserve"> </w:t>
      </w:r>
      <w:r>
        <w:rPr>
          <w:rFonts w:ascii="Times New Roman" w:hAnsi="Times New Roman" w:cs="Times New Roman"/>
          <w:sz w:val="24"/>
          <w:szCs w:val="24"/>
        </w:rPr>
        <w:t>etc.</w:t>
      </w:r>
    </w:p>
    <w:p>
      <w:pPr>
        <w:pStyle w:val="16"/>
        <w:widowControl w:val="0"/>
        <w:numPr>
          <w:ilvl w:val="0"/>
          <w:numId w:val="4"/>
        </w:numPr>
        <w:tabs>
          <w:tab w:val="left" w:pos="840"/>
        </w:tabs>
        <w:autoSpaceDE w:val="0"/>
        <w:autoSpaceDN w:val="0"/>
        <w:spacing w:after="0" w:line="480" w:lineRule="auto"/>
        <w:ind w:right="126"/>
        <w:contextualSpacing w:val="0"/>
        <w:jc w:val="both"/>
        <w:rPr>
          <w:rFonts w:ascii="Times New Roman" w:hAnsi="Times New Roman" w:cs="Times New Roman"/>
          <w:sz w:val="24"/>
          <w:szCs w:val="24"/>
        </w:rPr>
      </w:pPr>
      <w:r>
        <w:rPr>
          <w:rFonts w:ascii="Times New Roman" w:hAnsi="Times New Roman" w:cs="Times New Roman"/>
          <w:sz w:val="24"/>
          <w:szCs w:val="24"/>
        </w:rPr>
        <w:t>the interactional function of language; serves to</w:t>
      </w:r>
      <w:r>
        <w:rPr>
          <w:rFonts w:ascii="Times New Roman" w:hAnsi="Times New Roman" w:cs="Times New Roman"/>
          <w:spacing w:val="60"/>
          <w:sz w:val="24"/>
          <w:szCs w:val="24"/>
        </w:rPr>
        <w:t xml:space="preserve"> </w:t>
      </w:r>
      <w:r>
        <w:rPr>
          <w:rFonts w:ascii="Times New Roman" w:hAnsi="Times New Roman" w:cs="Times New Roman"/>
          <w:sz w:val="24"/>
          <w:szCs w:val="24"/>
        </w:rPr>
        <w:t>maintain  relationship</w:t>
      </w:r>
      <w:r>
        <w:rPr>
          <w:rFonts w:ascii="Times New Roman" w:hAnsi="Times New Roman" w:cs="Times New Roman"/>
          <w:spacing w:val="1"/>
          <w:sz w:val="24"/>
          <w:szCs w:val="24"/>
        </w:rPr>
        <w:t xml:space="preserve"> </w:t>
      </w:r>
      <w:r>
        <w:rPr>
          <w:rFonts w:ascii="Times New Roman" w:hAnsi="Times New Roman" w:cs="Times New Roman"/>
          <w:sz w:val="24"/>
          <w:szCs w:val="24"/>
        </w:rPr>
        <w:t>in order to keep communications running smoothly, delivering jokes, master</w:t>
      </w:r>
      <w:r>
        <w:rPr>
          <w:rFonts w:ascii="Times New Roman" w:hAnsi="Times New Roman" w:cs="Times New Roman"/>
          <w:spacing w:val="1"/>
          <w:sz w:val="24"/>
          <w:szCs w:val="24"/>
        </w:rPr>
        <w:t xml:space="preserve"> </w:t>
      </w:r>
      <w:r>
        <w:rPr>
          <w:rFonts w:ascii="Times New Roman" w:hAnsi="Times New Roman" w:cs="Times New Roman"/>
          <w:sz w:val="24"/>
          <w:szCs w:val="24"/>
        </w:rPr>
        <w:t>jargon,</w:t>
      </w:r>
      <w:r>
        <w:rPr>
          <w:rFonts w:ascii="Times New Roman" w:hAnsi="Times New Roman" w:cs="Times New Roman"/>
          <w:spacing w:val="8"/>
          <w:sz w:val="24"/>
          <w:szCs w:val="24"/>
        </w:rPr>
        <w:t xml:space="preserve"> </w:t>
      </w:r>
      <w:r>
        <w:rPr>
          <w:rFonts w:ascii="Times New Roman" w:hAnsi="Times New Roman" w:cs="Times New Roman"/>
          <w:sz w:val="24"/>
          <w:szCs w:val="24"/>
        </w:rPr>
        <w:t>idioms</w:t>
      </w:r>
      <w:r>
        <w:rPr>
          <w:rFonts w:ascii="Times New Roman" w:hAnsi="Times New Roman" w:cs="Times New Roman"/>
          <w:spacing w:val="-1"/>
          <w:sz w:val="24"/>
          <w:szCs w:val="24"/>
        </w:rPr>
        <w:t xml:space="preserve"> </w:t>
      </w:r>
      <w:r>
        <w:rPr>
          <w:rFonts w:ascii="Times New Roman" w:hAnsi="Times New Roman" w:cs="Times New Roman"/>
          <w:sz w:val="24"/>
          <w:szCs w:val="24"/>
        </w:rPr>
        <w:t>used</w:t>
      </w:r>
      <w:r>
        <w:rPr>
          <w:rFonts w:ascii="Times New Roman" w:hAnsi="Times New Roman" w:cs="Times New Roman"/>
          <w:spacing w:val="2"/>
          <w:sz w:val="24"/>
          <w:szCs w:val="24"/>
        </w:rPr>
        <w:t xml:space="preserve"> </w:t>
      </w:r>
      <w:r>
        <w:rPr>
          <w:rFonts w:ascii="Times New Roman" w:hAnsi="Times New Roman" w:cs="Times New Roman"/>
          <w:sz w:val="24"/>
          <w:szCs w:val="24"/>
        </w:rPr>
        <w:t>by</w:t>
      </w:r>
      <w:r>
        <w:rPr>
          <w:rFonts w:ascii="Times New Roman" w:hAnsi="Times New Roman" w:cs="Times New Roman"/>
          <w:spacing w:val="-4"/>
          <w:sz w:val="24"/>
          <w:szCs w:val="24"/>
        </w:rPr>
        <w:t xml:space="preserve"> </w:t>
      </w:r>
      <w:r>
        <w:rPr>
          <w:rFonts w:ascii="Times New Roman" w:hAnsi="Times New Roman" w:cs="Times New Roman"/>
          <w:sz w:val="24"/>
          <w:szCs w:val="24"/>
        </w:rPr>
        <w:t>the particular</w:t>
      </w:r>
      <w:r>
        <w:rPr>
          <w:rFonts w:ascii="Times New Roman" w:hAnsi="Times New Roman" w:cs="Times New Roman"/>
          <w:spacing w:val="4"/>
          <w:sz w:val="24"/>
          <w:szCs w:val="24"/>
        </w:rPr>
        <w:t xml:space="preserve"> </w:t>
      </w:r>
      <w:r>
        <w:rPr>
          <w:rFonts w:ascii="Times New Roman" w:hAnsi="Times New Roman" w:cs="Times New Roman"/>
          <w:sz w:val="24"/>
          <w:szCs w:val="24"/>
        </w:rPr>
        <w:t>conversational</w:t>
      </w:r>
      <w:r>
        <w:rPr>
          <w:rFonts w:ascii="Times New Roman" w:hAnsi="Times New Roman" w:cs="Times New Roman"/>
          <w:spacing w:val="-8"/>
          <w:sz w:val="24"/>
          <w:szCs w:val="24"/>
        </w:rPr>
        <w:t xml:space="preserve"> </w:t>
      </w:r>
      <w:r>
        <w:rPr>
          <w:rFonts w:ascii="Times New Roman" w:hAnsi="Times New Roman" w:cs="Times New Roman"/>
          <w:sz w:val="24"/>
          <w:szCs w:val="24"/>
        </w:rPr>
        <w:t>partners.</w:t>
      </w:r>
    </w:p>
    <w:p>
      <w:pPr>
        <w:pStyle w:val="16"/>
        <w:widowControl w:val="0"/>
        <w:numPr>
          <w:ilvl w:val="0"/>
          <w:numId w:val="4"/>
        </w:numPr>
        <w:tabs>
          <w:tab w:val="left" w:pos="840"/>
        </w:tabs>
        <w:autoSpaceDE w:val="0"/>
        <w:autoSpaceDN w:val="0"/>
        <w:spacing w:after="0" w:line="480" w:lineRule="auto"/>
        <w:ind w:right="125"/>
        <w:contextualSpacing w:val="0"/>
        <w:jc w:val="both"/>
        <w:rPr>
          <w:rFonts w:ascii="Times New Roman" w:hAnsi="Times New Roman" w:cs="Times New Roman"/>
          <w:sz w:val="24"/>
          <w:szCs w:val="24"/>
        </w:rPr>
      </w:pPr>
      <w:r>
        <w:rPr>
          <w:rFonts w:ascii="Times New Roman" w:hAnsi="Times New Roman" w:cs="Times New Roman"/>
          <w:sz w:val="24"/>
          <w:szCs w:val="24"/>
        </w:rPr>
        <w:t>Heuristic</w:t>
      </w:r>
      <w:r>
        <w:rPr>
          <w:rFonts w:ascii="Times New Roman" w:hAnsi="Times New Roman" w:cs="Times New Roman"/>
          <w:spacing w:val="1"/>
          <w:sz w:val="24"/>
          <w:szCs w:val="24"/>
        </w:rPr>
        <w:t xml:space="preserve"> </w:t>
      </w:r>
      <w:r>
        <w:rPr>
          <w:rFonts w:ascii="Times New Roman" w:hAnsi="Times New Roman" w:cs="Times New Roman"/>
          <w:sz w:val="24"/>
          <w:szCs w:val="24"/>
        </w:rPr>
        <w:t>function;</w:t>
      </w:r>
      <w:r>
        <w:rPr>
          <w:rFonts w:ascii="Times New Roman" w:hAnsi="Times New Roman" w:cs="Times New Roman"/>
          <w:spacing w:val="1"/>
          <w:sz w:val="24"/>
          <w:szCs w:val="24"/>
        </w:rPr>
        <w:t xml:space="preserve"> </w:t>
      </w:r>
      <w:r>
        <w:rPr>
          <w:rFonts w:ascii="Times New Roman" w:hAnsi="Times New Roman" w:cs="Times New Roman"/>
          <w:sz w:val="24"/>
          <w:szCs w:val="24"/>
        </w:rPr>
        <w:t>is</w:t>
      </w:r>
      <w:r>
        <w:rPr>
          <w:rFonts w:ascii="Times New Roman" w:hAnsi="Times New Roman" w:cs="Times New Roman"/>
          <w:spacing w:val="1"/>
          <w:sz w:val="24"/>
          <w:szCs w:val="24"/>
        </w:rPr>
        <w:t xml:space="preserve"> </w:t>
      </w:r>
      <w:r>
        <w:rPr>
          <w:rFonts w:ascii="Times New Roman" w:hAnsi="Times New Roman" w:cs="Times New Roman"/>
          <w:sz w:val="24"/>
          <w:szCs w:val="24"/>
        </w:rPr>
        <w:t>the</w:t>
      </w:r>
      <w:r>
        <w:rPr>
          <w:rFonts w:ascii="Times New Roman" w:hAnsi="Times New Roman" w:cs="Times New Roman"/>
          <w:spacing w:val="1"/>
          <w:sz w:val="24"/>
          <w:szCs w:val="24"/>
        </w:rPr>
        <w:t xml:space="preserve"> </w:t>
      </w:r>
      <w:r>
        <w:rPr>
          <w:rFonts w:ascii="Times New Roman" w:hAnsi="Times New Roman" w:cs="Times New Roman"/>
          <w:sz w:val="24"/>
          <w:szCs w:val="24"/>
        </w:rPr>
        <w:t>function</w:t>
      </w:r>
      <w:r>
        <w:rPr>
          <w:rFonts w:ascii="Times New Roman" w:hAnsi="Times New Roman" w:cs="Times New Roman"/>
          <w:spacing w:val="1"/>
          <w:sz w:val="24"/>
          <w:szCs w:val="24"/>
        </w:rPr>
        <w:t xml:space="preserve"> </w:t>
      </w:r>
      <w:r>
        <w:rPr>
          <w:rFonts w:ascii="Times New Roman" w:hAnsi="Times New Roman" w:cs="Times New Roman"/>
          <w:sz w:val="24"/>
          <w:szCs w:val="24"/>
        </w:rPr>
        <w:t>of</w:t>
      </w:r>
      <w:r>
        <w:rPr>
          <w:rFonts w:ascii="Times New Roman" w:hAnsi="Times New Roman" w:cs="Times New Roman"/>
          <w:spacing w:val="1"/>
          <w:sz w:val="24"/>
          <w:szCs w:val="24"/>
        </w:rPr>
        <w:t xml:space="preserve"> language when </w:t>
      </w:r>
      <w:r>
        <w:rPr>
          <w:rFonts w:ascii="Times New Roman" w:hAnsi="Times New Roman" w:cs="Times New Roman"/>
          <w:sz w:val="24"/>
          <w:szCs w:val="24"/>
        </w:rPr>
        <w:t>used</w:t>
      </w:r>
      <w:r>
        <w:rPr>
          <w:rFonts w:ascii="Times New Roman" w:hAnsi="Times New Roman" w:cs="Times New Roman"/>
          <w:spacing w:val="1"/>
          <w:sz w:val="24"/>
          <w:szCs w:val="24"/>
        </w:rPr>
        <w:t xml:space="preserve"> </w:t>
      </w:r>
      <w:r>
        <w:rPr>
          <w:rFonts w:ascii="Times New Roman" w:hAnsi="Times New Roman" w:cs="Times New Roman"/>
          <w:sz w:val="24"/>
          <w:szCs w:val="24"/>
        </w:rPr>
        <w:t>to</w:t>
      </w:r>
      <w:r>
        <w:rPr>
          <w:rFonts w:ascii="Times New Roman" w:hAnsi="Times New Roman" w:cs="Times New Roman"/>
          <w:spacing w:val="1"/>
          <w:sz w:val="24"/>
          <w:szCs w:val="24"/>
        </w:rPr>
        <w:t xml:space="preserve"> </w:t>
      </w:r>
      <w:r>
        <w:rPr>
          <w:rFonts w:ascii="Times New Roman" w:hAnsi="Times New Roman" w:cs="Times New Roman"/>
          <w:sz w:val="24"/>
          <w:szCs w:val="24"/>
        </w:rPr>
        <w:t>acquire</w:t>
      </w:r>
      <w:r>
        <w:rPr>
          <w:rFonts w:ascii="Times New Roman" w:hAnsi="Times New Roman" w:cs="Times New Roman"/>
          <w:spacing w:val="1"/>
          <w:sz w:val="24"/>
          <w:szCs w:val="24"/>
        </w:rPr>
        <w:t xml:space="preserve"> </w:t>
      </w:r>
      <w:r>
        <w:rPr>
          <w:rFonts w:ascii="Times New Roman" w:hAnsi="Times New Roman" w:cs="Times New Roman"/>
          <w:sz w:val="24"/>
          <w:szCs w:val="24"/>
        </w:rPr>
        <w:t>knowledge in order to recognise the environment, such as a child wondering</w:t>
      </w:r>
      <w:r>
        <w:rPr>
          <w:rFonts w:ascii="Times New Roman" w:hAnsi="Times New Roman" w:cs="Times New Roman"/>
          <w:spacing w:val="1"/>
          <w:sz w:val="24"/>
          <w:szCs w:val="24"/>
        </w:rPr>
        <w:t xml:space="preserve"> </w:t>
      </w:r>
      <w:r>
        <w:rPr>
          <w:rFonts w:ascii="Times New Roman" w:hAnsi="Times New Roman" w:cs="Times New Roman"/>
          <w:sz w:val="24"/>
          <w:szCs w:val="24"/>
        </w:rPr>
        <w:t>about</w:t>
      </w:r>
      <w:r>
        <w:rPr>
          <w:rFonts w:ascii="Times New Roman" w:hAnsi="Times New Roman" w:cs="Times New Roman"/>
          <w:spacing w:val="6"/>
          <w:sz w:val="24"/>
          <w:szCs w:val="24"/>
        </w:rPr>
        <w:t xml:space="preserve"> </w:t>
      </w:r>
      <w:r>
        <w:rPr>
          <w:rFonts w:ascii="Times New Roman" w:hAnsi="Times New Roman" w:cs="Times New Roman"/>
          <w:sz w:val="24"/>
          <w:szCs w:val="24"/>
        </w:rPr>
        <w:t>what</w:t>
      </w:r>
      <w:r>
        <w:rPr>
          <w:rFonts w:ascii="Times New Roman" w:hAnsi="Times New Roman" w:cs="Times New Roman"/>
          <w:spacing w:val="2"/>
          <w:sz w:val="24"/>
          <w:szCs w:val="24"/>
        </w:rPr>
        <w:t xml:space="preserve"> </w:t>
      </w:r>
      <w:r>
        <w:rPr>
          <w:rFonts w:ascii="Times New Roman" w:hAnsi="Times New Roman" w:cs="Times New Roman"/>
          <w:sz w:val="24"/>
          <w:szCs w:val="24"/>
        </w:rPr>
        <w:t>is seen.</w:t>
      </w:r>
    </w:p>
    <w:p>
      <w:pPr>
        <w:pStyle w:val="16"/>
        <w:widowControl w:val="0"/>
        <w:numPr>
          <w:ilvl w:val="0"/>
          <w:numId w:val="4"/>
        </w:numPr>
        <w:tabs>
          <w:tab w:val="left" w:pos="840"/>
        </w:tabs>
        <w:autoSpaceDE w:val="0"/>
        <w:autoSpaceDN w:val="0"/>
        <w:spacing w:after="0" w:line="480" w:lineRule="auto"/>
        <w:ind w:right="135"/>
        <w:contextualSpacing w:val="0"/>
        <w:jc w:val="both"/>
        <w:rPr>
          <w:rFonts w:ascii="Times New Roman" w:hAnsi="Times New Roman" w:cs="Times New Roman"/>
          <w:sz w:val="24"/>
          <w:szCs w:val="24"/>
        </w:rPr>
      </w:pPr>
      <w:r>
        <w:rPr>
          <w:rFonts w:ascii="Times New Roman" w:hAnsi="Times New Roman" w:cs="Times New Roman"/>
          <w:sz w:val="24"/>
          <w:szCs w:val="24"/>
        </w:rPr>
        <w:t>Personal function; here language performs the role of expressing feelings,</w:t>
      </w:r>
      <w:r>
        <w:rPr>
          <w:rFonts w:ascii="Times New Roman" w:hAnsi="Times New Roman" w:cs="Times New Roman"/>
          <w:spacing w:val="1"/>
          <w:sz w:val="24"/>
          <w:szCs w:val="24"/>
        </w:rPr>
        <w:t xml:space="preserve"> </w:t>
      </w:r>
      <w:r>
        <w:rPr>
          <w:rFonts w:ascii="Times New Roman" w:hAnsi="Times New Roman" w:cs="Times New Roman"/>
          <w:sz w:val="24"/>
          <w:szCs w:val="24"/>
        </w:rPr>
        <w:t>emotions,</w:t>
      </w:r>
      <w:r>
        <w:rPr>
          <w:rFonts w:ascii="Times New Roman" w:hAnsi="Times New Roman" w:cs="Times New Roman"/>
          <w:spacing w:val="3"/>
          <w:sz w:val="24"/>
          <w:szCs w:val="24"/>
        </w:rPr>
        <w:t xml:space="preserve"> </w:t>
      </w:r>
      <w:r>
        <w:rPr>
          <w:rFonts w:ascii="Times New Roman" w:hAnsi="Times New Roman" w:cs="Times New Roman"/>
          <w:sz w:val="24"/>
          <w:szCs w:val="24"/>
        </w:rPr>
        <w:t>personality,</w:t>
      </w:r>
      <w:r>
        <w:rPr>
          <w:rFonts w:ascii="Times New Roman" w:hAnsi="Times New Roman" w:cs="Times New Roman"/>
          <w:spacing w:val="4"/>
          <w:sz w:val="24"/>
          <w:szCs w:val="24"/>
        </w:rPr>
        <w:t xml:space="preserve"> </w:t>
      </w:r>
      <w:r>
        <w:rPr>
          <w:rFonts w:ascii="Times New Roman" w:hAnsi="Times New Roman" w:cs="Times New Roman"/>
          <w:sz w:val="24"/>
          <w:szCs w:val="24"/>
        </w:rPr>
        <w:t>etc.</w:t>
      </w:r>
    </w:p>
    <w:p>
      <w:pPr>
        <w:pStyle w:val="16"/>
        <w:widowControl w:val="0"/>
        <w:numPr>
          <w:ilvl w:val="0"/>
          <w:numId w:val="4"/>
        </w:numPr>
        <w:tabs>
          <w:tab w:val="left" w:pos="840"/>
        </w:tabs>
        <w:autoSpaceDE w:val="0"/>
        <w:autoSpaceDN w:val="0"/>
        <w:spacing w:after="0" w:line="480" w:lineRule="auto"/>
        <w:ind w:right="123"/>
        <w:jc w:val="both"/>
        <w:rPr>
          <w:rFonts w:ascii="Times New Roman" w:hAnsi="Times New Roman" w:cs="Times New Roman"/>
          <w:sz w:val="24"/>
          <w:szCs w:val="24"/>
        </w:rPr>
      </w:pPr>
      <w:r>
        <w:rPr>
          <w:rFonts w:ascii="Times New Roman" w:hAnsi="Times New Roman" w:cs="Times New Roman"/>
          <w:sz w:val="24"/>
          <w:szCs w:val="24"/>
        </w:rPr>
        <w:t>Imaginative function; of the use of language serve to create a system of</w:t>
      </w:r>
      <w:r>
        <w:rPr>
          <w:rFonts w:ascii="Times New Roman" w:hAnsi="Times New Roman" w:cs="Times New Roman"/>
          <w:spacing w:val="5"/>
          <w:sz w:val="24"/>
          <w:szCs w:val="24"/>
        </w:rPr>
        <w:t xml:space="preserve"> </w:t>
      </w:r>
      <w:r>
        <w:rPr>
          <w:rFonts w:ascii="Times New Roman" w:hAnsi="Times New Roman" w:cs="Times New Roman"/>
          <w:sz w:val="24"/>
          <w:szCs w:val="24"/>
        </w:rPr>
        <w:t>imaginative</w:t>
      </w:r>
      <w:r>
        <w:rPr>
          <w:rFonts w:ascii="Times New Roman" w:hAnsi="Times New Roman" w:cs="Times New Roman"/>
          <w:spacing w:val="6"/>
          <w:sz w:val="24"/>
          <w:szCs w:val="24"/>
        </w:rPr>
        <w:t xml:space="preserve"> </w:t>
      </w:r>
      <w:r>
        <w:rPr>
          <w:rFonts w:ascii="Times New Roman" w:hAnsi="Times New Roman" w:cs="Times New Roman"/>
          <w:sz w:val="24"/>
          <w:szCs w:val="24"/>
        </w:rPr>
        <w:t>ideas.</w:t>
      </w:r>
    </w:p>
    <w:p>
      <w:pPr>
        <w:pStyle w:val="8"/>
        <w:spacing w:before="223" w:line="480" w:lineRule="auto"/>
        <w:ind w:left="119" w:right="128"/>
        <w:jc w:val="both"/>
      </w:pPr>
      <w:r>
        <w:t>Language functions was further classified</w:t>
      </w:r>
      <w:r>
        <w:rPr>
          <w:spacing w:val="1"/>
        </w:rPr>
        <w:t xml:space="preserve"> </w:t>
      </w:r>
      <w:r>
        <w:t>into</w:t>
      </w:r>
      <w:r>
        <w:rPr>
          <w:spacing w:val="1"/>
        </w:rPr>
        <w:t xml:space="preserve"> </w:t>
      </w:r>
      <w:r>
        <w:t>two</w:t>
      </w:r>
      <w:r>
        <w:rPr>
          <w:spacing w:val="1"/>
        </w:rPr>
        <w:t xml:space="preserve"> </w:t>
      </w:r>
      <w:r>
        <w:t>namely-</w:t>
      </w:r>
      <w:r>
        <w:rPr>
          <w:spacing w:val="1"/>
        </w:rPr>
        <w:t xml:space="preserve"> “</w:t>
      </w:r>
      <w:r>
        <w:t>the</w:t>
      </w:r>
      <w:r>
        <w:rPr>
          <w:spacing w:val="1"/>
        </w:rPr>
        <w:t xml:space="preserve"> </w:t>
      </w:r>
      <w:r>
        <w:t>macro</w:t>
      </w:r>
      <w:r>
        <w:rPr>
          <w:spacing w:val="1"/>
        </w:rPr>
        <w:t xml:space="preserve"> </w:t>
      </w:r>
      <w:r>
        <w:t>and</w:t>
      </w:r>
      <w:r>
        <w:rPr>
          <w:spacing w:val="1"/>
        </w:rPr>
        <w:t xml:space="preserve"> </w:t>
      </w:r>
      <w:r>
        <w:t>micro”</w:t>
      </w:r>
      <w:r>
        <w:rPr>
          <w:spacing w:val="1"/>
        </w:rPr>
        <w:t xml:space="preserve"> </w:t>
      </w:r>
      <w:r>
        <w:t>functions.</w:t>
      </w:r>
      <w:r>
        <w:rPr>
          <w:spacing w:val="1"/>
        </w:rPr>
        <w:t xml:space="preserve"> </w:t>
      </w:r>
      <w:r>
        <w:t>Macro</w:t>
      </w:r>
      <w:r>
        <w:rPr>
          <w:spacing w:val="1"/>
        </w:rPr>
        <w:t xml:space="preserve"> </w:t>
      </w:r>
      <w:r>
        <w:t>functions</w:t>
      </w:r>
      <w:r>
        <w:rPr>
          <w:spacing w:val="1"/>
        </w:rPr>
        <w:t xml:space="preserve"> </w:t>
      </w:r>
      <w:r>
        <w:t>are</w:t>
      </w:r>
      <w:r>
        <w:rPr>
          <w:spacing w:val="1"/>
        </w:rPr>
        <w:t xml:space="preserve"> </w:t>
      </w:r>
      <w:r>
        <w:t>classified</w:t>
      </w:r>
      <w:r>
        <w:rPr>
          <w:spacing w:val="6"/>
        </w:rPr>
        <w:t xml:space="preserve"> </w:t>
      </w:r>
      <w:r>
        <w:t>into</w:t>
      </w:r>
      <w:r>
        <w:rPr>
          <w:spacing w:val="6"/>
        </w:rPr>
        <w:t xml:space="preserve"> </w:t>
      </w:r>
      <w:r>
        <w:t>seven</w:t>
      </w:r>
      <w:r>
        <w:rPr>
          <w:spacing w:val="-3"/>
        </w:rPr>
        <w:t xml:space="preserve"> </w:t>
      </w:r>
      <w:r>
        <w:t>as done by</w:t>
      </w:r>
      <w:r>
        <w:rPr>
          <w:spacing w:val="-2"/>
        </w:rPr>
        <w:t xml:space="preserve"> </w:t>
      </w:r>
      <w:r>
        <w:t>Halliday in 1975,</w:t>
      </w:r>
      <w:r>
        <w:rPr>
          <w:spacing w:val="4"/>
        </w:rPr>
        <w:t xml:space="preserve"> </w:t>
      </w:r>
      <w:r>
        <w:t>namely:</w:t>
      </w:r>
    </w:p>
    <w:p>
      <w:pPr>
        <w:pStyle w:val="16"/>
        <w:widowControl w:val="0"/>
        <w:numPr>
          <w:ilvl w:val="0"/>
          <w:numId w:val="4"/>
        </w:numPr>
        <w:tabs>
          <w:tab w:val="left" w:pos="840"/>
        </w:tabs>
        <w:autoSpaceDE w:val="0"/>
        <w:autoSpaceDN w:val="0"/>
        <w:spacing w:after="0" w:line="480" w:lineRule="auto"/>
        <w:contextualSpacing w:val="0"/>
        <w:jc w:val="both"/>
        <w:rPr>
          <w:rFonts w:ascii="Times New Roman" w:hAnsi="Times New Roman" w:cs="Times New Roman"/>
          <w:sz w:val="24"/>
          <w:szCs w:val="24"/>
        </w:rPr>
      </w:pPr>
      <w:r>
        <w:rPr>
          <w:rFonts w:ascii="Times New Roman" w:hAnsi="Times New Roman" w:cs="Times New Roman"/>
          <w:sz w:val="24"/>
          <w:szCs w:val="24"/>
        </w:rPr>
        <w:t>Emotive function,</w:t>
      </w:r>
      <w:r>
        <w:rPr>
          <w:rFonts w:ascii="Times New Roman" w:hAnsi="Times New Roman" w:cs="Times New Roman"/>
          <w:spacing w:val="3"/>
          <w:sz w:val="24"/>
          <w:szCs w:val="24"/>
        </w:rPr>
        <w:t xml:space="preserve"> </w:t>
      </w:r>
      <w:r>
        <w:rPr>
          <w:rFonts w:ascii="Times New Roman" w:hAnsi="Times New Roman" w:cs="Times New Roman"/>
          <w:sz w:val="24"/>
          <w:szCs w:val="24"/>
        </w:rPr>
        <w:t>for</w:t>
      </w:r>
      <w:r>
        <w:rPr>
          <w:rFonts w:ascii="Times New Roman" w:hAnsi="Times New Roman" w:cs="Times New Roman"/>
          <w:spacing w:val="-1"/>
          <w:sz w:val="24"/>
          <w:szCs w:val="24"/>
        </w:rPr>
        <w:t xml:space="preserve"> </w:t>
      </w:r>
      <w:r>
        <w:rPr>
          <w:rFonts w:ascii="Times New Roman" w:hAnsi="Times New Roman" w:cs="Times New Roman"/>
          <w:sz w:val="24"/>
          <w:szCs w:val="24"/>
        </w:rPr>
        <w:t>example:</w:t>
      </w:r>
      <w:r>
        <w:rPr>
          <w:rFonts w:ascii="Times New Roman" w:hAnsi="Times New Roman" w:cs="Times New Roman"/>
          <w:spacing w:val="-3"/>
          <w:sz w:val="24"/>
          <w:szCs w:val="24"/>
        </w:rPr>
        <w:t xml:space="preserve"> </w:t>
      </w:r>
      <w:r>
        <w:rPr>
          <w:rFonts w:ascii="Times New Roman" w:hAnsi="Times New Roman" w:cs="Times New Roman"/>
          <w:sz w:val="24"/>
          <w:szCs w:val="24"/>
        </w:rPr>
        <w:t>the</w:t>
      </w:r>
      <w:r>
        <w:rPr>
          <w:rFonts w:ascii="Times New Roman" w:hAnsi="Times New Roman" w:cs="Times New Roman"/>
          <w:spacing w:val="-4"/>
          <w:sz w:val="24"/>
          <w:szCs w:val="24"/>
        </w:rPr>
        <w:t xml:space="preserve"> </w:t>
      </w:r>
      <w:r>
        <w:rPr>
          <w:rFonts w:ascii="Times New Roman" w:hAnsi="Times New Roman" w:cs="Times New Roman"/>
          <w:sz w:val="24"/>
          <w:szCs w:val="24"/>
        </w:rPr>
        <w:t>expression</w:t>
      </w:r>
      <w:r>
        <w:rPr>
          <w:rFonts w:ascii="Times New Roman" w:hAnsi="Times New Roman" w:cs="Times New Roman"/>
          <w:spacing w:val="-8"/>
          <w:sz w:val="24"/>
          <w:szCs w:val="24"/>
        </w:rPr>
        <w:t xml:space="preserve"> </w:t>
      </w:r>
      <w:r>
        <w:rPr>
          <w:rFonts w:ascii="Times New Roman" w:hAnsi="Times New Roman" w:cs="Times New Roman"/>
          <w:sz w:val="24"/>
          <w:szCs w:val="24"/>
        </w:rPr>
        <w:t>"mad",</w:t>
      </w:r>
      <w:r>
        <w:rPr>
          <w:rFonts w:ascii="Times New Roman" w:hAnsi="Times New Roman" w:cs="Times New Roman"/>
          <w:spacing w:val="-1"/>
          <w:sz w:val="24"/>
          <w:szCs w:val="24"/>
        </w:rPr>
        <w:t xml:space="preserve"> </w:t>
      </w:r>
      <w:r>
        <w:rPr>
          <w:rFonts w:ascii="Times New Roman" w:hAnsi="Times New Roman" w:cs="Times New Roman"/>
          <w:sz w:val="24"/>
          <w:szCs w:val="24"/>
        </w:rPr>
        <w:t>"great",</w:t>
      </w:r>
      <w:r>
        <w:rPr>
          <w:rFonts w:ascii="Times New Roman" w:hAnsi="Times New Roman" w:cs="Times New Roman"/>
          <w:spacing w:val="-5"/>
          <w:sz w:val="24"/>
          <w:szCs w:val="24"/>
        </w:rPr>
        <w:t xml:space="preserve"> </w:t>
      </w:r>
      <w:r>
        <w:rPr>
          <w:rFonts w:ascii="Times New Roman" w:hAnsi="Times New Roman" w:cs="Times New Roman"/>
          <w:sz w:val="24"/>
          <w:szCs w:val="24"/>
        </w:rPr>
        <w:t>"ouch",</w:t>
      </w:r>
      <w:r>
        <w:rPr>
          <w:rFonts w:ascii="Times New Roman" w:hAnsi="Times New Roman" w:cs="Times New Roman"/>
          <w:spacing w:val="-2"/>
          <w:sz w:val="24"/>
          <w:szCs w:val="24"/>
        </w:rPr>
        <w:t xml:space="preserve"> </w:t>
      </w:r>
      <w:r>
        <w:rPr>
          <w:rFonts w:ascii="Times New Roman" w:hAnsi="Times New Roman" w:cs="Times New Roman"/>
          <w:sz w:val="24"/>
          <w:szCs w:val="24"/>
        </w:rPr>
        <w:t>etc.</w:t>
      </w:r>
    </w:p>
    <w:p>
      <w:pPr>
        <w:pStyle w:val="16"/>
        <w:widowControl w:val="0"/>
        <w:numPr>
          <w:ilvl w:val="0"/>
          <w:numId w:val="4"/>
        </w:numPr>
        <w:tabs>
          <w:tab w:val="left" w:pos="840"/>
        </w:tabs>
        <w:autoSpaceDE w:val="0"/>
        <w:autoSpaceDN w:val="0"/>
        <w:spacing w:before="41" w:after="0" w:line="480" w:lineRule="auto"/>
        <w:contextualSpacing w:val="0"/>
        <w:jc w:val="both"/>
        <w:rPr>
          <w:rFonts w:ascii="Times New Roman" w:hAnsi="Times New Roman" w:cs="Times New Roman"/>
          <w:sz w:val="24"/>
          <w:szCs w:val="24"/>
        </w:rPr>
      </w:pPr>
      <w:r>
        <w:rPr>
          <w:rFonts w:ascii="Times New Roman" w:hAnsi="Times New Roman" w:cs="Times New Roman"/>
          <w:sz w:val="24"/>
          <w:szCs w:val="24"/>
        </w:rPr>
        <w:t>Directive</w:t>
      </w:r>
      <w:r>
        <w:rPr>
          <w:rFonts w:ascii="Times New Roman" w:hAnsi="Times New Roman" w:cs="Times New Roman"/>
          <w:spacing w:val="-2"/>
          <w:sz w:val="24"/>
          <w:szCs w:val="24"/>
        </w:rPr>
        <w:t xml:space="preserve"> </w:t>
      </w:r>
      <w:r>
        <w:rPr>
          <w:rFonts w:ascii="Times New Roman" w:hAnsi="Times New Roman" w:cs="Times New Roman"/>
          <w:sz w:val="24"/>
          <w:szCs w:val="24"/>
        </w:rPr>
        <w:t>function,</w:t>
      </w:r>
      <w:r>
        <w:rPr>
          <w:rFonts w:ascii="Times New Roman" w:hAnsi="Times New Roman" w:cs="Times New Roman"/>
          <w:spacing w:val="1"/>
          <w:sz w:val="24"/>
          <w:szCs w:val="24"/>
        </w:rPr>
        <w:t xml:space="preserve"> </w:t>
      </w:r>
      <w:r>
        <w:rPr>
          <w:rFonts w:ascii="Times New Roman" w:hAnsi="Times New Roman" w:cs="Times New Roman"/>
          <w:sz w:val="24"/>
          <w:szCs w:val="24"/>
        </w:rPr>
        <w:t>for</w:t>
      </w:r>
      <w:r>
        <w:rPr>
          <w:rFonts w:ascii="Times New Roman" w:hAnsi="Times New Roman" w:cs="Times New Roman"/>
          <w:spacing w:val="-3"/>
          <w:sz w:val="24"/>
          <w:szCs w:val="24"/>
        </w:rPr>
        <w:t xml:space="preserve"> </w:t>
      </w:r>
      <w:r>
        <w:rPr>
          <w:rFonts w:ascii="Times New Roman" w:hAnsi="Times New Roman" w:cs="Times New Roman"/>
          <w:sz w:val="24"/>
          <w:szCs w:val="24"/>
        </w:rPr>
        <w:t>example:</w:t>
      </w:r>
      <w:r>
        <w:rPr>
          <w:rFonts w:ascii="Times New Roman" w:hAnsi="Times New Roman" w:cs="Times New Roman"/>
          <w:spacing w:val="-5"/>
          <w:sz w:val="24"/>
          <w:szCs w:val="24"/>
        </w:rPr>
        <w:t xml:space="preserve"> </w:t>
      </w:r>
      <w:r>
        <w:rPr>
          <w:rFonts w:ascii="Times New Roman" w:hAnsi="Times New Roman" w:cs="Times New Roman"/>
          <w:sz w:val="24"/>
          <w:szCs w:val="24"/>
        </w:rPr>
        <w:t>"Help</w:t>
      </w:r>
      <w:r>
        <w:rPr>
          <w:rFonts w:ascii="Times New Roman" w:hAnsi="Times New Roman" w:cs="Times New Roman"/>
          <w:spacing w:val="-1"/>
          <w:sz w:val="24"/>
          <w:szCs w:val="24"/>
        </w:rPr>
        <w:t xml:space="preserve"> </w:t>
      </w:r>
      <w:r>
        <w:rPr>
          <w:rFonts w:ascii="Times New Roman" w:hAnsi="Times New Roman" w:cs="Times New Roman"/>
          <w:sz w:val="24"/>
          <w:szCs w:val="24"/>
        </w:rPr>
        <w:t>me</w:t>
      </w:r>
      <w:r>
        <w:rPr>
          <w:rFonts w:ascii="Times New Roman" w:hAnsi="Times New Roman" w:cs="Times New Roman"/>
          <w:spacing w:val="-6"/>
          <w:sz w:val="24"/>
          <w:szCs w:val="24"/>
        </w:rPr>
        <w:t xml:space="preserve"> </w:t>
      </w:r>
      <w:r>
        <w:rPr>
          <w:rFonts w:ascii="Times New Roman" w:hAnsi="Times New Roman" w:cs="Times New Roman"/>
          <w:sz w:val="24"/>
          <w:szCs w:val="24"/>
        </w:rPr>
        <w:t>please",</w:t>
      </w:r>
      <w:r>
        <w:rPr>
          <w:rFonts w:ascii="Times New Roman" w:hAnsi="Times New Roman" w:cs="Times New Roman"/>
          <w:spacing w:val="-3"/>
          <w:sz w:val="24"/>
          <w:szCs w:val="24"/>
        </w:rPr>
        <w:t xml:space="preserve"> </w:t>
      </w:r>
      <w:r>
        <w:rPr>
          <w:rFonts w:ascii="Times New Roman" w:hAnsi="Times New Roman" w:cs="Times New Roman"/>
          <w:sz w:val="24"/>
          <w:szCs w:val="24"/>
        </w:rPr>
        <w:t>"Shoot</w:t>
      </w:r>
      <w:r>
        <w:rPr>
          <w:rFonts w:ascii="Times New Roman" w:hAnsi="Times New Roman" w:cs="Times New Roman"/>
          <w:spacing w:val="-5"/>
          <w:sz w:val="24"/>
          <w:szCs w:val="24"/>
        </w:rPr>
        <w:t xml:space="preserve"> </w:t>
      </w:r>
      <w:r>
        <w:rPr>
          <w:rFonts w:ascii="Times New Roman" w:hAnsi="Times New Roman" w:cs="Times New Roman"/>
          <w:sz w:val="24"/>
          <w:szCs w:val="24"/>
        </w:rPr>
        <w:t>him!".</w:t>
      </w:r>
    </w:p>
    <w:p>
      <w:pPr>
        <w:pStyle w:val="16"/>
        <w:widowControl w:val="0"/>
        <w:numPr>
          <w:ilvl w:val="0"/>
          <w:numId w:val="4"/>
        </w:numPr>
        <w:tabs>
          <w:tab w:val="left" w:pos="840"/>
        </w:tabs>
        <w:autoSpaceDE w:val="0"/>
        <w:autoSpaceDN w:val="0"/>
        <w:spacing w:before="41" w:after="0" w:line="480" w:lineRule="auto"/>
        <w:ind w:right="133"/>
        <w:contextualSpacing w:val="0"/>
        <w:jc w:val="both"/>
        <w:rPr>
          <w:rFonts w:ascii="Times New Roman" w:hAnsi="Times New Roman" w:cs="Times New Roman"/>
          <w:sz w:val="24"/>
          <w:szCs w:val="24"/>
        </w:rPr>
      </w:pPr>
      <w:r>
        <w:rPr>
          <w:rFonts w:ascii="Times New Roman" w:hAnsi="Times New Roman" w:cs="Times New Roman"/>
          <w:sz w:val="24"/>
          <w:szCs w:val="24"/>
        </w:rPr>
        <w:t>Phatic</w:t>
      </w:r>
      <w:r>
        <w:rPr>
          <w:rFonts w:ascii="Times New Roman" w:hAnsi="Times New Roman" w:cs="Times New Roman"/>
          <w:spacing w:val="15"/>
          <w:sz w:val="24"/>
          <w:szCs w:val="24"/>
        </w:rPr>
        <w:t xml:space="preserve"> </w:t>
      </w:r>
      <w:r>
        <w:rPr>
          <w:rFonts w:ascii="Times New Roman" w:hAnsi="Times New Roman" w:cs="Times New Roman"/>
          <w:sz w:val="24"/>
          <w:szCs w:val="24"/>
        </w:rPr>
        <w:t>function</w:t>
      </w:r>
      <w:r>
        <w:rPr>
          <w:rFonts w:ascii="Times New Roman" w:hAnsi="Times New Roman" w:cs="Times New Roman"/>
          <w:spacing w:val="13"/>
          <w:sz w:val="24"/>
          <w:szCs w:val="24"/>
        </w:rPr>
        <w:t xml:space="preserve"> </w:t>
      </w:r>
      <w:r>
        <w:rPr>
          <w:rFonts w:ascii="Times New Roman" w:hAnsi="Times New Roman" w:cs="Times New Roman"/>
          <w:sz w:val="24"/>
          <w:szCs w:val="24"/>
        </w:rPr>
        <w:t>is</w:t>
      </w:r>
      <w:r>
        <w:rPr>
          <w:rFonts w:ascii="Times New Roman" w:hAnsi="Times New Roman" w:cs="Times New Roman"/>
          <w:spacing w:val="8"/>
          <w:sz w:val="24"/>
          <w:szCs w:val="24"/>
        </w:rPr>
        <w:t xml:space="preserve"> </w:t>
      </w:r>
      <w:r>
        <w:rPr>
          <w:rFonts w:ascii="Times New Roman" w:hAnsi="Times New Roman" w:cs="Times New Roman"/>
          <w:sz w:val="24"/>
          <w:szCs w:val="24"/>
        </w:rPr>
        <w:t>when</w:t>
      </w:r>
      <w:r>
        <w:rPr>
          <w:rFonts w:ascii="Times New Roman" w:hAnsi="Times New Roman" w:cs="Times New Roman"/>
          <w:spacing w:val="7"/>
          <w:sz w:val="24"/>
          <w:szCs w:val="24"/>
        </w:rPr>
        <w:t xml:space="preserve"> a </w:t>
      </w:r>
      <w:r>
        <w:rPr>
          <w:rFonts w:ascii="Times New Roman" w:hAnsi="Times New Roman" w:cs="Times New Roman"/>
          <w:sz w:val="24"/>
          <w:szCs w:val="24"/>
        </w:rPr>
        <w:t>speaker</w:t>
      </w:r>
      <w:r>
        <w:rPr>
          <w:rFonts w:ascii="Times New Roman" w:hAnsi="Times New Roman" w:cs="Times New Roman"/>
          <w:spacing w:val="13"/>
          <w:sz w:val="24"/>
          <w:szCs w:val="24"/>
        </w:rPr>
        <w:t xml:space="preserve"> want</w:t>
      </w:r>
      <w:r>
        <w:rPr>
          <w:rFonts w:ascii="Times New Roman" w:hAnsi="Times New Roman" w:cs="Times New Roman"/>
          <w:spacing w:val="12"/>
          <w:sz w:val="24"/>
          <w:szCs w:val="24"/>
        </w:rPr>
        <w:t xml:space="preserve"> </w:t>
      </w:r>
      <w:r>
        <w:rPr>
          <w:rFonts w:ascii="Times New Roman" w:hAnsi="Times New Roman" w:cs="Times New Roman"/>
          <w:sz w:val="24"/>
          <w:szCs w:val="24"/>
        </w:rPr>
        <w:t>to</w:t>
      </w:r>
      <w:r>
        <w:rPr>
          <w:rFonts w:ascii="Times New Roman" w:hAnsi="Times New Roman" w:cs="Times New Roman"/>
          <w:spacing w:val="12"/>
          <w:sz w:val="24"/>
          <w:szCs w:val="24"/>
        </w:rPr>
        <w:t xml:space="preserve"> </w:t>
      </w:r>
      <w:r>
        <w:rPr>
          <w:rFonts w:ascii="Times New Roman" w:hAnsi="Times New Roman" w:cs="Times New Roman"/>
          <w:sz w:val="24"/>
          <w:szCs w:val="24"/>
        </w:rPr>
        <w:t>start</w:t>
      </w:r>
      <w:r>
        <w:rPr>
          <w:rFonts w:ascii="Times New Roman" w:hAnsi="Times New Roman" w:cs="Times New Roman"/>
          <w:spacing w:val="12"/>
          <w:sz w:val="24"/>
          <w:szCs w:val="24"/>
        </w:rPr>
        <w:t xml:space="preserve"> </w:t>
      </w:r>
      <w:r>
        <w:rPr>
          <w:rFonts w:ascii="Times New Roman" w:hAnsi="Times New Roman" w:cs="Times New Roman"/>
          <w:sz w:val="24"/>
          <w:szCs w:val="24"/>
        </w:rPr>
        <w:t>a</w:t>
      </w:r>
      <w:r>
        <w:rPr>
          <w:rFonts w:ascii="Times New Roman" w:hAnsi="Times New Roman" w:cs="Times New Roman"/>
          <w:spacing w:val="7"/>
          <w:sz w:val="24"/>
          <w:szCs w:val="24"/>
        </w:rPr>
        <w:t xml:space="preserve"> </w:t>
      </w:r>
      <w:r>
        <w:rPr>
          <w:rFonts w:ascii="Times New Roman" w:hAnsi="Times New Roman" w:cs="Times New Roman"/>
          <w:sz w:val="24"/>
          <w:szCs w:val="24"/>
        </w:rPr>
        <w:t>conversation,</w:t>
      </w:r>
      <w:r>
        <w:rPr>
          <w:rFonts w:ascii="Times New Roman" w:hAnsi="Times New Roman" w:cs="Times New Roman"/>
          <w:spacing w:val="9"/>
          <w:sz w:val="24"/>
          <w:szCs w:val="24"/>
        </w:rPr>
        <w:t xml:space="preserve"> </w:t>
      </w:r>
      <w:r>
        <w:rPr>
          <w:rFonts w:ascii="Times New Roman" w:hAnsi="Times New Roman" w:cs="Times New Roman"/>
          <w:sz w:val="24"/>
          <w:szCs w:val="24"/>
        </w:rPr>
        <w:t>such</w:t>
      </w:r>
      <w:r>
        <w:rPr>
          <w:rFonts w:ascii="Times New Roman" w:hAnsi="Times New Roman" w:cs="Times New Roman"/>
          <w:spacing w:val="8"/>
          <w:sz w:val="24"/>
          <w:szCs w:val="24"/>
        </w:rPr>
        <w:t xml:space="preserve"> </w:t>
      </w:r>
      <w:r>
        <w:rPr>
          <w:rFonts w:ascii="Times New Roman" w:hAnsi="Times New Roman" w:cs="Times New Roman"/>
          <w:sz w:val="24"/>
          <w:szCs w:val="24"/>
        </w:rPr>
        <w:t>as:</w:t>
      </w:r>
      <w:r>
        <w:rPr>
          <w:rFonts w:ascii="Times New Roman" w:hAnsi="Times New Roman" w:cs="Times New Roman"/>
          <w:spacing w:val="12"/>
          <w:sz w:val="24"/>
          <w:szCs w:val="24"/>
        </w:rPr>
        <w:t xml:space="preserve"> </w:t>
      </w:r>
      <w:r>
        <w:rPr>
          <w:rFonts w:ascii="Times New Roman" w:hAnsi="Times New Roman" w:cs="Times New Roman"/>
          <w:sz w:val="24"/>
          <w:szCs w:val="24"/>
        </w:rPr>
        <w:t>"Can</w:t>
      </w:r>
      <w:r>
        <w:rPr>
          <w:rFonts w:ascii="Times New Roman" w:hAnsi="Times New Roman" w:cs="Times New Roman"/>
          <w:spacing w:val="9"/>
          <w:sz w:val="24"/>
          <w:szCs w:val="24"/>
        </w:rPr>
        <w:t xml:space="preserve"> </w:t>
      </w:r>
      <w:r>
        <w:rPr>
          <w:rFonts w:ascii="Times New Roman" w:hAnsi="Times New Roman" w:cs="Times New Roman"/>
          <w:sz w:val="24"/>
          <w:szCs w:val="24"/>
        </w:rPr>
        <w:t>you</w:t>
      </w:r>
      <w:r>
        <w:rPr>
          <w:rFonts w:ascii="Times New Roman" w:hAnsi="Times New Roman" w:cs="Times New Roman"/>
          <w:spacing w:val="-57"/>
          <w:sz w:val="24"/>
          <w:szCs w:val="24"/>
        </w:rPr>
        <w:t xml:space="preserve"> </w:t>
      </w:r>
      <w:r>
        <w:rPr>
          <w:rFonts w:ascii="Times New Roman" w:hAnsi="Times New Roman" w:cs="Times New Roman"/>
          <w:sz w:val="24"/>
          <w:szCs w:val="24"/>
        </w:rPr>
        <w:t>hear</w:t>
      </w:r>
      <w:r>
        <w:rPr>
          <w:rFonts w:ascii="Times New Roman" w:hAnsi="Times New Roman" w:cs="Times New Roman"/>
          <w:spacing w:val="7"/>
          <w:sz w:val="24"/>
          <w:szCs w:val="24"/>
        </w:rPr>
        <w:t xml:space="preserve"> </w:t>
      </w:r>
      <w:r>
        <w:rPr>
          <w:rFonts w:ascii="Times New Roman" w:hAnsi="Times New Roman" w:cs="Times New Roman"/>
          <w:sz w:val="24"/>
          <w:szCs w:val="24"/>
        </w:rPr>
        <w:t>me!".</w:t>
      </w:r>
    </w:p>
    <w:p>
      <w:pPr>
        <w:pStyle w:val="16"/>
        <w:widowControl w:val="0"/>
        <w:numPr>
          <w:ilvl w:val="0"/>
          <w:numId w:val="4"/>
        </w:numPr>
        <w:tabs>
          <w:tab w:val="left" w:pos="840"/>
        </w:tabs>
        <w:autoSpaceDE w:val="0"/>
        <w:autoSpaceDN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Referential</w:t>
      </w:r>
      <w:r>
        <w:rPr>
          <w:rFonts w:ascii="Times New Roman" w:hAnsi="Times New Roman" w:cs="Times New Roman"/>
          <w:spacing w:val="-2"/>
          <w:sz w:val="24"/>
          <w:szCs w:val="24"/>
        </w:rPr>
        <w:t xml:space="preserve"> </w:t>
      </w:r>
      <w:r>
        <w:rPr>
          <w:rFonts w:ascii="Times New Roman" w:hAnsi="Times New Roman" w:cs="Times New Roman"/>
          <w:sz w:val="24"/>
          <w:szCs w:val="24"/>
        </w:rPr>
        <w:t>function</w:t>
      </w:r>
      <w:r>
        <w:rPr>
          <w:rFonts w:ascii="Times New Roman" w:hAnsi="Times New Roman" w:cs="Times New Roman"/>
          <w:spacing w:val="-7"/>
          <w:sz w:val="24"/>
          <w:szCs w:val="24"/>
        </w:rPr>
        <w:t xml:space="preserve"> </w:t>
      </w:r>
      <w:r>
        <w:rPr>
          <w:rFonts w:ascii="Times New Roman" w:hAnsi="Times New Roman" w:cs="Times New Roman"/>
          <w:sz w:val="24"/>
          <w:szCs w:val="24"/>
        </w:rPr>
        <w:t>of</w:t>
      </w:r>
      <w:r>
        <w:rPr>
          <w:rFonts w:ascii="Times New Roman" w:hAnsi="Times New Roman" w:cs="Times New Roman"/>
          <w:spacing w:val="-6"/>
          <w:sz w:val="24"/>
          <w:szCs w:val="24"/>
        </w:rPr>
        <w:t xml:space="preserve"> </w:t>
      </w:r>
      <w:r>
        <w:rPr>
          <w:rFonts w:ascii="Times New Roman" w:hAnsi="Times New Roman" w:cs="Times New Roman"/>
          <w:sz w:val="24"/>
          <w:szCs w:val="24"/>
        </w:rPr>
        <w:t>language</w:t>
      </w:r>
      <w:r>
        <w:rPr>
          <w:rFonts w:ascii="Times New Roman" w:hAnsi="Times New Roman" w:cs="Times New Roman"/>
          <w:spacing w:val="1"/>
          <w:sz w:val="24"/>
          <w:szCs w:val="24"/>
        </w:rPr>
        <w:t xml:space="preserve"> </w:t>
      </w:r>
      <w:r>
        <w:rPr>
          <w:rFonts w:ascii="Times New Roman" w:hAnsi="Times New Roman" w:cs="Times New Roman"/>
          <w:sz w:val="24"/>
          <w:szCs w:val="24"/>
        </w:rPr>
        <w:t>is</w:t>
      </w:r>
      <w:r>
        <w:rPr>
          <w:rFonts w:ascii="Times New Roman" w:hAnsi="Times New Roman" w:cs="Times New Roman"/>
          <w:spacing w:val="-4"/>
          <w:sz w:val="24"/>
          <w:szCs w:val="24"/>
        </w:rPr>
        <w:t xml:space="preserve"> </w:t>
      </w:r>
      <w:r>
        <w:rPr>
          <w:rFonts w:ascii="Times New Roman" w:hAnsi="Times New Roman" w:cs="Times New Roman"/>
          <w:sz w:val="24"/>
          <w:szCs w:val="24"/>
        </w:rPr>
        <w:t>to</w:t>
      </w:r>
      <w:r>
        <w:rPr>
          <w:rFonts w:ascii="Times New Roman" w:hAnsi="Times New Roman" w:cs="Times New Roman"/>
          <w:spacing w:val="2"/>
          <w:sz w:val="24"/>
          <w:szCs w:val="24"/>
        </w:rPr>
        <w:t xml:space="preserve"> </w:t>
      </w:r>
      <w:r>
        <w:rPr>
          <w:rFonts w:ascii="Times New Roman" w:hAnsi="Times New Roman" w:cs="Times New Roman"/>
          <w:sz w:val="24"/>
          <w:szCs w:val="24"/>
        </w:rPr>
        <w:t>convey</w:t>
      </w:r>
      <w:r>
        <w:rPr>
          <w:rFonts w:ascii="Times New Roman" w:hAnsi="Times New Roman" w:cs="Times New Roman"/>
          <w:spacing w:val="-3"/>
          <w:sz w:val="24"/>
          <w:szCs w:val="24"/>
        </w:rPr>
        <w:t xml:space="preserve"> </w:t>
      </w:r>
      <w:r>
        <w:rPr>
          <w:rFonts w:ascii="Times New Roman" w:hAnsi="Times New Roman" w:cs="Times New Roman"/>
          <w:sz w:val="24"/>
          <w:szCs w:val="24"/>
        </w:rPr>
        <w:t>information.</w:t>
      </w:r>
    </w:p>
    <w:p>
      <w:pPr>
        <w:pStyle w:val="16"/>
        <w:widowControl w:val="0"/>
        <w:numPr>
          <w:ilvl w:val="0"/>
          <w:numId w:val="4"/>
        </w:numPr>
        <w:tabs>
          <w:tab w:val="left" w:pos="840"/>
        </w:tabs>
        <w:autoSpaceDE w:val="0"/>
        <w:autoSpaceDN w:val="0"/>
        <w:spacing w:before="45" w:after="0" w:line="480" w:lineRule="auto"/>
        <w:jc w:val="both"/>
        <w:rPr>
          <w:rFonts w:ascii="Times New Roman" w:hAnsi="Times New Roman" w:cs="Times New Roman"/>
          <w:sz w:val="24"/>
          <w:szCs w:val="24"/>
        </w:rPr>
      </w:pPr>
      <w:r>
        <w:rPr>
          <w:rFonts w:ascii="Times New Roman" w:hAnsi="Times New Roman" w:cs="Times New Roman"/>
          <w:sz w:val="24"/>
          <w:szCs w:val="24"/>
        </w:rPr>
        <w:t>Metalinguistic</w:t>
      </w:r>
      <w:r>
        <w:rPr>
          <w:rFonts w:ascii="Times New Roman" w:hAnsi="Times New Roman" w:cs="Times New Roman"/>
          <w:spacing w:val="2"/>
          <w:sz w:val="24"/>
          <w:szCs w:val="24"/>
        </w:rPr>
        <w:t xml:space="preserve"> </w:t>
      </w:r>
      <w:r>
        <w:rPr>
          <w:rFonts w:ascii="Times New Roman" w:hAnsi="Times New Roman" w:cs="Times New Roman"/>
          <w:sz w:val="24"/>
          <w:szCs w:val="24"/>
        </w:rPr>
        <w:t>function</w:t>
      </w:r>
      <w:r>
        <w:rPr>
          <w:rFonts w:ascii="Times New Roman" w:hAnsi="Times New Roman" w:cs="Times New Roman"/>
          <w:spacing w:val="-2"/>
          <w:sz w:val="24"/>
          <w:szCs w:val="24"/>
        </w:rPr>
        <w:t xml:space="preserve"> </w:t>
      </w:r>
      <w:r>
        <w:rPr>
          <w:rFonts w:ascii="Times New Roman" w:hAnsi="Times New Roman" w:cs="Times New Roman"/>
          <w:sz w:val="24"/>
          <w:szCs w:val="24"/>
        </w:rPr>
        <w:t>is</w:t>
      </w:r>
      <w:r>
        <w:rPr>
          <w:rFonts w:ascii="Times New Roman" w:hAnsi="Times New Roman" w:cs="Times New Roman"/>
          <w:spacing w:val="-4"/>
          <w:sz w:val="24"/>
          <w:szCs w:val="24"/>
        </w:rPr>
        <w:t xml:space="preserve"> </w:t>
      </w:r>
      <w:r>
        <w:rPr>
          <w:rFonts w:ascii="Times New Roman" w:hAnsi="Times New Roman" w:cs="Times New Roman"/>
          <w:sz w:val="24"/>
          <w:szCs w:val="24"/>
        </w:rPr>
        <w:t>the</w:t>
      </w:r>
      <w:r>
        <w:rPr>
          <w:rFonts w:ascii="Times New Roman" w:hAnsi="Times New Roman" w:cs="Times New Roman"/>
          <w:spacing w:val="-2"/>
          <w:sz w:val="24"/>
          <w:szCs w:val="24"/>
        </w:rPr>
        <w:t xml:space="preserve"> </w:t>
      </w:r>
      <w:r>
        <w:rPr>
          <w:rFonts w:ascii="Times New Roman" w:hAnsi="Times New Roman" w:cs="Times New Roman"/>
          <w:sz w:val="24"/>
          <w:szCs w:val="24"/>
        </w:rPr>
        <w:t>usage</w:t>
      </w:r>
      <w:r>
        <w:rPr>
          <w:rFonts w:ascii="Times New Roman" w:hAnsi="Times New Roman" w:cs="Times New Roman"/>
          <w:spacing w:val="-3"/>
          <w:sz w:val="24"/>
          <w:szCs w:val="24"/>
        </w:rPr>
        <w:t xml:space="preserve"> </w:t>
      </w:r>
      <w:r>
        <w:rPr>
          <w:rFonts w:ascii="Times New Roman" w:hAnsi="Times New Roman" w:cs="Times New Roman"/>
          <w:sz w:val="24"/>
          <w:szCs w:val="24"/>
        </w:rPr>
        <w:t>of</w:t>
      </w:r>
      <w:r>
        <w:rPr>
          <w:rFonts w:ascii="Times New Roman" w:hAnsi="Times New Roman" w:cs="Times New Roman"/>
          <w:spacing w:val="-4"/>
          <w:sz w:val="24"/>
          <w:szCs w:val="24"/>
        </w:rPr>
        <w:t xml:space="preserve"> </w:t>
      </w:r>
      <w:r>
        <w:rPr>
          <w:rFonts w:ascii="Times New Roman" w:hAnsi="Times New Roman" w:cs="Times New Roman"/>
          <w:sz w:val="24"/>
          <w:szCs w:val="24"/>
        </w:rPr>
        <w:t>language</w:t>
      </w:r>
      <w:r>
        <w:rPr>
          <w:rFonts w:ascii="Times New Roman" w:hAnsi="Times New Roman" w:cs="Times New Roman"/>
          <w:spacing w:val="-5"/>
          <w:sz w:val="24"/>
          <w:szCs w:val="24"/>
        </w:rPr>
        <w:t xml:space="preserve"> </w:t>
      </w:r>
      <w:r>
        <w:rPr>
          <w:rFonts w:ascii="Times New Roman" w:hAnsi="Times New Roman" w:cs="Times New Roman"/>
          <w:sz w:val="24"/>
          <w:szCs w:val="24"/>
        </w:rPr>
        <w:t>that</w:t>
      </w:r>
      <w:r>
        <w:rPr>
          <w:rFonts w:ascii="Times New Roman" w:hAnsi="Times New Roman" w:cs="Times New Roman"/>
          <w:spacing w:val="3"/>
          <w:sz w:val="24"/>
          <w:szCs w:val="24"/>
        </w:rPr>
        <w:t xml:space="preserve"> </w:t>
      </w:r>
      <w:r>
        <w:rPr>
          <w:rFonts w:ascii="Times New Roman" w:hAnsi="Times New Roman" w:cs="Times New Roman"/>
          <w:sz w:val="24"/>
          <w:szCs w:val="24"/>
        </w:rPr>
        <w:t>focuses</w:t>
      </w:r>
      <w:r>
        <w:rPr>
          <w:rFonts w:ascii="Times New Roman" w:hAnsi="Times New Roman" w:cs="Times New Roman"/>
          <w:spacing w:val="-3"/>
          <w:sz w:val="24"/>
          <w:szCs w:val="24"/>
        </w:rPr>
        <w:t xml:space="preserve"> </w:t>
      </w:r>
      <w:r>
        <w:rPr>
          <w:rFonts w:ascii="Times New Roman" w:hAnsi="Times New Roman" w:cs="Times New Roman"/>
          <w:sz w:val="24"/>
          <w:szCs w:val="24"/>
        </w:rPr>
        <w:t>on</w:t>
      </w:r>
      <w:r>
        <w:rPr>
          <w:rFonts w:ascii="Times New Roman" w:hAnsi="Times New Roman" w:cs="Times New Roman"/>
          <w:spacing w:val="-10"/>
          <w:sz w:val="24"/>
          <w:szCs w:val="24"/>
        </w:rPr>
        <w:t xml:space="preserve"> </w:t>
      </w:r>
      <w:r>
        <w:rPr>
          <w:rFonts w:ascii="Times New Roman" w:hAnsi="Times New Roman" w:cs="Times New Roman"/>
          <w:sz w:val="24"/>
          <w:szCs w:val="24"/>
        </w:rPr>
        <w:t>the</w:t>
      </w:r>
      <w:r>
        <w:rPr>
          <w:rFonts w:ascii="Times New Roman" w:hAnsi="Times New Roman" w:cs="Times New Roman"/>
          <w:spacing w:val="-3"/>
          <w:sz w:val="24"/>
          <w:szCs w:val="24"/>
        </w:rPr>
        <w:t xml:space="preserve"> </w:t>
      </w:r>
      <w:r>
        <w:rPr>
          <w:rFonts w:ascii="Times New Roman" w:hAnsi="Times New Roman" w:cs="Times New Roman"/>
          <w:sz w:val="24"/>
          <w:szCs w:val="24"/>
        </w:rPr>
        <w:t>code</w:t>
      </w:r>
      <w:r>
        <w:rPr>
          <w:rFonts w:ascii="Times New Roman" w:hAnsi="Times New Roman" w:cs="Times New Roman"/>
          <w:spacing w:val="-2"/>
          <w:sz w:val="24"/>
          <w:szCs w:val="24"/>
        </w:rPr>
        <w:t xml:space="preserve"> </w:t>
      </w:r>
      <w:r>
        <w:rPr>
          <w:rFonts w:ascii="Times New Roman" w:hAnsi="Times New Roman" w:cs="Times New Roman"/>
          <w:sz w:val="24"/>
          <w:szCs w:val="24"/>
        </w:rPr>
        <w:t>itself.</w:t>
      </w:r>
    </w:p>
    <w:p>
      <w:pPr>
        <w:pStyle w:val="16"/>
        <w:widowControl w:val="0"/>
        <w:numPr>
          <w:ilvl w:val="0"/>
          <w:numId w:val="4"/>
        </w:numPr>
        <w:tabs>
          <w:tab w:val="left" w:pos="840"/>
        </w:tabs>
        <w:autoSpaceDE w:val="0"/>
        <w:autoSpaceDN w:val="0"/>
        <w:spacing w:before="41" w:after="0" w:line="480" w:lineRule="auto"/>
        <w:ind w:right="120"/>
        <w:contextualSpacing w:val="0"/>
        <w:jc w:val="both"/>
        <w:rPr>
          <w:rFonts w:ascii="Times New Roman" w:hAnsi="Times New Roman" w:cs="Times New Roman"/>
          <w:sz w:val="24"/>
          <w:szCs w:val="24"/>
        </w:rPr>
      </w:pPr>
      <w:r>
        <w:rPr>
          <w:rFonts w:ascii="Times New Roman" w:hAnsi="Times New Roman" w:cs="Times New Roman"/>
          <w:sz w:val="24"/>
          <w:szCs w:val="24"/>
        </w:rPr>
        <w:t>Poetic function is the usage of language by selecting the form that contains the</w:t>
      </w:r>
      <w:r>
        <w:rPr>
          <w:rFonts w:ascii="Times New Roman" w:hAnsi="Times New Roman" w:cs="Times New Roman"/>
          <w:spacing w:val="1"/>
          <w:sz w:val="24"/>
          <w:szCs w:val="24"/>
        </w:rPr>
        <w:t xml:space="preserve"> </w:t>
      </w:r>
      <w:r>
        <w:rPr>
          <w:rFonts w:ascii="Times New Roman" w:hAnsi="Times New Roman" w:cs="Times New Roman"/>
          <w:sz w:val="24"/>
          <w:szCs w:val="24"/>
        </w:rPr>
        <w:t>essence</w:t>
      </w:r>
      <w:r>
        <w:rPr>
          <w:rFonts w:ascii="Times New Roman" w:hAnsi="Times New Roman" w:cs="Times New Roman"/>
          <w:spacing w:val="1"/>
          <w:sz w:val="24"/>
          <w:szCs w:val="24"/>
        </w:rPr>
        <w:t xml:space="preserve"> </w:t>
      </w:r>
      <w:r>
        <w:rPr>
          <w:rFonts w:ascii="Times New Roman" w:hAnsi="Times New Roman" w:cs="Times New Roman"/>
          <w:sz w:val="24"/>
          <w:szCs w:val="24"/>
        </w:rPr>
        <w:t>of</w:t>
      </w:r>
      <w:r>
        <w:rPr>
          <w:rFonts w:ascii="Times New Roman" w:hAnsi="Times New Roman" w:cs="Times New Roman"/>
          <w:spacing w:val="1"/>
          <w:sz w:val="24"/>
          <w:szCs w:val="24"/>
        </w:rPr>
        <w:t xml:space="preserve"> </w:t>
      </w:r>
      <w:r>
        <w:rPr>
          <w:rFonts w:ascii="Times New Roman" w:hAnsi="Times New Roman" w:cs="Times New Roman"/>
          <w:sz w:val="24"/>
          <w:szCs w:val="24"/>
        </w:rPr>
        <w:t>the</w:t>
      </w:r>
      <w:r>
        <w:rPr>
          <w:rFonts w:ascii="Times New Roman" w:hAnsi="Times New Roman" w:cs="Times New Roman"/>
          <w:spacing w:val="1"/>
          <w:sz w:val="24"/>
          <w:szCs w:val="24"/>
        </w:rPr>
        <w:t xml:space="preserve"> </w:t>
      </w:r>
      <w:r>
        <w:rPr>
          <w:rFonts w:ascii="Times New Roman" w:hAnsi="Times New Roman" w:cs="Times New Roman"/>
          <w:sz w:val="24"/>
          <w:szCs w:val="24"/>
        </w:rPr>
        <w:t>message,</w:t>
      </w:r>
      <w:r>
        <w:rPr>
          <w:rFonts w:ascii="Times New Roman" w:hAnsi="Times New Roman" w:cs="Times New Roman"/>
          <w:spacing w:val="1"/>
          <w:sz w:val="24"/>
          <w:szCs w:val="24"/>
        </w:rPr>
        <w:t xml:space="preserve"> </w:t>
      </w:r>
      <w:r>
        <w:rPr>
          <w:rFonts w:ascii="Times New Roman" w:hAnsi="Times New Roman" w:cs="Times New Roman"/>
          <w:sz w:val="24"/>
          <w:szCs w:val="24"/>
        </w:rPr>
        <w:t>for</w:t>
      </w:r>
      <w:r>
        <w:rPr>
          <w:rFonts w:ascii="Times New Roman" w:hAnsi="Times New Roman" w:cs="Times New Roman"/>
          <w:spacing w:val="1"/>
          <w:sz w:val="24"/>
          <w:szCs w:val="24"/>
        </w:rPr>
        <w:t xml:space="preserve"> </w:t>
      </w:r>
      <w:r>
        <w:rPr>
          <w:rFonts w:ascii="Times New Roman" w:hAnsi="Times New Roman" w:cs="Times New Roman"/>
          <w:sz w:val="24"/>
          <w:szCs w:val="24"/>
        </w:rPr>
        <w:t>example,</w:t>
      </w:r>
      <w:r>
        <w:rPr>
          <w:rFonts w:ascii="Times New Roman" w:hAnsi="Times New Roman" w:cs="Times New Roman"/>
          <w:spacing w:val="1"/>
          <w:sz w:val="24"/>
          <w:szCs w:val="24"/>
        </w:rPr>
        <w:t xml:space="preserve"> </w:t>
      </w:r>
      <w:r>
        <w:rPr>
          <w:rFonts w:ascii="Times New Roman" w:hAnsi="Times New Roman" w:cs="Times New Roman"/>
          <w:sz w:val="24"/>
          <w:szCs w:val="24"/>
        </w:rPr>
        <w:t>one</w:t>
      </w:r>
      <w:r>
        <w:rPr>
          <w:rFonts w:ascii="Times New Roman" w:hAnsi="Times New Roman" w:cs="Times New Roman"/>
          <w:spacing w:val="1"/>
          <w:sz w:val="24"/>
          <w:szCs w:val="24"/>
        </w:rPr>
        <w:t xml:space="preserve"> </w:t>
      </w:r>
      <w:r>
        <w:rPr>
          <w:rFonts w:ascii="Times New Roman" w:hAnsi="Times New Roman" w:cs="Times New Roman"/>
          <w:sz w:val="24"/>
          <w:szCs w:val="24"/>
        </w:rPr>
        <w:t>advert</w:t>
      </w:r>
      <w:r>
        <w:rPr>
          <w:rFonts w:ascii="Times New Roman" w:hAnsi="Times New Roman" w:cs="Times New Roman"/>
          <w:spacing w:val="1"/>
          <w:sz w:val="24"/>
          <w:szCs w:val="24"/>
        </w:rPr>
        <w:t xml:space="preserve"> </w:t>
      </w:r>
      <w:r>
        <w:rPr>
          <w:rFonts w:ascii="Times New Roman" w:hAnsi="Times New Roman" w:cs="Times New Roman"/>
          <w:sz w:val="24"/>
          <w:szCs w:val="24"/>
        </w:rPr>
        <w:t>shows</w:t>
      </w:r>
      <w:r>
        <w:rPr>
          <w:rFonts w:ascii="Times New Roman" w:hAnsi="Times New Roman" w:cs="Times New Roman"/>
          <w:spacing w:val="1"/>
          <w:sz w:val="24"/>
          <w:szCs w:val="24"/>
        </w:rPr>
        <w:t xml:space="preserve"> </w:t>
      </w:r>
      <w:r>
        <w:rPr>
          <w:rFonts w:ascii="Times New Roman" w:hAnsi="Times New Roman" w:cs="Times New Roman"/>
          <w:sz w:val="24"/>
          <w:szCs w:val="24"/>
        </w:rPr>
        <w:t>how</w:t>
      </w:r>
      <w:r>
        <w:rPr>
          <w:rFonts w:ascii="Times New Roman" w:hAnsi="Times New Roman" w:cs="Times New Roman"/>
          <w:spacing w:val="1"/>
          <w:sz w:val="24"/>
          <w:szCs w:val="24"/>
        </w:rPr>
        <w:t xml:space="preserve"> </w:t>
      </w:r>
      <w:r>
        <w:rPr>
          <w:rFonts w:ascii="Times New Roman" w:hAnsi="Times New Roman" w:cs="Times New Roman"/>
          <w:sz w:val="24"/>
          <w:szCs w:val="24"/>
        </w:rPr>
        <w:t>powerful</w:t>
      </w:r>
      <w:r>
        <w:rPr>
          <w:rFonts w:ascii="Times New Roman" w:hAnsi="Times New Roman" w:cs="Times New Roman"/>
          <w:spacing w:val="1"/>
          <w:sz w:val="24"/>
          <w:szCs w:val="24"/>
        </w:rPr>
        <w:t xml:space="preserve"> </w:t>
      </w:r>
      <w:r>
        <w:rPr>
          <w:rFonts w:ascii="Times New Roman" w:hAnsi="Times New Roman" w:cs="Times New Roman"/>
          <w:sz w:val="24"/>
          <w:szCs w:val="24"/>
        </w:rPr>
        <w:t>dairy</w:t>
      </w:r>
      <w:r>
        <w:rPr>
          <w:rFonts w:ascii="Times New Roman" w:hAnsi="Times New Roman" w:cs="Times New Roman"/>
          <w:spacing w:val="1"/>
          <w:sz w:val="24"/>
          <w:szCs w:val="24"/>
        </w:rPr>
        <w:t xml:space="preserve"> </w:t>
      </w:r>
      <w:r>
        <w:rPr>
          <w:rFonts w:ascii="Times New Roman" w:hAnsi="Times New Roman" w:cs="Times New Roman"/>
          <w:sz w:val="24"/>
          <w:szCs w:val="24"/>
        </w:rPr>
        <w:t>companies</w:t>
      </w:r>
      <w:r>
        <w:rPr>
          <w:rFonts w:ascii="Times New Roman" w:hAnsi="Times New Roman" w:cs="Times New Roman"/>
          <w:spacing w:val="-1"/>
          <w:sz w:val="24"/>
          <w:szCs w:val="24"/>
        </w:rPr>
        <w:t xml:space="preserve"> </w:t>
      </w:r>
      <w:r>
        <w:rPr>
          <w:rFonts w:ascii="Times New Roman" w:hAnsi="Times New Roman" w:cs="Times New Roman"/>
          <w:sz w:val="24"/>
          <w:szCs w:val="24"/>
        </w:rPr>
        <w:t>exploiting</w:t>
      </w:r>
      <w:r>
        <w:rPr>
          <w:rFonts w:ascii="Times New Roman" w:hAnsi="Times New Roman" w:cs="Times New Roman"/>
          <w:spacing w:val="1"/>
          <w:sz w:val="24"/>
          <w:szCs w:val="24"/>
        </w:rPr>
        <w:t xml:space="preserve"> </w:t>
      </w:r>
      <w:r>
        <w:rPr>
          <w:rFonts w:ascii="Times New Roman" w:hAnsi="Times New Roman" w:cs="Times New Roman"/>
          <w:sz w:val="24"/>
          <w:szCs w:val="24"/>
        </w:rPr>
        <w:t>the potential</w:t>
      </w:r>
      <w:r>
        <w:rPr>
          <w:rFonts w:ascii="Times New Roman" w:hAnsi="Times New Roman" w:cs="Times New Roman"/>
          <w:spacing w:val="-3"/>
          <w:sz w:val="24"/>
          <w:szCs w:val="24"/>
        </w:rPr>
        <w:t xml:space="preserve"> </w:t>
      </w:r>
      <w:r>
        <w:rPr>
          <w:rFonts w:ascii="Times New Roman" w:hAnsi="Times New Roman" w:cs="Times New Roman"/>
          <w:sz w:val="24"/>
          <w:szCs w:val="24"/>
        </w:rPr>
        <w:t>of</w:t>
      </w:r>
      <w:r>
        <w:rPr>
          <w:rFonts w:ascii="Times New Roman" w:hAnsi="Times New Roman" w:cs="Times New Roman"/>
          <w:spacing w:val="-7"/>
          <w:sz w:val="24"/>
          <w:szCs w:val="24"/>
        </w:rPr>
        <w:t xml:space="preserve"> </w:t>
      </w:r>
      <w:r>
        <w:rPr>
          <w:rFonts w:ascii="Times New Roman" w:hAnsi="Times New Roman" w:cs="Times New Roman"/>
          <w:sz w:val="24"/>
          <w:szCs w:val="24"/>
        </w:rPr>
        <w:t>the poetic</w:t>
      </w:r>
      <w:r>
        <w:rPr>
          <w:rFonts w:ascii="Times New Roman" w:hAnsi="Times New Roman" w:cs="Times New Roman"/>
          <w:spacing w:val="5"/>
          <w:sz w:val="24"/>
          <w:szCs w:val="24"/>
        </w:rPr>
        <w:t xml:space="preserve"> </w:t>
      </w:r>
      <w:r>
        <w:rPr>
          <w:rFonts w:ascii="Times New Roman" w:hAnsi="Times New Roman" w:cs="Times New Roman"/>
          <w:sz w:val="24"/>
          <w:szCs w:val="24"/>
        </w:rPr>
        <w:t>function</w:t>
      </w:r>
      <w:r>
        <w:rPr>
          <w:rFonts w:ascii="Times New Roman" w:hAnsi="Times New Roman" w:cs="Times New Roman"/>
          <w:spacing w:val="-3"/>
          <w:sz w:val="24"/>
          <w:szCs w:val="24"/>
        </w:rPr>
        <w:t xml:space="preserve"> </w:t>
      </w:r>
      <w:r>
        <w:rPr>
          <w:rFonts w:ascii="Times New Roman" w:hAnsi="Times New Roman" w:cs="Times New Roman"/>
          <w:sz w:val="24"/>
          <w:szCs w:val="24"/>
        </w:rPr>
        <w:t>of</w:t>
      </w:r>
      <w:r>
        <w:rPr>
          <w:rFonts w:ascii="Times New Roman" w:hAnsi="Times New Roman" w:cs="Times New Roman"/>
          <w:spacing w:val="-2"/>
          <w:sz w:val="24"/>
          <w:szCs w:val="24"/>
        </w:rPr>
        <w:t xml:space="preserve"> </w:t>
      </w:r>
      <w:r>
        <w:rPr>
          <w:rFonts w:ascii="Times New Roman" w:hAnsi="Times New Roman" w:cs="Times New Roman"/>
          <w:sz w:val="24"/>
          <w:szCs w:val="24"/>
        </w:rPr>
        <w:t>language:</w:t>
      </w:r>
    </w:p>
    <w:p>
      <w:pPr>
        <w:pStyle w:val="16"/>
        <w:widowControl w:val="0"/>
        <w:numPr>
          <w:ilvl w:val="0"/>
          <w:numId w:val="4"/>
        </w:numPr>
        <w:tabs>
          <w:tab w:val="left" w:pos="840"/>
        </w:tabs>
        <w:autoSpaceDE w:val="0"/>
        <w:autoSpaceDN w:val="0"/>
        <w:spacing w:before="1" w:after="0" w:line="480" w:lineRule="auto"/>
        <w:ind w:right="123"/>
        <w:contextualSpacing w:val="0"/>
        <w:jc w:val="both"/>
        <w:rPr>
          <w:rFonts w:ascii="Times New Roman" w:hAnsi="Times New Roman" w:cs="Times New Roman"/>
          <w:sz w:val="24"/>
          <w:szCs w:val="24"/>
        </w:rPr>
      </w:pPr>
      <w:r>
        <w:rPr>
          <w:rFonts w:ascii="Times New Roman" w:hAnsi="Times New Roman" w:cs="Times New Roman"/>
          <w:sz w:val="24"/>
          <w:szCs w:val="24"/>
        </w:rPr>
        <w:t>Contextual</w:t>
      </w:r>
      <w:r>
        <w:rPr>
          <w:rFonts w:ascii="Times New Roman" w:hAnsi="Times New Roman" w:cs="Times New Roman"/>
          <w:spacing w:val="1"/>
          <w:sz w:val="24"/>
          <w:szCs w:val="24"/>
        </w:rPr>
        <w:t xml:space="preserve"> </w:t>
      </w:r>
      <w:r>
        <w:rPr>
          <w:rFonts w:ascii="Times New Roman" w:hAnsi="Times New Roman" w:cs="Times New Roman"/>
          <w:sz w:val="24"/>
          <w:szCs w:val="24"/>
        </w:rPr>
        <w:t>function</w:t>
      </w:r>
      <w:r>
        <w:rPr>
          <w:rFonts w:ascii="Times New Roman" w:hAnsi="Times New Roman" w:cs="Times New Roman"/>
          <w:spacing w:val="1"/>
          <w:sz w:val="24"/>
          <w:szCs w:val="24"/>
        </w:rPr>
        <w:t xml:space="preserve"> </w:t>
      </w:r>
      <w:r>
        <w:rPr>
          <w:rFonts w:ascii="Times New Roman" w:hAnsi="Times New Roman" w:cs="Times New Roman"/>
          <w:sz w:val="24"/>
          <w:szCs w:val="24"/>
        </w:rPr>
        <w:t>is</w:t>
      </w:r>
      <w:r>
        <w:rPr>
          <w:rFonts w:ascii="Times New Roman" w:hAnsi="Times New Roman" w:cs="Times New Roman"/>
          <w:spacing w:val="1"/>
          <w:sz w:val="24"/>
          <w:szCs w:val="24"/>
        </w:rPr>
        <w:t xml:space="preserve"> </w:t>
      </w:r>
      <w:r>
        <w:rPr>
          <w:rFonts w:ascii="Times New Roman" w:hAnsi="Times New Roman" w:cs="Times New Roman"/>
          <w:sz w:val="24"/>
          <w:szCs w:val="24"/>
        </w:rPr>
        <w:t>the</w:t>
      </w:r>
      <w:r>
        <w:rPr>
          <w:rFonts w:ascii="Times New Roman" w:hAnsi="Times New Roman" w:cs="Times New Roman"/>
          <w:spacing w:val="1"/>
          <w:sz w:val="24"/>
          <w:szCs w:val="24"/>
        </w:rPr>
        <w:t xml:space="preserve"> </w:t>
      </w:r>
      <w:r>
        <w:rPr>
          <w:rFonts w:ascii="Times New Roman" w:hAnsi="Times New Roman" w:cs="Times New Roman"/>
          <w:sz w:val="24"/>
          <w:szCs w:val="24"/>
        </w:rPr>
        <w:t>usage</w:t>
      </w:r>
      <w:r>
        <w:rPr>
          <w:rFonts w:ascii="Times New Roman" w:hAnsi="Times New Roman" w:cs="Times New Roman"/>
          <w:spacing w:val="1"/>
          <w:sz w:val="24"/>
          <w:szCs w:val="24"/>
        </w:rPr>
        <w:t xml:space="preserve"> </w:t>
      </w:r>
      <w:r>
        <w:rPr>
          <w:rFonts w:ascii="Times New Roman" w:hAnsi="Times New Roman" w:cs="Times New Roman"/>
          <w:sz w:val="24"/>
          <w:szCs w:val="24"/>
        </w:rPr>
        <w:t>of</w:t>
      </w:r>
      <w:r>
        <w:rPr>
          <w:rFonts w:ascii="Times New Roman" w:hAnsi="Times New Roman" w:cs="Times New Roman"/>
          <w:spacing w:val="1"/>
          <w:sz w:val="24"/>
          <w:szCs w:val="24"/>
        </w:rPr>
        <w:t xml:space="preserve"> </w:t>
      </w:r>
      <w:r>
        <w:rPr>
          <w:rFonts w:ascii="Times New Roman" w:hAnsi="Times New Roman" w:cs="Times New Roman"/>
          <w:sz w:val="24"/>
          <w:szCs w:val="24"/>
        </w:rPr>
        <w:t>language</w:t>
      </w:r>
      <w:r>
        <w:rPr>
          <w:rFonts w:ascii="Times New Roman" w:hAnsi="Times New Roman" w:cs="Times New Roman"/>
          <w:spacing w:val="1"/>
          <w:sz w:val="24"/>
          <w:szCs w:val="24"/>
        </w:rPr>
        <w:t xml:space="preserve"> </w:t>
      </w:r>
      <w:r>
        <w:rPr>
          <w:rFonts w:ascii="Times New Roman" w:hAnsi="Times New Roman" w:cs="Times New Roman"/>
          <w:sz w:val="24"/>
          <w:szCs w:val="24"/>
        </w:rPr>
        <w:t>to</w:t>
      </w:r>
      <w:r>
        <w:rPr>
          <w:rFonts w:ascii="Times New Roman" w:hAnsi="Times New Roman" w:cs="Times New Roman"/>
          <w:spacing w:val="1"/>
          <w:sz w:val="24"/>
          <w:szCs w:val="24"/>
        </w:rPr>
        <w:t xml:space="preserve"> </w:t>
      </w:r>
      <w:r>
        <w:rPr>
          <w:rFonts w:ascii="Times New Roman" w:hAnsi="Times New Roman" w:cs="Times New Roman"/>
          <w:sz w:val="24"/>
          <w:szCs w:val="24"/>
        </w:rPr>
        <w:t>create</w:t>
      </w:r>
      <w:r>
        <w:rPr>
          <w:rFonts w:ascii="Times New Roman" w:hAnsi="Times New Roman" w:cs="Times New Roman"/>
          <w:spacing w:val="1"/>
          <w:sz w:val="24"/>
          <w:szCs w:val="24"/>
        </w:rPr>
        <w:t xml:space="preserve"> </w:t>
      </w:r>
      <w:r>
        <w:rPr>
          <w:rFonts w:ascii="Times New Roman" w:hAnsi="Times New Roman" w:cs="Times New Roman"/>
          <w:sz w:val="24"/>
          <w:szCs w:val="24"/>
        </w:rPr>
        <w:t>different</w:t>
      </w:r>
      <w:r>
        <w:rPr>
          <w:rFonts w:ascii="Times New Roman" w:hAnsi="Times New Roman" w:cs="Times New Roman"/>
          <w:spacing w:val="1"/>
          <w:sz w:val="24"/>
          <w:szCs w:val="24"/>
        </w:rPr>
        <w:t xml:space="preserve"> </w:t>
      </w:r>
      <w:r>
        <w:rPr>
          <w:rFonts w:ascii="Times New Roman" w:hAnsi="Times New Roman" w:cs="Times New Roman"/>
          <w:sz w:val="24"/>
          <w:szCs w:val="24"/>
        </w:rPr>
        <w:t>types</w:t>
      </w:r>
      <w:r>
        <w:rPr>
          <w:rFonts w:ascii="Times New Roman" w:hAnsi="Times New Roman" w:cs="Times New Roman"/>
          <w:spacing w:val="1"/>
          <w:sz w:val="24"/>
          <w:szCs w:val="24"/>
        </w:rPr>
        <w:t xml:space="preserve"> </w:t>
      </w:r>
      <w:r>
        <w:rPr>
          <w:rFonts w:ascii="Times New Roman" w:hAnsi="Times New Roman" w:cs="Times New Roman"/>
          <w:sz w:val="24"/>
          <w:szCs w:val="24"/>
        </w:rPr>
        <w:t>of</w:t>
      </w:r>
      <w:r>
        <w:rPr>
          <w:rFonts w:ascii="Times New Roman" w:hAnsi="Times New Roman" w:cs="Times New Roman"/>
          <w:spacing w:val="1"/>
          <w:sz w:val="24"/>
          <w:szCs w:val="24"/>
        </w:rPr>
        <w:t xml:space="preserve"> </w:t>
      </w:r>
      <w:r>
        <w:rPr>
          <w:rFonts w:ascii="Times New Roman" w:hAnsi="Times New Roman" w:cs="Times New Roman"/>
          <w:sz w:val="24"/>
          <w:szCs w:val="24"/>
        </w:rPr>
        <w:t>communication, for example, "Good! Let's start this exercise!". While micro</w:t>
      </w:r>
      <w:r>
        <w:rPr>
          <w:rFonts w:ascii="Times New Roman" w:hAnsi="Times New Roman" w:cs="Times New Roman"/>
          <w:spacing w:val="1"/>
          <w:sz w:val="24"/>
          <w:szCs w:val="24"/>
        </w:rPr>
        <w:t xml:space="preserve"> </w:t>
      </w:r>
      <w:r>
        <w:rPr>
          <w:rFonts w:ascii="Times New Roman" w:hAnsi="Times New Roman" w:cs="Times New Roman"/>
          <w:sz w:val="24"/>
          <w:szCs w:val="24"/>
        </w:rPr>
        <w:t>function</w:t>
      </w:r>
      <w:r>
        <w:rPr>
          <w:rFonts w:ascii="Times New Roman" w:hAnsi="Times New Roman" w:cs="Times New Roman"/>
          <w:spacing w:val="1"/>
          <w:sz w:val="24"/>
          <w:szCs w:val="24"/>
        </w:rPr>
        <w:t xml:space="preserve"> </w:t>
      </w:r>
      <w:r>
        <w:rPr>
          <w:rFonts w:ascii="Times New Roman" w:hAnsi="Times New Roman" w:cs="Times New Roman"/>
          <w:sz w:val="24"/>
          <w:szCs w:val="24"/>
        </w:rPr>
        <w:t>is</w:t>
      </w:r>
      <w:r>
        <w:rPr>
          <w:rFonts w:ascii="Times New Roman" w:hAnsi="Times New Roman" w:cs="Times New Roman"/>
          <w:spacing w:val="-1"/>
          <w:sz w:val="24"/>
          <w:szCs w:val="24"/>
        </w:rPr>
        <w:t xml:space="preserve"> </w:t>
      </w:r>
      <w:r>
        <w:rPr>
          <w:rFonts w:ascii="Times New Roman" w:hAnsi="Times New Roman" w:cs="Times New Roman"/>
          <w:sz w:val="24"/>
          <w:szCs w:val="24"/>
        </w:rPr>
        <w:t>communicative</w:t>
      </w:r>
      <w:r>
        <w:rPr>
          <w:rFonts w:ascii="Times New Roman" w:hAnsi="Times New Roman" w:cs="Times New Roman"/>
          <w:spacing w:val="5"/>
          <w:sz w:val="24"/>
          <w:szCs w:val="24"/>
        </w:rPr>
        <w:t xml:space="preserve"> </w:t>
      </w:r>
      <w:r>
        <w:rPr>
          <w:rFonts w:ascii="Times New Roman" w:hAnsi="Times New Roman" w:cs="Times New Roman"/>
          <w:sz w:val="24"/>
          <w:szCs w:val="24"/>
        </w:rPr>
        <w:t>forms</w:t>
      </w:r>
      <w:r>
        <w:rPr>
          <w:rFonts w:ascii="Times New Roman" w:hAnsi="Times New Roman" w:cs="Times New Roman"/>
          <w:spacing w:val="-1"/>
          <w:sz w:val="24"/>
          <w:szCs w:val="24"/>
        </w:rPr>
        <w:t xml:space="preserve"> </w:t>
      </w:r>
      <w:r>
        <w:rPr>
          <w:rFonts w:ascii="Times New Roman" w:hAnsi="Times New Roman" w:cs="Times New Roman"/>
          <w:sz w:val="24"/>
          <w:szCs w:val="24"/>
        </w:rPr>
        <w:t>of</w:t>
      </w:r>
      <w:r>
        <w:rPr>
          <w:rFonts w:ascii="Times New Roman" w:hAnsi="Times New Roman" w:cs="Times New Roman"/>
          <w:spacing w:val="-7"/>
          <w:sz w:val="24"/>
          <w:szCs w:val="24"/>
        </w:rPr>
        <w:t xml:space="preserve"> </w:t>
      </w:r>
      <w:r>
        <w:rPr>
          <w:rFonts w:ascii="Times New Roman" w:hAnsi="Times New Roman" w:cs="Times New Roman"/>
          <w:sz w:val="24"/>
          <w:szCs w:val="24"/>
        </w:rPr>
        <w:t>each</w:t>
      </w:r>
      <w:r>
        <w:rPr>
          <w:rFonts w:ascii="Times New Roman" w:hAnsi="Times New Roman" w:cs="Times New Roman"/>
          <w:spacing w:val="-4"/>
          <w:sz w:val="24"/>
          <w:szCs w:val="24"/>
        </w:rPr>
        <w:t xml:space="preserve"> </w:t>
      </w:r>
      <w:r>
        <w:rPr>
          <w:rFonts w:ascii="Times New Roman" w:hAnsi="Times New Roman" w:cs="Times New Roman"/>
          <w:sz w:val="24"/>
          <w:szCs w:val="24"/>
        </w:rPr>
        <w:t>category</w:t>
      </w:r>
      <w:r>
        <w:rPr>
          <w:rFonts w:ascii="Times New Roman" w:hAnsi="Times New Roman" w:cs="Times New Roman"/>
          <w:spacing w:val="-4"/>
          <w:sz w:val="24"/>
          <w:szCs w:val="24"/>
        </w:rPr>
        <w:t xml:space="preserve"> </w:t>
      </w:r>
      <w:r>
        <w:rPr>
          <w:rFonts w:ascii="Times New Roman" w:hAnsi="Times New Roman" w:cs="Times New Roman"/>
          <w:sz w:val="24"/>
          <w:szCs w:val="24"/>
        </w:rPr>
        <w:t>of</w:t>
      </w:r>
      <w:r>
        <w:rPr>
          <w:rFonts w:ascii="Times New Roman" w:hAnsi="Times New Roman" w:cs="Times New Roman"/>
          <w:spacing w:val="-1"/>
          <w:sz w:val="24"/>
          <w:szCs w:val="24"/>
        </w:rPr>
        <w:t xml:space="preserve"> </w:t>
      </w:r>
      <w:r>
        <w:rPr>
          <w:rFonts w:ascii="Times New Roman" w:hAnsi="Times New Roman" w:cs="Times New Roman"/>
          <w:sz w:val="24"/>
          <w:szCs w:val="24"/>
        </w:rPr>
        <w:t>macro</w:t>
      </w:r>
      <w:r>
        <w:rPr>
          <w:rFonts w:ascii="Times New Roman" w:hAnsi="Times New Roman" w:cs="Times New Roman"/>
          <w:spacing w:val="6"/>
          <w:sz w:val="24"/>
          <w:szCs w:val="24"/>
        </w:rPr>
        <w:t xml:space="preserve"> </w:t>
      </w:r>
      <w:r>
        <w:rPr>
          <w:rFonts w:ascii="Times New Roman" w:hAnsi="Times New Roman" w:cs="Times New Roman"/>
          <w:sz w:val="24"/>
          <w:szCs w:val="24"/>
        </w:rPr>
        <w:t>functions.</w:t>
      </w:r>
    </w:p>
    <w:p>
      <w:pPr>
        <w:pStyle w:val="8"/>
        <w:spacing w:before="4" w:line="480" w:lineRule="auto"/>
        <w:ind w:left="0"/>
        <w:jc w:val="both"/>
        <w:rPr>
          <w:b/>
        </w:rPr>
      </w:pPr>
      <w:r>
        <w:rPr>
          <w:b/>
        </w:rPr>
        <w:t>2.1.2   Language as a Communication Device</w:t>
      </w:r>
    </w:p>
    <w:p>
      <w:pPr>
        <w:pStyle w:val="8"/>
        <w:spacing w:before="1" w:line="480" w:lineRule="auto"/>
        <w:ind w:left="0" w:right="128"/>
        <w:jc w:val="both"/>
      </w:pPr>
      <w:r>
        <w:t>Language is a means</w:t>
      </w:r>
      <w:r>
        <w:rPr>
          <w:spacing w:val="1"/>
        </w:rPr>
        <w:t xml:space="preserve"> </w:t>
      </w:r>
      <w:r>
        <w:t>of communication between members of a community in the form of symbols of sound</w:t>
      </w:r>
      <w:r>
        <w:rPr>
          <w:spacing w:val="-57"/>
        </w:rPr>
        <w:t xml:space="preserve"> </w:t>
      </w:r>
      <w:r>
        <w:t>produced by the speech organ. Language is also a tool of self-expression and served as a tool to</w:t>
      </w:r>
      <w:r>
        <w:rPr>
          <w:spacing w:val="7"/>
        </w:rPr>
        <w:t xml:space="preserve"> </w:t>
      </w:r>
      <w:r>
        <w:t>show</w:t>
      </w:r>
      <w:r>
        <w:rPr>
          <w:spacing w:val="-3"/>
        </w:rPr>
        <w:t xml:space="preserve"> people’s </w:t>
      </w:r>
      <w:r>
        <w:t>identity</w:t>
      </w:r>
      <w:r>
        <w:rPr>
          <w:spacing w:val="-9"/>
        </w:rPr>
        <w:t xml:space="preserve"> </w:t>
      </w:r>
      <w:r>
        <w:t>as well</w:t>
      </w:r>
      <w:r>
        <w:rPr>
          <w:vertAlign w:val="superscript"/>
        </w:rPr>
        <w:t>22</w:t>
      </w:r>
      <w:r>
        <w:t>.</w:t>
      </w:r>
    </w:p>
    <w:p>
      <w:pPr>
        <w:pStyle w:val="8"/>
        <w:spacing w:before="1" w:line="480" w:lineRule="auto"/>
        <w:ind w:left="0" w:right="128"/>
        <w:jc w:val="both"/>
      </w:pPr>
      <w:r>
        <w:t>Through</w:t>
      </w:r>
      <w:r>
        <w:rPr>
          <w:spacing w:val="1"/>
        </w:rPr>
        <w:t xml:space="preserve"> </w:t>
      </w:r>
      <w:r>
        <w:t>language,</w:t>
      </w:r>
      <w:r>
        <w:rPr>
          <w:spacing w:val="1"/>
        </w:rPr>
        <w:t xml:space="preserve"> people </w:t>
      </w:r>
      <w:r>
        <w:t>can</w:t>
      </w:r>
      <w:r>
        <w:rPr>
          <w:spacing w:val="1"/>
        </w:rPr>
        <w:t xml:space="preserve"> </w:t>
      </w:r>
      <w:r>
        <w:t>show</w:t>
      </w:r>
      <w:r>
        <w:rPr>
          <w:spacing w:val="1"/>
        </w:rPr>
        <w:t xml:space="preserve"> thei</w:t>
      </w:r>
      <w:r>
        <w:t>r</w:t>
      </w:r>
      <w:r>
        <w:rPr>
          <w:spacing w:val="1"/>
        </w:rPr>
        <w:t xml:space="preserve"> </w:t>
      </w:r>
      <w:r>
        <w:t>perspectives,</w:t>
      </w:r>
      <w:r>
        <w:rPr>
          <w:spacing w:val="1"/>
        </w:rPr>
        <w:t xml:space="preserve"> their </w:t>
      </w:r>
      <w:r>
        <w:t>understanding</w:t>
      </w:r>
      <w:r>
        <w:rPr>
          <w:spacing w:val="1"/>
        </w:rPr>
        <w:t xml:space="preserve"> </w:t>
      </w:r>
      <w:r>
        <w:t>of</w:t>
      </w:r>
      <w:r>
        <w:rPr>
          <w:spacing w:val="60"/>
        </w:rPr>
        <w:t xml:space="preserve"> </w:t>
      </w:r>
      <w:r>
        <w:t>matters,</w:t>
      </w:r>
      <w:r>
        <w:rPr>
          <w:spacing w:val="1"/>
        </w:rPr>
        <w:t xml:space="preserve"> </w:t>
      </w:r>
      <w:r>
        <w:t>the</w:t>
      </w:r>
      <w:r>
        <w:rPr>
          <w:spacing w:val="1"/>
        </w:rPr>
        <w:t xml:space="preserve"> </w:t>
      </w:r>
      <w:r>
        <w:t>origin</w:t>
      </w:r>
      <w:r>
        <w:rPr>
          <w:spacing w:val="1"/>
        </w:rPr>
        <w:t xml:space="preserve"> </w:t>
      </w:r>
      <w:r>
        <w:t>of</w:t>
      </w:r>
      <w:r>
        <w:rPr>
          <w:spacing w:val="1"/>
        </w:rPr>
        <w:t xml:space="preserve"> </w:t>
      </w:r>
      <w:r>
        <w:t>their</w:t>
      </w:r>
      <w:r>
        <w:rPr>
          <w:spacing w:val="1"/>
        </w:rPr>
        <w:t xml:space="preserve"> </w:t>
      </w:r>
      <w:r>
        <w:t>nations</w:t>
      </w:r>
      <w:r>
        <w:rPr>
          <w:spacing w:val="1"/>
        </w:rPr>
        <w:t xml:space="preserve"> </w:t>
      </w:r>
      <w:r>
        <w:t>and their</w:t>
      </w:r>
      <w:r>
        <w:rPr>
          <w:spacing w:val="1"/>
        </w:rPr>
        <w:t xml:space="preserve"> </w:t>
      </w:r>
      <w:r>
        <w:t>state,</w:t>
      </w:r>
      <w:r>
        <w:rPr>
          <w:spacing w:val="1"/>
        </w:rPr>
        <w:t xml:space="preserve"> their </w:t>
      </w:r>
      <w:r>
        <w:t>educational</w:t>
      </w:r>
      <w:r>
        <w:rPr>
          <w:spacing w:val="1"/>
        </w:rPr>
        <w:t xml:space="preserve"> </w:t>
      </w:r>
      <w:r>
        <w:t>level,</w:t>
      </w:r>
      <w:r>
        <w:rPr>
          <w:spacing w:val="1"/>
        </w:rPr>
        <w:t xml:space="preserve"> </w:t>
      </w:r>
      <w:r>
        <w:t>and</w:t>
      </w:r>
      <w:r>
        <w:rPr>
          <w:spacing w:val="1"/>
        </w:rPr>
        <w:t xml:space="preserve"> </w:t>
      </w:r>
      <w:r>
        <w:t>even</w:t>
      </w:r>
      <w:r>
        <w:rPr>
          <w:spacing w:val="60"/>
        </w:rPr>
        <w:t xml:space="preserve"> their</w:t>
      </w:r>
      <w:r>
        <w:rPr>
          <w:spacing w:val="1"/>
        </w:rPr>
        <w:t xml:space="preserve"> </w:t>
      </w:r>
      <w:r>
        <w:t>character. Language becomes a mirror of a people, both as a nation and as a self. The implication is that, in order for</w:t>
      </w:r>
      <w:r>
        <w:rPr>
          <w:spacing w:val="1"/>
        </w:rPr>
        <w:t xml:space="preserve"> </w:t>
      </w:r>
      <w:r>
        <w:t>communication to go well, both, the sender and receiver must have to master</w:t>
      </w:r>
      <w:r>
        <w:rPr>
          <w:spacing w:val="1"/>
        </w:rPr>
        <w:t xml:space="preserve"> </w:t>
      </w:r>
      <w:r>
        <w:t>their</w:t>
      </w:r>
      <w:r>
        <w:rPr>
          <w:spacing w:val="3"/>
        </w:rPr>
        <w:t xml:space="preserve"> individual </w:t>
      </w:r>
      <w:r>
        <w:t>own</w:t>
      </w:r>
      <w:r>
        <w:rPr>
          <w:spacing w:val="2"/>
        </w:rPr>
        <w:t xml:space="preserve"> </w:t>
      </w:r>
      <w:r>
        <w:t>languages. From the social-psychological perspective, language is highly significant. It is through language that, major social actors marshal their views and communicate same based on pre-arranged consensus</w:t>
      </w:r>
      <w:r>
        <w:rPr>
          <w:vertAlign w:val="superscript"/>
        </w:rPr>
        <w:t>13</w:t>
      </w:r>
      <w:r>
        <w:t>. In another dimension, language is a co-constitutive of diverse social activities, in essence, it is a medium of making propositions about the universe. The implication is that, when analysing issues bothering on meaning, the references made by linguistic borne concepts and the nexus established by such concepts in relation to reality, including perception, feelings and inner thoughts are often expressed through language.</w:t>
      </w:r>
    </w:p>
    <w:p>
      <w:pPr>
        <w:pStyle w:val="8"/>
        <w:spacing w:line="480" w:lineRule="auto"/>
        <w:ind w:left="0" w:right="171"/>
        <w:jc w:val="both"/>
      </w:pPr>
      <w:r>
        <w:t>The most visible function of language easily noticeable by any individual is utilising language to pass information across to a target audience. In some instances, symbols and sounds when employed are often utilised to encode and at the same time decode information</w:t>
      </w:r>
      <w:r>
        <w:rPr>
          <w:vertAlign w:val="superscript"/>
        </w:rPr>
        <w:t>24</w:t>
      </w:r>
      <w:r>
        <w:t>. Perceiving the functions of language strictly from this window is not incorrect, however, it is not complete. The rationale behind this submission is that, it restricts language to having only one function, a highly contestable position. Perhaps there is an objection by saying that, language is not the only</w:t>
      </w:r>
      <w:r>
        <w:rPr>
          <w:spacing w:val="1"/>
        </w:rPr>
        <w:t xml:space="preserve"> </w:t>
      </w:r>
      <w:r>
        <w:t>tool for communication. The argument is that, two</w:t>
      </w:r>
      <w:r>
        <w:rPr>
          <w:spacing w:val="1"/>
        </w:rPr>
        <w:t xml:space="preserve"> </w:t>
      </w:r>
      <w:r>
        <w:t>persons or parties communicating by</w:t>
      </w:r>
      <w:r>
        <w:rPr>
          <w:spacing w:val="1"/>
        </w:rPr>
        <w:t xml:space="preserve"> </w:t>
      </w:r>
      <w:r>
        <w:t>means of specific ways that have been agreed such as through paintings, smoke, sounds</w:t>
      </w:r>
      <w:r>
        <w:rPr>
          <w:spacing w:val="1"/>
        </w:rPr>
        <w:t xml:space="preserve"> </w:t>
      </w:r>
      <w:r>
        <w:t>of</w:t>
      </w:r>
      <w:r>
        <w:rPr>
          <w:spacing w:val="16"/>
        </w:rPr>
        <w:t xml:space="preserve"> </w:t>
      </w:r>
      <w:r>
        <w:t>drum</w:t>
      </w:r>
      <w:r>
        <w:rPr>
          <w:spacing w:val="15"/>
        </w:rPr>
        <w:t xml:space="preserve"> </w:t>
      </w:r>
      <w:r>
        <w:t>or</w:t>
      </w:r>
      <w:r>
        <w:rPr>
          <w:spacing w:val="21"/>
        </w:rPr>
        <w:t xml:space="preserve"> </w:t>
      </w:r>
      <w:r>
        <w:t>casks</w:t>
      </w:r>
      <w:r>
        <w:rPr>
          <w:spacing w:val="23"/>
        </w:rPr>
        <w:t xml:space="preserve"> </w:t>
      </w:r>
      <w:r>
        <w:t>and</w:t>
      </w:r>
      <w:r>
        <w:rPr>
          <w:spacing w:val="24"/>
        </w:rPr>
        <w:t xml:space="preserve"> </w:t>
      </w:r>
      <w:r>
        <w:t>so</w:t>
      </w:r>
      <w:r>
        <w:rPr>
          <w:spacing w:val="24"/>
        </w:rPr>
        <w:t xml:space="preserve"> </w:t>
      </w:r>
      <w:r>
        <w:t>on.</w:t>
      </w:r>
      <w:r>
        <w:rPr>
          <w:spacing w:val="26"/>
        </w:rPr>
        <w:t xml:space="preserve"> </w:t>
      </w:r>
      <w:r>
        <w:t>But</w:t>
      </w:r>
      <w:r>
        <w:rPr>
          <w:spacing w:val="20"/>
        </w:rPr>
        <w:t xml:space="preserve"> </w:t>
      </w:r>
      <w:r>
        <w:t>they</w:t>
      </w:r>
      <w:r>
        <w:rPr>
          <w:spacing w:val="16"/>
        </w:rPr>
        <w:t xml:space="preserve"> </w:t>
      </w:r>
      <w:r>
        <w:t>should</w:t>
      </w:r>
      <w:r>
        <w:rPr>
          <w:spacing w:val="24"/>
        </w:rPr>
        <w:t xml:space="preserve"> </w:t>
      </w:r>
      <w:r>
        <w:t>also</w:t>
      </w:r>
      <w:r>
        <w:rPr>
          <w:spacing w:val="29"/>
        </w:rPr>
        <w:t xml:space="preserve"> </w:t>
      </w:r>
      <w:r>
        <w:t>recognise</w:t>
      </w:r>
      <w:r>
        <w:rPr>
          <w:spacing w:val="23"/>
        </w:rPr>
        <w:t xml:space="preserve"> </w:t>
      </w:r>
      <w:r>
        <w:t>that,</w:t>
      </w:r>
      <w:r>
        <w:rPr>
          <w:spacing w:val="24"/>
        </w:rPr>
        <w:t xml:space="preserve"> </w:t>
      </w:r>
      <w:r>
        <w:t>when</w:t>
      </w:r>
      <w:r>
        <w:rPr>
          <w:spacing w:val="19"/>
        </w:rPr>
        <w:t xml:space="preserve"> </w:t>
      </w:r>
      <w:r>
        <w:t>compared</w:t>
      </w:r>
      <w:r>
        <w:rPr>
          <w:spacing w:val="24"/>
        </w:rPr>
        <w:t xml:space="preserve"> </w:t>
      </w:r>
      <w:r>
        <w:t>with</w:t>
      </w:r>
      <w:r>
        <w:rPr>
          <w:spacing w:val="-1"/>
        </w:rPr>
        <w:t xml:space="preserve"> </w:t>
      </w:r>
      <w:r>
        <w:t>language,</w:t>
      </w:r>
      <w:r>
        <w:rPr>
          <w:spacing w:val="3"/>
        </w:rPr>
        <w:t xml:space="preserve"> </w:t>
      </w:r>
      <w:r>
        <w:t>all</w:t>
      </w:r>
      <w:r>
        <w:rPr>
          <w:spacing w:val="-3"/>
        </w:rPr>
        <w:t xml:space="preserve"> </w:t>
      </w:r>
      <w:r>
        <w:t>communication</w:t>
      </w:r>
      <w:r>
        <w:rPr>
          <w:spacing w:val="-5"/>
        </w:rPr>
        <w:t xml:space="preserve"> </w:t>
      </w:r>
      <w:r>
        <w:t>devices</w:t>
      </w:r>
      <w:r>
        <w:rPr>
          <w:spacing w:val="-1"/>
        </w:rPr>
        <w:t xml:space="preserve"> </w:t>
      </w:r>
      <w:r>
        <w:t>before contains</w:t>
      </w:r>
      <w:r>
        <w:rPr>
          <w:spacing w:val="3"/>
        </w:rPr>
        <w:t xml:space="preserve"> </w:t>
      </w:r>
      <w:r>
        <w:t>many</w:t>
      </w:r>
      <w:r>
        <w:rPr>
          <w:spacing w:val="-4"/>
        </w:rPr>
        <w:t xml:space="preserve"> </w:t>
      </w:r>
      <w:r>
        <w:t>weak</w:t>
      </w:r>
      <w:r>
        <w:rPr>
          <w:spacing w:val="1"/>
        </w:rPr>
        <w:t xml:space="preserve"> </w:t>
      </w:r>
      <w:r>
        <w:t>aspects</w:t>
      </w:r>
      <w:r>
        <w:rPr>
          <w:vertAlign w:val="superscript"/>
        </w:rPr>
        <w:t>25</w:t>
      </w:r>
      <w:r>
        <w:t>.</w:t>
      </w:r>
    </w:p>
    <w:p>
      <w:pPr>
        <w:pStyle w:val="8"/>
        <w:spacing w:line="480" w:lineRule="auto"/>
        <w:ind w:left="0" w:right="129"/>
        <w:jc w:val="both"/>
      </w:pPr>
      <w:r>
        <w:t>Basically, language has certain functions that are used according to the needs of a person, that is, it serves as a tool for self-expression, as a means to communicate, as a tool to</w:t>
      </w:r>
      <w:r>
        <w:rPr>
          <w:spacing w:val="1"/>
        </w:rPr>
        <w:t xml:space="preserve"> </w:t>
      </w:r>
      <w:r>
        <w:t>organise and adapt to social integration in the environment or circumstances, and as a</w:t>
      </w:r>
      <w:r>
        <w:rPr>
          <w:spacing w:val="1"/>
        </w:rPr>
        <w:t xml:space="preserve"> </w:t>
      </w:r>
      <w:r>
        <w:t>tool</w:t>
      </w:r>
      <w:r>
        <w:rPr>
          <w:spacing w:val="-2"/>
        </w:rPr>
        <w:t xml:space="preserve"> </w:t>
      </w:r>
      <w:r>
        <w:t>for</w:t>
      </w:r>
      <w:r>
        <w:rPr>
          <w:spacing w:val="4"/>
        </w:rPr>
        <w:t xml:space="preserve"> </w:t>
      </w:r>
      <w:r>
        <w:t>social</w:t>
      </w:r>
      <w:r>
        <w:rPr>
          <w:spacing w:val="-7"/>
        </w:rPr>
        <w:t xml:space="preserve"> </w:t>
      </w:r>
      <w:r>
        <w:t>control</w:t>
      </w:r>
      <w:r>
        <w:rPr>
          <w:vertAlign w:val="superscript"/>
        </w:rPr>
        <w:t>26</w:t>
      </w:r>
      <w:r>
        <w:t>. In essence, language</w:t>
      </w:r>
      <w:r>
        <w:rPr>
          <w:spacing w:val="-1"/>
        </w:rPr>
        <w:t xml:space="preserve"> </w:t>
      </w:r>
      <w:r>
        <w:t>as</w:t>
      </w:r>
      <w:r>
        <w:rPr>
          <w:spacing w:val="-2"/>
        </w:rPr>
        <w:t xml:space="preserve"> </w:t>
      </w:r>
      <w:r>
        <w:t>a</w:t>
      </w:r>
      <w:r>
        <w:rPr>
          <w:spacing w:val="-1"/>
        </w:rPr>
        <w:t xml:space="preserve"> </w:t>
      </w:r>
      <w:r>
        <w:t>communication</w:t>
      </w:r>
      <w:r>
        <w:rPr>
          <w:spacing w:val="-5"/>
        </w:rPr>
        <w:t xml:space="preserve"> </w:t>
      </w:r>
      <w:r>
        <w:t>tool can perform the following functions among others</w:t>
      </w:r>
      <w:r>
        <w:rPr>
          <w:vertAlign w:val="superscript"/>
        </w:rPr>
        <w:t>27.</w:t>
      </w:r>
    </w:p>
    <w:p>
      <w:pPr>
        <w:pStyle w:val="16"/>
        <w:widowControl w:val="0"/>
        <w:numPr>
          <w:ilvl w:val="0"/>
          <w:numId w:val="4"/>
        </w:numPr>
        <w:tabs>
          <w:tab w:val="left" w:pos="840"/>
        </w:tabs>
        <w:autoSpaceDE w:val="0"/>
        <w:autoSpaceDN w:val="0"/>
        <w:spacing w:before="136" w:after="0" w:line="480" w:lineRule="auto"/>
        <w:ind w:right="125"/>
        <w:contextualSpacing w:val="0"/>
        <w:jc w:val="both"/>
        <w:rPr>
          <w:rFonts w:ascii="Times New Roman" w:hAnsi="Times New Roman" w:cs="Times New Roman"/>
          <w:sz w:val="24"/>
          <w:szCs w:val="24"/>
        </w:rPr>
      </w:pPr>
      <w:r>
        <w:rPr>
          <w:rFonts w:ascii="Times New Roman" w:hAnsi="Times New Roman" w:cs="Times New Roman"/>
          <w:b/>
          <w:sz w:val="24"/>
          <w:szCs w:val="24"/>
        </w:rPr>
        <w:t xml:space="preserve"> A Tool to Interact with Others:</w:t>
      </w:r>
      <w:r>
        <w:rPr>
          <w:rFonts w:ascii="Times New Roman" w:hAnsi="Times New Roman" w:cs="Times New Roman"/>
          <w:sz w:val="24"/>
          <w:szCs w:val="24"/>
        </w:rPr>
        <w:t xml:space="preserve"> Condition for communication often</w:t>
      </w:r>
      <w:r>
        <w:rPr>
          <w:rFonts w:ascii="Times New Roman" w:hAnsi="Times New Roman" w:cs="Times New Roman"/>
          <w:spacing w:val="1"/>
          <w:sz w:val="24"/>
          <w:szCs w:val="24"/>
        </w:rPr>
        <w:t xml:space="preserve"> </w:t>
      </w:r>
      <w:r>
        <w:rPr>
          <w:rFonts w:ascii="Times New Roman" w:hAnsi="Times New Roman" w:cs="Times New Roman"/>
          <w:sz w:val="24"/>
          <w:szCs w:val="24"/>
        </w:rPr>
        <w:t>occur, when there is need for such, or there is the involvement of two or more persons conducting talk to each</w:t>
      </w:r>
      <w:r>
        <w:rPr>
          <w:rFonts w:ascii="Times New Roman" w:hAnsi="Times New Roman" w:cs="Times New Roman"/>
          <w:spacing w:val="1"/>
          <w:sz w:val="24"/>
          <w:szCs w:val="24"/>
        </w:rPr>
        <w:t xml:space="preserve"> </w:t>
      </w:r>
      <w:r>
        <w:rPr>
          <w:rFonts w:ascii="Times New Roman" w:hAnsi="Times New Roman" w:cs="Times New Roman"/>
          <w:sz w:val="24"/>
          <w:szCs w:val="24"/>
        </w:rPr>
        <w:t>other.</w:t>
      </w:r>
      <w:r>
        <w:rPr>
          <w:rFonts w:ascii="Times New Roman" w:hAnsi="Times New Roman" w:cs="Times New Roman"/>
          <w:spacing w:val="1"/>
          <w:sz w:val="24"/>
          <w:szCs w:val="24"/>
        </w:rPr>
        <w:t xml:space="preserve"> </w:t>
      </w:r>
      <w:r>
        <w:rPr>
          <w:rFonts w:ascii="Times New Roman" w:hAnsi="Times New Roman" w:cs="Times New Roman"/>
          <w:sz w:val="24"/>
          <w:szCs w:val="24"/>
        </w:rPr>
        <w:t>In</w:t>
      </w:r>
      <w:r>
        <w:rPr>
          <w:rFonts w:ascii="Times New Roman" w:hAnsi="Times New Roman" w:cs="Times New Roman"/>
          <w:spacing w:val="1"/>
          <w:sz w:val="24"/>
          <w:szCs w:val="24"/>
        </w:rPr>
        <w:t xml:space="preserve"> </w:t>
      </w:r>
      <w:r>
        <w:rPr>
          <w:rFonts w:ascii="Times New Roman" w:hAnsi="Times New Roman" w:cs="Times New Roman"/>
          <w:sz w:val="24"/>
          <w:szCs w:val="24"/>
        </w:rPr>
        <w:t>this</w:t>
      </w:r>
      <w:r>
        <w:rPr>
          <w:rFonts w:ascii="Times New Roman" w:hAnsi="Times New Roman" w:cs="Times New Roman"/>
          <w:spacing w:val="1"/>
          <w:sz w:val="24"/>
          <w:szCs w:val="24"/>
        </w:rPr>
        <w:t xml:space="preserve"> </w:t>
      </w:r>
      <w:r>
        <w:rPr>
          <w:rFonts w:ascii="Times New Roman" w:hAnsi="Times New Roman" w:cs="Times New Roman"/>
          <w:sz w:val="24"/>
          <w:szCs w:val="24"/>
        </w:rPr>
        <w:t>case</w:t>
      </w:r>
      <w:r>
        <w:rPr>
          <w:rFonts w:ascii="Times New Roman" w:hAnsi="Times New Roman" w:cs="Times New Roman"/>
          <w:spacing w:val="1"/>
          <w:sz w:val="24"/>
          <w:szCs w:val="24"/>
        </w:rPr>
        <w:t xml:space="preserve"> </w:t>
      </w:r>
      <w:r>
        <w:rPr>
          <w:rFonts w:ascii="Times New Roman" w:hAnsi="Times New Roman" w:cs="Times New Roman"/>
          <w:sz w:val="24"/>
          <w:szCs w:val="24"/>
        </w:rPr>
        <w:t>interaction</w:t>
      </w:r>
      <w:r>
        <w:rPr>
          <w:rFonts w:ascii="Times New Roman" w:hAnsi="Times New Roman" w:cs="Times New Roman"/>
          <w:spacing w:val="1"/>
          <w:sz w:val="24"/>
          <w:szCs w:val="24"/>
        </w:rPr>
        <w:t xml:space="preserve"> </w:t>
      </w:r>
      <w:r>
        <w:rPr>
          <w:rFonts w:ascii="Times New Roman" w:hAnsi="Times New Roman" w:cs="Times New Roman"/>
          <w:sz w:val="24"/>
          <w:szCs w:val="24"/>
        </w:rPr>
        <w:t>process</w:t>
      </w:r>
      <w:r>
        <w:rPr>
          <w:rFonts w:ascii="Times New Roman" w:hAnsi="Times New Roman" w:cs="Times New Roman"/>
          <w:spacing w:val="1"/>
          <w:sz w:val="24"/>
          <w:szCs w:val="24"/>
        </w:rPr>
        <w:t xml:space="preserve"> </w:t>
      </w:r>
      <w:r>
        <w:rPr>
          <w:rFonts w:ascii="Times New Roman" w:hAnsi="Times New Roman" w:cs="Times New Roman"/>
          <w:sz w:val="24"/>
          <w:szCs w:val="24"/>
        </w:rPr>
        <w:t>is</w:t>
      </w:r>
      <w:r>
        <w:rPr>
          <w:rFonts w:ascii="Times New Roman" w:hAnsi="Times New Roman" w:cs="Times New Roman"/>
          <w:spacing w:val="1"/>
          <w:sz w:val="24"/>
          <w:szCs w:val="24"/>
        </w:rPr>
        <w:t xml:space="preserve"> </w:t>
      </w:r>
      <w:r>
        <w:rPr>
          <w:rFonts w:ascii="Times New Roman" w:hAnsi="Times New Roman" w:cs="Times New Roman"/>
          <w:sz w:val="24"/>
          <w:szCs w:val="24"/>
        </w:rPr>
        <w:t>emphasized</w:t>
      </w:r>
      <w:r>
        <w:rPr>
          <w:rFonts w:ascii="Times New Roman" w:hAnsi="Times New Roman" w:cs="Times New Roman"/>
          <w:spacing w:val="1"/>
          <w:sz w:val="24"/>
          <w:szCs w:val="24"/>
        </w:rPr>
        <w:t xml:space="preserve"> </w:t>
      </w:r>
      <w:r>
        <w:rPr>
          <w:rFonts w:ascii="Times New Roman" w:hAnsi="Times New Roman" w:cs="Times New Roman"/>
          <w:sz w:val="24"/>
          <w:szCs w:val="24"/>
        </w:rPr>
        <w:t>in</w:t>
      </w:r>
      <w:r>
        <w:rPr>
          <w:rFonts w:ascii="Times New Roman" w:hAnsi="Times New Roman" w:cs="Times New Roman"/>
          <w:spacing w:val="1"/>
          <w:sz w:val="24"/>
          <w:szCs w:val="24"/>
        </w:rPr>
        <w:t xml:space="preserve"> </w:t>
      </w:r>
      <w:r>
        <w:rPr>
          <w:rFonts w:ascii="Times New Roman" w:hAnsi="Times New Roman" w:cs="Times New Roman"/>
          <w:sz w:val="24"/>
          <w:szCs w:val="24"/>
        </w:rPr>
        <w:t>order</w:t>
      </w:r>
      <w:r>
        <w:rPr>
          <w:rFonts w:ascii="Times New Roman" w:hAnsi="Times New Roman" w:cs="Times New Roman"/>
          <w:spacing w:val="1"/>
          <w:sz w:val="24"/>
          <w:szCs w:val="24"/>
        </w:rPr>
        <w:t xml:space="preserve"> </w:t>
      </w:r>
      <w:r>
        <w:rPr>
          <w:rFonts w:ascii="Times New Roman" w:hAnsi="Times New Roman" w:cs="Times New Roman"/>
          <w:sz w:val="24"/>
          <w:szCs w:val="24"/>
        </w:rPr>
        <w:t>to</w:t>
      </w:r>
      <w:r>
        <w:rPr>
          <w:rFonts w:ascii="Times New Roman" w:hAnsi="Times New Roman" w:cs="Times New Roman"/>
          <w:spacing w:val="60"/>
          <w:sz w:val="24"/>
          <w:szCs w:val="24"/>
        </w:rPr>
        <w:t xml:space="preserve"> </w:t>
      </w:r>
      <w:r>
        <w:rPr>
          <w:rFonts w:ascii="Times New Roman" w:hAnsi="Times New Roman" w:cs="Times New Roman"/>
          <w:sz w:val="24"/>
          <w:szCs w:val="24"/>
        </w:rPr>
        <w:t>allow</w:t>
      </w:r>
      <w:r>
        <w:rPr>
          <w:rFonts w:ascii="Times New Roman" w:hAnsi="Times New Roman" w:cs="Times New Roman"/>
          <w:spacing w:val="1"/>
          <w:sz w:val="24"/>
          <w:szCs w:val="24"/>
        </w:rPr>
        <w:t xml:space="preserve"> </w:t>
      </w:r>
      <w:r>
        <w:rPr>
          <w:rFonts w:ascii="Times New Roman" w:hAnsi="Times New Roman" w:cs="Times New Roman"/>
          <w:sz w:val="24"/>
          <w:szCs w:val="24"/>
        </w:rPr>
        <w:t>interchange</w:t>
      </w:r>
      <w:r>
        <w:rPr>
          <w:rFonts w:ascii="Times New Roman" w:hAnsi="Times New Roman" w:cs="Times New Roman"/>
          <w:spacing w:val="1"/>
          <w:sz w:val="24"/>
          <w:szCs w:val="24"/>
        </w:rPr>
        <w:t xml:space="preserve"> </w:t>
      </w:r>
      <w:r>
        <w:rPr>
          <w:rFonts w:ascii="Times New Roman" w:hAnsi="Times New Roman" w:cs="Times New Roman"/>
          <w:sz w:val="24"/>
          <w:szCs w:val="24"/>
        </w:rPr>
        <w:t>feedback</w:t>
      </w:r>
      <w:r>
        <w:rPr>
          <w:rFonts w:ascii="Times New Roman" w:hAnsi="Times New Roman" w:cs="Times New Roman"/>
          <w:spacing w:val="3"/>
          <w:sz w:val="24"/>
          <w:szCs w:val="24"/>
        </w:rPr>
        <w:t xml:space="preserve"> </w:t>
      </w:r>
      <w:r>
        <w:rPr>
          <w:rFonts w:ascii="Times New Roman" w:hAnsi="Times New Roman" w:cs="Times New Roman"/>
          <w:sz w:val="24"/>
          <w:szCs w:val="24"/>
        </w:rPr>
        <w:t>between</w:t>
      </w:r>
      <w:r>
        <w:rPr>
          <w:rFonts w:ascii="Times New Roman" w:hAnsi="Times New Roman" w:cs="Times New Roman"/>
          <w:spacing w:val="-6"/>
          <w:sz w:val="24"/>
          <w:szCs w:val="24"/>
        </w:rPr>
        <w:t xml:space="preserve"> </w:t>
      </w:r>
      <w:r>
        <w:rPr>
          <w:rFonts w:ascii="Times New Roman" w:hAnsi="Times New Roman" w:cs="Times New Roman"/>
          <w:sz w:val="24"/>
          <w:szCs w:val="24"/>
        </w:rPr>
        <w:t>the</w:t>
      </w:r>
      <w:r>
        <w:rPr>
          <w:rFonts w:ascii="Times New Roman" w:hAnsi="Times New Roman" w:cs="Times New Roman"/>
          <w:spacing w:val="-3"/>
          <w:sz w:val="24"/>
          <w:szCs w:val="24"/>
        </w:rPr>
        <w:t xml:space="preserve"> </w:t>
      </w:r>
      <w:r>
        <w:rPr>
          <w:rFonts w:ascii="Times New Roman" w:hAnsi="Times New Roman" w:cs="Times New Roman"/>
          <w:sz w:val="24"/>
          <w:szCs w:val="24"/>
        </w:rPr>
        <w:t>speaker</w:t>
      </w:r>
      <w:r>
        <w:rPr>
          <w:rFonts w:ascii="Times New Roman" w:hAnsi="Times New Roman" w:cs="Times New Roman"/>
          <w:spacing w:val="1"/>
          <w:sz w:val="24"/>
          <w:szCs w:val="24"/>
        </w:rPr>
        <w:t xml:space="preserve"> </w:t>
      </w:r>
      <w:r>
        <w:rPr>
          <w:rFonts w:ascii="Times New Roman" w:hAnsi="Times New Roman" w:cs="Times New Roman"/>
          <w:sz w:val="24"/>
          <w:szCs w:val="24"/>
        </w:rPr>
        <w:t>to</w:t>
      </w:r>
      <w:r>
        <w:rPr>
          <w:rFonts w:ascii="Times New Roman" w:hAnsi="Times New Roman" w:cs="Times New Roman"/>
          <w:spacing w:val="3"/>
          <w:sz w:val="24"/>
          <w:szCs w:val="24"/>
        </w:rPr>
        <w:t xml:space="preserve"> </w:t>
      </w:r>
      <w:r>
        <w:rPr>
          <w:rFonts w:ascii="Times New Roman" w:hAnsi="Times New Roman" w:cs="Times New Roman"/>
          <w:sz w:val="24"/>
          <w:szCs w:val="24"/>
        </w:rPr>
        <w:t>his</w:t>
      </w:r>
      <w:r>
        <w:rPr>
          <w:rFonts w:ascii="Times New Roman" w:hAnsi="Times New Roman" w:cs="Times New Roman"/>
          <w:spacing w:val="1"/>
          <w:sz w:val="24"/>
          <w:szCs w:val="24"/>
        </w:rPr>
        <w:t xml:space="preserve"> </w:t>
      </w:r>
      <w:r>
        <w:rPr>
          <w:rFonts w:ascii="Times New Roman" w:hAnsi="Times New Roman" w:cs="Times New Roman"/>
          <w:sz w:val="24"/>
          <w:szCs w:val="24"/>
        </w:rPr>
        <w:t>interlocutor,</w:t>
      </w:r>
      <w:r>
        <w:rPr>
          <w:rFonts w:ascii="Times New Roman" w:hAnsi="Times New Roman" w:cs="Times New Roman"/>
          <w:spacing w:val="-3"/>
          <w:sz w:val="24"/>
          <w:szCs w:val="24"/>
        </w:rPr>
        <w:t xml:space="preserve"> </w:t>
      </w:r>
      <w:r>
        <w:rPr>
          <w:rFonts w:ascii="Times New Roman" w:hAnsi="Times New Roman" w:cs="Times New Roman"/>
          <w:sz w:val="24"/>
          <w:szCs w:val="24"/>
        </w:rPr>
        <w:t>and</w:t>
      </w:r>
      <w:r>
        <w:rPr>
          <w:rFonts w:ascii="Times New Roman" w:hAnsi="Times New Roman" w:cs="Times New Roman"/>
          <w:spacing w:val="-2"/>
          <w:sz w:val="24"/>
          <w:szCs w:val="24"/>
        </w:rPr>
        <w:t xml:space="preserve"> </w:t>
      </w:r>
      <w:r>
        <w:rPr>
          <w:rFonts w:ascii="Times New Roman" w:hAnsi="Times New Roman" w:cs="Times New Roman"/>
          <w:sz w:val="24"/>
          <w:szCs w:val="24"/>
        </w:rPr>
        <w:t>vice</w:t>
      </w:r>
      <w:r>
        <w:rPr>
          <w:rFonts w:ascii="Times New Roman" w:hAnsi="Times New Roman" w:cs="Times New Roman"/>
          <w:spacing w:val="3"/>
          <w:sz w:val="24"/>
          <w:szCs w:val="24"/>
        </w:rPr>
        <w:t xml:space="preserve"> </w:t>
      </w:r>
      <w:r>
        <w:rPr>
          <w:rFonts w:ascii="Times New Roman" w:hAnsi="Times New Roman" w:cs="Times New Roman"/>
          <w:sz w:val="24"/>
          <w:szCs w:val="24"/>
        </w:rPr>
        <w:t>versa.</w:t>
      </w:r>
    </w:p>
    <w:p>
      <w:pPr>
        <w:pStyle w:val="16"/>
        <w:widowControl w:val="0"/>
        <w:numPr>
          <w:ilvl w:val="0"/>
          <w:numId w:val="4"/>
        </w:numPr>
        <w:tabs>
          <w:tab w:val="left" w:pos="840"/>
        </w:tabs>
        <w:autoSpaceDE w:val="0"/>
        <w:autoSpaceDN w:val="0"/>
        <w:spacing w:before="2" w:after="0" w:line="480" w:lineRule="auto"/>
        <w:ind w:right="123"/>
        <w:jc w:val="both"/>
        <w:rPr>
          <w:rFonts w:ascii="Times New Roman" w:hAnsi="Times New Roman" w:cs="Times New Roman"/>
          <w:sz w:val="24"/>
          <w:szCs w:val="24"/>
        </w:rPr>
      </w:pPr>
      <w:r>
        <w:rPr>
          <w:rFonts w:ascii="Times New Roman" w:hAnsi="Times New Roman" w:cs="Times New Roman"/>
          <w:b/>
          <w:sz w:val="24"/>
          <w:szCs w:val="24"/>
        </w:rPr>
        <w:t>Reflection of</w:t>
      </w:r>
      <w:r>
        <w:rPr>
          <w:rFonts w:ascii="Times New Roman" w:hAnsi="Times New Roman" w:cs="Times New Roman"/>
          <w:b/>
          <w:spacing w:val="1"/>
          <w:sz w:val="24"/>
          <w:szCs w:val="24"/>
        </w:rPr>
        <w:t xml:space="preserve"> </w:t>
      </w:r>
      <w:r>
        <w:rPr>
          <w:rFonts w:ascii="Times New Roman" w:hAnsi="Times New Roman" w:cs="Times New Roman"/>
          <w:b/>
          <w:sz w:val="24"/>
          <w:szCs w:val="24"/>
        </w:rPr>
        <w:t>a</w:t>
      </w:r>
      <w:r>
        <w:rPr>
          <w:rFonts w:ascii="Times New Roman" w:hAnsi="Times New Roman" w:cs="Times New Roman"/>
          <w:b/>
          <w:spacing w:val="1"/>
          <w:sz w:val="24"/>
          <w:szCs w:val="24"/>
        </w:rPr>
        <w:t xml:space="preserve"> P</w:t>
      </w:r>
      <w:r>
        <w:rPr>
          <w:rFonts w:ascii="Times New Roman" w:hAnsi="Times New Roman" w:cs="Times New Roman"/>
          <w:b/>
          <w:sz w:val="24"/>
          <w:szCs w:val="24"/>
        </w:rPr>
        <w:t>erson's</w:t>
      </w:r>
      <w:r>
        <w:rPr>
          <w:rFonts w:ascii="Times New Roman" w:hAnsi="Times New Roman" w:cs="Times New Roman"/>
          <w:b/>
          <w:spacing w:val="1"/>
          <w:sz w:val="24"/>
          <w:szCs w:val="24"/>
        </w:rPr>
        <w:t xml:space="preserve"> L</w:t>
      </w:r>
      <w:r>
        <w:rPr>
          <w:rFonts w:ascii="Times New Roman" w:hAnsi="Times New Roman" w:cs="Times New Roman"/>
          <w:b/>
          <w:sz w:val="24"/>
          <w:szCs w:val="24"/>
        </w:rPr>
        <w:t>evel</w:t>
      </w:r>
      <w:r>
        <w:rPr>
          <w:rFonts w:ascii="Times New Roman" w:hAnsi="Times New Roman" w:cs="Times New Roman"/>
          <w:b/>
          <w:spacing w:val="1"/>
          <w:sz w:val="24"/>
          <w:szCs w:val="24"/>
        </w:rPr>
        <w:t xml:space="preserve"> </w:t>
      </w:r>
      <w:r>
        <w:rPr>
          <w:rFonts w:ascii="Times New Roman" w:hAnsi="Times New Roman" w:cs="Times New Roman"/>
          <w:b/>
          <w:sz w:val="24"/>
          <w:szCs w:val="24"/>
        </w:rPr>
        <w:t>of</w:t>
      </w:r>
      <w:r>
        <w:rPr>
          <w:rFonts w:ascii="Times New Roman" w:hAnsi="Times New Roman" w:cs="Times New Roman"/>
          <w:b/>
          <w:spacing w:val="1"/>
          <w:sz w:val="24"/>
          <w:szCs w:val="24"/>
        </w:rPr>
        <w:t xml:space="preserve"> E</w:t>
      </w:r>
      <w:r>
        <w:rPr>
          <w:rFonts w:ascii="Times New Roman" w:hAnsi="Times New Roman" w:cs="Times New Roman"/>
          <w:b/>
          <w:sz w:val="24"/>
          <w:szCs w:val="24"/>
        </w:rPr>
        <w:t>ducation:</w:t>
      </w:r>
      <w:r>
        <w:rPr>
          <w:rFonts w:ascii="Times New Roman" w:hAnsi="Times New Roman" w:cs="Times New Roman"/>
          <w:spacing w:val="1"/>
          <w:sz w:val="24"/>
          <w:szCs w:val="24"/>
        </w:rPr>
        <w:t xml:space="preserve"> </w:t>
      </w:r>
      <w:r>
        <w:rPr>
          <w:rFonts w:ascii="Times New Roman" w:hAnsi="Times New Roman" w:cs="Times New Roman"/>
          <w:sz w:val="24"/>
          <w:szCs w:val="24"/>
        </w:rPr>
        <w:t>An</w:t>
      </w:r>
      <w:r>
        <w:rPr>
          <w:rFonts w:ascii="Times New Roman" w:hAnsi="Times New Roman" w:cs="Times New Roman"/>
          <w:spacing w:val="1"/>
          <w:sz w:val="24"/>
          <w:szCs w:val="24"/>
        </w:rPr>
        <w:t xml:space="preserve"> </w:t>
      </w:r>
      <w:r>
        <w:rPr>
          <w:rFonts w:ascii="Times New Roman" w:hAnsi="Times New Roman" w:cs="Times New Roman"/>
          <w:sz w:val="24"/>
          <w:szCs w:val="24"/>
        </w:rPr>
        <w:t>educated individual</w:t>
      </w:r>
      <w:r>
        <w:rPr>
          <w:rFonts w:ascii="Times New Roman" w:hAnsi="Times New Roman" w:cs="Times New Roman"/>
          <w:spacing w:val="1"/>
          <w:sz w:val="24"/>
          <w:szCs w:val="24"/>
        </w:rPr>
        <w:t xml:space="preserve"> </w:t>
      </w:r>
      <w:r>
        <w:rPr>
          <w:rFonts w:ascii="Times New Roman" w:hAnsi="Times New Roman" w:cs="Times New Roman"/>
          <w:sz w:val="24"/>
          <w:szCs w:val="24"/>
        </w:rPr>
        <w:t>would</w:t>
      </w:r>
      <w:r>
        <w:rPr>
          <w:rFonts w:ascii="Times New Roman" w:hAnsi="Times New Roman" w:cs="Times New Roman"/>
          <w:spacing w:val="60"/>
          <w:sz w:val="24"/>
          <w:szCs w:val="24"/>
        </w:rPr>
        <w:t xml:space="preserve"> </w:t>
      </w:r>
      <w:r>
        <w:rPr>
          <w:rFonts w:ascii="Times New Roman" w:hAnsi="Times New Roman" w:cs="Times New Roman"/>
          <w:sz w:val="24"/>
          <w:szCs w:val="24"/>
        </w:rPr>
        <w:t>be</w:t>
      </w:r>
      <w:r>
        <w:rPr>
          <w:rFonts w:ascii="Times New Roman" w:hAnsi="Times New Roman" w:cs="Times New Roman"/>
          <w:spacing w:val="1"/>
          <w:sz w:val="24"/>
          <w:szCs w:val="24"/>
        </w:rPr>
        <w:t xml:space="preserve"> able to </w:t>
      </w:r>
      <w:r>
        <w:rPr>
          <w:rFonts w:ascii="Times New Roman" w:hAnsi="Times New Roman" w:cs="Times New Roman"/>
          <w:sz w:val="24"/>
          <w:szCs w:val="24"/>
        </w:rPr>
        <w:t>recall better than an uneducated person. The higher a person's education, the</w:t>
      </w:r>
      <w:r>
        <w:rPr>
          <w:rFonts w:ascii="Times New Roman" w:hAnsi="Times New Roman" w:cs="Times New Roman"/>
          <w:spacing w:val="1"/>
          <w:sz w:val="24"/>
          <w:szCs w:val="24"/>
        </w:rPr>
        <w:t xml:space="preserve"> </w:t>
      </w:r>
      <w:r>
        <w:rPr>
          <w:rFonts w:ascii="Times New Roman" w:hAnsi="Times New Roman" w:cs="Times New Roman"/>
          <w:sz w:val="24"/>
          <w:szCs w:val="24"/>
        </w:rPr>
        <w:t>higher</w:t>
      </w:r>
      <w:r>
        <w:rPr>
          <w:rFonts w:ascii="Times New Roman" w:hAnsi="Times New Roman" w:cs="Times New Roman"/>
          <w:spacing w:val="1"/>
          <w:sz w:val="24"/>
          <w:szCs w:val="24"/>
        </w:rPr>
        <w:t xml:space="preserve"> </w:t>
      </w:r>
      <w:r>
        <w:rPr>
          <w:rFonts w:ascii="Times New Roman" w:hAnsi="Times New Roman" w:cs="Times New Roman"/>
          <w:sz w:val="24"/>
          <w:szCs w:val="24"/>
        </w:rPr>
        <w:t>their</w:t>
      </w:r>
      <w:r>
        <w:rPr>
          <w:rFonts w:ascii="Times New Roman" w:hAnsi="Times New Roman" w:cs="Times New Roman"/>
          <w:spacing w:val="1"/>
          <w:sz w:val="24"/>
          <w:szCs w:val="24"/>
        </w:rPr>
        <w:t xml:space="preserve"> </w:t>
      </w:r>
      <w:r>
        <w:rPr>
          <w:rFonts w:ascii="Times New Roman" w:hAnsi="Times New Roman" w:cs="Times New Roman"/>
          <w:sz w:val="24"/>
          <w:szCs w:val="24"/>
        </w:rPr>
        <w:t>speech</w:t>
      </w:r>
      <w:r>
        <w:rPr>
          <w:rFonts w:ascii="Times New Roman" w:hAnsi="Times New Roman" w:cs="Times New Roman"/>
          <w:spacing w:val="1"/>
          <w:sz w:val="24"/>
          <w:szCs w:val="24"/>
        </w:rPr>
        <w:t xml:space="preserve"> </w:t>
      </w:r>
      <w:r>
        <w:rPr>
          <w:rFonts w:ascii="Times New Roman" w:hAnsi="Times New Roman" w:cs="Times New Roman"/>
          <w:sz w:val="24"/>
          <w:szCs w:val="24"/>
        </w:rPr>
        <w:t>wisdom.</w:t>
      </w:r>
      <w:r>
        <w:rPr>
          <w:rFonts w:ascii="Times New Roman" w:hAnsi="Times New Roman" w:cs="Times New Roman"/>
          <w:spacing w:val="1"/>
          <w:sz w:val="24"/>
          <w:szCs w:val="24"/>
        </w:rPr>
        <w:t xml:space="preserve"> </w:t>
      </w:r>
      <w:r>
        <w:rPr>
          <w:rFonts w:ascii="Times New Roman" w:hAnsi="Times New Roman" w:cs="Times New Roman"/>
          <w:sz w:val="24"/>
          <w:szCs w:val="24"/>
        </w:rPr>
        <w:t>The</w:t>
      </w:r>
      <w:r>
        <w:rPr>
          <w:rFonts w:ascii="Times New Roman" w:hAnsi="Times New Roman" w:cs="Times New Roman"/>
          <w:spacing w:val="1"/>
          <w:sz w:val="24"/>
          <w:szCs w:val="24"/>
        </w:rPr>
        <w:t xml:space="preserve"> </w:t>
      </w:r>
      <w:r>
        <w:rPr>
          <w:rFonts w:ascii="Times New Roman" w:hAnsi="Times New Roman" w:cs="Times New Roman"/>
          <w:sz w:val="24"/>
          <w:szCs w:val="24"/>
        </w:rPr>
        <w:t>emergence</w:t>
      </w:r>
      <w:r>
        <w:rPr>
          <w:rFonts w:ascii="Times New Roman" w:hAnsi="Times New Roman" w:cs="Times New Roman"/>
          <w:spacing w:val="1"/>
          <w:sz w:val="24"/>
          <w:szCs w:val="24"/>
        </w:rPr>
        <w:t xml:space="preserve"> </w:t>
      </w:r>
      <w:r>
        <w:rPr>
          <w:rFonts w:ascii="Times New Roman" w:hAnsi="Times New Roman" w:cs="Times New Roman"/>
          <w:sz w:val="24"/>
          <w:szCs w:val="24"/>
        </w:rPr>
        <w:t>of</w:t>
      </w:r>
      <w:r>
        <w:rPr>
          <w:rFonts w:ascii="Times New Roman" w:hAnsi="Times New Roman" w:cs="Times New Roman"/>
          <w:spacing w:val="1"/>
          <w:sz w:val="24"/>
          <w:szCs w:val="24"/>
        </w:rPr>
        <w:t xml:space="preserve"> </w:t>
      </w:r>
      <w:r>
        <w:rPr>
          <w:rFonts w:ascii="Times New Roman" w:hAnsi="Times New Roman" w:cs="Times New Roman"/>
          <w:sz w:val="24"/>
          <w:szCs w:val="24"/>
        </w:rPr>
        <w:t>this</w:t>
      </w:r>
      <w:r>
        <w:rPr>
          <w:rFonts w:ascii="Times New Roman" w:hAnsi="Times New Roman" w:cs="Times New Roman"/>
          <w:spacing w:val="1"/>
          <w:sz w:val="24"/>
          <w:szCs w:val="24"/>
        </w:rPr>
        <w:t xml:space="preserve"> </w:t>
      </w:r>
      <w:r>
        <w:rPr>
          <w:rFonts w:ascii="Times New Roman" w:hAnsi="Times New Roman" w:cs="Times New Roman"/>
          <w:sz w:val="24"/>
          <w:szCs w:val="24"/>
        </w:rPr>
        <w:t>opinion</w:t>
      </w:r>
      <w:r>
        <w:rPr>
          <w:rFonts w:ascii="Times New Roman" w:hAnsi="Times New Roman" w:cs="Times New Roman"/>
          <w:spacing w:val="1"/>
          <w:sz w:val="24"/>
          <w:szCs w:val="24"/>
        </w:rPr>
        <w:t xml:space="preserve"> is a fallout of the fact that, social </w:t>
      </w:r>
      <w:r>
        <w:rPr>
          <w:rFonts w:ascii="Times New Roman" w:hAnsi="Times New Roman" w:cs="Times New Roman"/>
          <w:sz w:val="24"/>
          <w:szCs w:val="24"/>
        </w:rPr>
        <w:t>interaction is often done by people who are well educated, influenced by the</w:t>
      </w:r>
      <w:r>
        <w:rPr>
          <w:rFonts w:ascii="Times New Roman" w:hAnsi="Times New Roman" w:cs="Times New Roman"/>
          <w:spacing w:val="1"/>
          <w:sz w:val="24"/>
          <w:szCs w:val="24"/>
        </w:rPr>
        <w:t xml:space="preserve"> </w:t>
      </w:r>
      <w:r>
        <w:rPr>
          <w:rFonts w:ascii="Times New Roman" w:hAnsi="Times New Roman" w:cs="Times New Roman"/>
          <w:sz w:val="24"/>
          <w:szCs w:val="24"/>
        </w:rPr>
        <w:t>environment of residence, as well as the school environment or the work environment. Therefore, educated people tend to interact with the environment that</w:t>
      </w:r>
      <w:r>
        <w:rPr>
          <w:rFonts w:ascii="Times New Roman" w:hAnsi="Times New Roman" w:cs="Times New Roman"/>
          <w:spacing w:val="1"/>
          <w:sz w:val="24"/>
          <w:szCs w:val="24"/>
        </w:rPr>
        <w:t xml:space="preserve"> </w:t>
      </w:r>
      <w:r>
        <w:rPr>
          <w:rFonts w:ascii="Times New Roman" w:hAnsi="Times New Roman" w:cs="Times New Roman"/>
          <w:sz w:val="24"/>
          <w:szCs w:val="24"/>
        </w:rPr>
        <w:t>supports</w:t>
      </w:r>
      <w:r>
        <w:rPr>
          <w:rFonts w:ascii="Times New Roman" w:hAnsi="Times New Roman" w:cs="Times New Roman"/>
          <w:spacing w:val="-6"/>
          <w:sz w:val="24"/>
          <w:szCs w:val="24"/>
        </w:rPr>
        <w:t xml:space="preserve"> </w:t>
      </w:r>
      <w:r>
        <w:rPr>
          <w:rFonts w:ascii="Times New Roman" w:hAnsi="Times New Roman" w:cs="Times New Roman"/>
          <w:sz w:val="24"/>
          <w:szCs w:val="24"/>
        </w:rPr>
        <w:t>the use of</w:t>
      </w:r>
      <w:r>
        <w:rPr>
          <w:rFonts w:ascii="Times New Roman" w:hAnsi="Times New Roman" w:cs="Times New Roman"/>
          <w:spacing w:val="-1"/>
          <w:sz w:val="24"/>
          <w:szCs w:val="24"/>
        </w:rPr>
        <w:t xml:space="preserve"> </w:t>
      </w:r>
      <w:r>
        <w:rPr>
          <w:rFonts w:ascii="Times New Roman" w:hAnsi="Times New Roman" w:cs="Times New Roman"/>
          <w:sz w:val="24"/>
          <w:szCs w:val="24"/>
        </w:rPr>
        <w:t>language quality,</w:t>
      </w:r>
      <w:r>
        <w:rPr>
          <w:rFonts w:ascii="Times New Roman" w:hAnsi="Times New Roman" w:cs="Times New Roman"/>
          <w:spacing w:val="3"/>
          <w:sz w:val="24"/>
          <w:szCs w:val="24"/>
        </w:rPr>
        <w:t xml:space="preserve"> </w:t>
      </w:r>
      <w:r>
        <w:rPr>
          <w:rFonts w:ascii="Times New Roman" w:hAnsi="Times New Roman" w:cs="Times New Roman"/>
          <w:sz w:val="24"/>
          <w:szCs w:val="24"/>
        </w:rPr>
        <w:t>than</w:t>
      </w:r>
      <w:r>
        <w:rPr>
          <w:rFonts w:ascii="Times New Roman" w:hAnsi="Times New Roman" w:cs="Times New Roman"/>
          <w:spacing w:val="-4"/>
          <w:sz w:val="24"/>
          <w:szCs w:val="24"/>
        </w:rPr>
        <w:t xml:space="preserve"> </w:t>
      </w:r>
      <w:r>
        <w:rPr>
          <w:rFonts w:ascii="Times New Roman" w:hAnsi="Times New Roman" w:cs="Times New Roman"/>
          <w:sz w:val="24"/>
          <w:szCs w:val="24"/>
        </w:rPr>
        <w:t>those who</w:t>
      </w:r>
      <w:r>
        <w:rPr>
          <w:rFonts w:ascii="Times New Roman" w:hAnsi="Times New Roman" w:cs="Times New Roman"/>
          <w:spacing w:val="2"/>
          <w:sz w:val="24"/>
          <w:szCs w:val="24"/>
        </w:rPr>
        <w:t xml:space="preserve"> </w:t>
      </w:r>
      <w:r>
        <w:rPr>
          <w:rFonts w:ascii="Times New Roman" w:hAnsi="Times New Roman" w:cs="Times New Roman"/>
          <w:sz w:val="24"/>
          <w:szCs w:val="24"/>
        </w:rPr>
        <w:t>are less</w:t>
      </w:r>
      <w:r>
        <w:rPr>
          <w:rFonts w:ascii="Times New Roman" w:hAnsi="Times New Roman" w:cs="Times New Roman"/>
          <w:spacing w:val="-1"/>
          <w:sz w:val="24"/>
          <w:szCs w:val="24"/>
        </w:rPr>
        <w:t xml:space="preserve"> </w:t>
      </w:r>
      <w:r>
        <w:rPr>
          <w:rFonts w:ascii="Times New Roman" w:hAnsi="Times New Roman" w:cs="Times New Roman"/>
          <w:sz w:val="24"/>
          <w:szCs w:val="24"/>
        </w:rPr>
        <w:t>educated.</w:t>
      </w:r>
    </w:p>
    <w:p>
      <w:pPr>
        <w:pStyle w:val="16"/>
        <w:widowControl w:val="0"/>
        <w:numPr>
          <w:ilvl w:val="0"/>
          <w:numId w:val="4"/>
        </w:numPr>
        <w:tabs>
          <w:tab w:val="left" w:pos="840"/>
        </w:tabs>
        <w:autoSpaceDE w:val="0"/>
        <w:autoSpaceDN w:val="0"/>
        <w:spacing w:after="0" w:line="480" w:lineRule="auto"/>
        <w:ind w:right="121"/>
        <w:contextualSpacing w:val="0"/>
        <w:jc w:val="both"/>
        <w:rPr>
          <w:rFonts w:ascii="Times New Roman" w:hAnsi="Times New Roman" w:cs="Times New Roman"/>
          <w:sz w:val="24"/>
          <w:szCs w:val="24"/>
        </w:rPr>
      </w:pPr>
      <w:r>
        <w:rPr>
          <w:rFonts w:ascii="Times New Roman" w:hAnsi="Times New Roman" w:cs="Times New Roman"/>
          <w:b/>
          <w:sz w:val="24"/>
          <w:szCs w:val="24"/>
        </w:rPr>
        <w:t>Indicates Authority:</w:t>
      </w:r>
      <w:r>
        <w:rPr>
          <w:rFonts w:ascii="Times New Roman" w:hAnsi="Times New Roman" w:cs="Times New Roman"/>
          <w:sz w:val="24"/>
          <w:szCs w:val="24"/>
        </w:rPr>
        <w:t xml:space="preserve"> A person in a position of authority or simply put, leader would have to be able to speak well when relating with</w:t>
      </w:r>
      <w:r>
        <w:rPr>
          <w:rFonts w:ascii="Times New Roman" w:hAnsi="Times New Roman" w:cs="Times New Roman"/>
          <w:spacing w:val="1"/>
          <w:sz w:val="24"/>
          <w:szCs w:val="24"/>
        </w:rPr>
        <w:t xml:space="preserve"> </w:t>
      </w:r>
      <w:r>
        <w:rPr>
          <w:rFonts w:ascii="Times New Roman" w:hAnsi="Times New Roman" w:cs="Times New Roman"/>
          <w:sz w:val="24"/>
          <w:szCs w:val="24"/>
        </w:rPr>
        <w:t>subordinates. This is related to the leaders’ mastery of an acceptable language, if a leader can</w:t>
      </w:r>
      <w:r>
        <w:rPr>
          <w:rFonts w:ascii="Times New Roman" w:hAnsi="Times New Roman" w:cs="Times New Roman"/>
          <w:spacing w:val="1"/>
          <w:sz w:val="24"/>
          <w:szCs w:val="24"/>
        </w:rPr>
        <w:t xml:space="preserve"> </w:t>
      </w:r>
      <w:r>
        <w:rPr>
          <w:rFonts w:ascii="Times New Roman" w:hAnsi="Times New Roman" w:cs="Times New Roman"/>
          <w:sz w:val="24"/>
          <w:szCs w:val="24"/>
        </w:rPr>
        <w:t>speak well, then he can express his ideas in a clear and straightforward manner, when such occurs, it</w:t>
      </w:r>
      <w:r>
        <w:rPr>
          <w:rFonts w:ascii="Times New Roman" w:hAnsi="Times New Roman" w:cs="Times New Roman"/>
          <w:spacing w:val="1"/>
          <w:sz w:val="24"/>
          <w:szCs w:val="24"/>
        </w:rPr>
        <w:t xml:space="preserve"> </w:t>
      </w:r>
      <w:r>
        <w:rPr>
          <w:rFonts w:ascii="Times New Roman" w:hAnsi="Times New Roman" w:cs="Times New Roman"/>
          <w:sz w:val="24"/>
          <w:szCs w:val="24"/>
        </w:rPr>
        <w:t>shows</w:t>
      </w:r>
      <w:r>
        <w:rPr>
          <w:rFonts w:ascii="Times New Roman" w:hAnsi="Times New Roman" w:cs="Times New Roman"/>
          <w:spacing w:val="-1"/>
          <w:sz w:val="24"/>
          <w:szCs w:val="24"/>
        </w:rPr>
        <w:t xml:space="preserve"> </w:t>
      </w:r>
      <w:r>
        <w:rPr>
          <w:rFonts w:ascii="Times New Roman" w:hAnsi="Times New Roman" w:cs="Times New Roman"/>
          <w:sz w:val="24"/>
          <w:szCs w:val="24"/>
        </w:rPr>
        <w:t>the</w:t>
      </w:r>
      <w:r>
        <w:rPr>
          <w:rFonts w:ascii="Times New Roman" w:hAnsi="Times New Roman" w:cs="Times New Roman"/>
          <w:spacing w:val="1"/>
          <w:sz w:val="24"/>
          <w:szCs w:val="24"/>
        </w:rPr>
        <w:t xml:space="preserve"> </w:t>
      </w:r>
      <w:r>
        <w:rPr>
          <w:rFonts w:ascii="Times New Roman" w:hAnsi="Times New Roman" w:cs="Times New Roman"/>
          <w:sz w:val="24"/>
          <w:szCs w:val="24"/>
        </w:rPr>
        <w:t>authority</w:t>
      </w:r>
      <w:r>
        <w:rPr>
          <w:rFonts w:ascii="Times New Roman" w:hAnsi="Times New Roman" w:cs="Times New Roman"/>
          <w:spacing w:val="-7"/>
          <w:sz w:val="24"/>
          <w:szCs w:val="24"/>
        </w:rPr>
        <w:t xml:space="preserve"> </w:t>
      </w:r>
      <w:r>
        <w:rPr>
          <w:rFonts w:ascii="Times New Roman" w:hAnsi="Times New Roman" w:cs="Times New Roman"/>
          <w:sz w:val="24"/>
          <w:szCs w:val="24"/>
        </w:rPr>
        <w:t>of</w:t>
      </w:r>
      <w:r>
        <w:rPr>
          <w:rFonts w:ascii="Times New Roman" w:hAnsi="Times New Roman" w:cs="Times New Roman"/>
          <w:spacing w:val="-6"/>
          <w:sz w:val="24"/>
          <w:szCs w:val="24"/>
        </w:rPr>
        <w:t xml:space="preserve"> </w:t>
      </w:r>
      <w:r>
        <w:rPr>
          <w:rFonts w:ascii="Times New Roman" w:hAnsi="Times New Roman" w:cs="Times New Roman"/>
          <w:sz w:val="24"/>
          <w:szCs w:val="24"/>
        </w:rPr>
        <w:t>the</w:t>
      </w:r>
      <w:r>
        <w:rPr>
          <w:rFonts w:ascii="Times New Roman" w:hAnsi="Times New Roman" w:cs="Times New Roman"/>
          <w:spacing w:val="6"/>
          <w:sz w:val="24"/>
          <w:szCs w:val="24"/>
        </w:rPr>
        <w:t xml:space="preserve"> </w:t>
      </w:r>
      <w:r>
        <w:rPr>
          <w:rFonts w:ascii="Times New Roman" w:hAnsi="Times New Roman" w:cs="Times New Roman"/>
          <w:sz w:val="24"/>
          <w:szCs w:val="24"/>
        </w:rPr>
        <w:t>leader.</w:t>
      </w:r>
    </w:p>
    <w:p>
      <w:pPr>
        <w:pStyle w:val="16"/>
        <w:widowControl w:val="0"/>
        <w:numPr>
          <w:ilvl w:val="0"/>
          <w:numId w:val="4"/>
        </w:numPr>
        <w:tabs>
          <w:tab w:val="left" w:pos="840"/>
        </w:tabs>
        <w:autoSpaceDE w:val="0"/>
        <w:autoSpaceDN w:val="0"/>
        <w:spacing w:after="0" w:line="480" w:lineRule="auto"/>
        <w:ind w:right="125"/>
        <w:contextualSpacing w:val="0"/>
        <w:jc w:val="both"/>
        <w:rPr>
          <w:rFonts w:ascii="Times New Roman" w:hAnsi="Times New Roman" w:cs="Times New Roman"/>
          <w:sz w:val="24"/>
          <w:szCs w:val="24"/>
        </w:rPr>
      </w:pPr>
      <w:r>
        <w:rPr>
          <w:rFonts w:ascii="Times New Roman" w:hAnsi="Times New Roman" w:cs="Times New Roman"/>
          <w:b/>
          <w:sz w:val="24"/>
          <w:szCs w:val="24"/>
        </w:rPr>
        <w:t>As the Force of Law:</w:t>
      </w:r>
      <w:r>
        <w:rPr>
          <w:rFonts w:ascii="Times New Roman" w:hAnsi="Times New Roman" w:cs="Times New Roman"/>
          <w:sz w:val="24"/>
          <w:szCs w:val="24"/>
        </w:rPr>
        <w:t xml:space="preserve"> With language, a person can identify the language of self-</w:t>
      </w:r>
      <w:r>
        <w:rPr>
          <w:rFonts w:ascii="Times New Roman" w:hAnsi="Times New Roman" w:cs="Times New Roman"/>
          <w:spacing w:val="1"/>
          <w:sz w:val="24"/>
          <w:szCs w:val="24"/>
        </w:rPr>
        <w:t xml:space="preserve"> </w:t>
      </w:r>
      <w:r>
        <w:rPr>
          <w:rFonts w:ascii="Times New Roman" w:hAnsi="Times New Roman" w:cs="Times New Roman"/>
          <w:sz w:val="24"/>
          <w:szCs w:val="24"/>
        </w:rPr>
        <w:t>defense or rivalry. Someone who speaks, even to escape easily from the case</w:t>
      </w:r>
      <w:r>
        <w:rPr>
          <w:rFonts w:ascii="Times New Roman" w:hAnsi="Times New Roman" w:cs="Times New Roman"/>
          <w:spacing w:val="1"/>
          <w:sz w:val="24"/>
          <w:szCs w:val="24"/>
        </w:rPr>
        <w:t xml:space="preserve"> </w:t>
      </w:r>
      <w:r>
        <w:rPr>
          <w:rFonts w:ascii="Times New Roman" w:hAnsi="Times New Roman" w:cs="Times New Roman"/>
          <w:sz w:val="24"/>
          <w:szCs w:val="24"/>
        </w:rPr>
        <w:t>addressed to him. This suggests that language can be implemented as an ability /</w:t>
      </w:r>
      <w:r>
        <w:rPr>
          <w:rFonts w:ascii="Times New Roman" w:hAnsi="Times New Roman" w:cs="Times New Roman"/>
          <w:spacing w:val="1"/>
          <w:sz w:val="24"/>
          <w:szCs w:val="24"/>
        </w:rPr>
        <w:t xml:space="preserve"> </w:t>
      </w:r>
      <w:r>
        <w:rPr>
          <w:rFonts w:ascii="Times New Roman" w:hAnsi="Times New Roman" w:cs="Times New Roman"/>
          <w:sz w:val="24"/>
          <w:szCs w:val="24"/>
        </w:rPr>
        <w:t>skill</w:t>
      </w:r>
      <w:r>
        <w:rPr>
          <w:rFonts w:ascii="Times New Roman" w:hAnsi="Times New Roman" w:cs="Times New Roman"/>
          <w:spacing w:val="2"/>
          <w:sz w:val="24"/>
          <w:szCs w:val="24"/>
        </w:rPr>
        <w:t xml:space="preserve"> </w:t>
      </w:r>
      <w:r>
        <w:rPr>
          <w:rFonts w:ascii="Times New Roman" w:hAnsi="Times New Roman" w:cs="Times New Roman"/>
          <w:sz w:val="24"/>
          <w:szCs w:val="24"/>
        </w:rPr>
        <w:t>in</w:t>
      </w:r>
      <w:r>
        <w:rPr>
          <w:rFonts w:ascii="Times New Roman" w:hAnsi="Times New Roman" w:cs="Times New Roman"/>
          <w:spacing w:val="-3"/>
          <w:sz w:val="24"/>
          <w:szCs w:val="24"/>
        </w:rPr>
        <w:t xml:space="preserve"> </w:t>
      </w:r>
      <w:r>
        <w:rPr>
          <w:rFonts w:ascii="Times New Roman" w:hAnsi="Times New Roman" w:cs="Times New Roman"/>
          <w:sz w:val="24"/>
          <w:szCs w:val="24"/>
        </w:rPr>
        <w:t>communicating.</w:t>
      </w:r>
    </w:p>
    <w:p>
      <w:pPr>
        <w:pStyle w:val="16"/>
        <w:widowControl w:val="0"/>
        <w:numPr>
          <w:ilvl w:val="0"/>
          <w:numId w:val="4"/>
        </w:numPr>
        <w:tabs>
          <w:tab w:val="left" w:pos="840"/>
        </w:tabs>
        <w:autoSpaceDE w:val="0"/>
        <w:autoSpaceDN w:val="0"/>
        <w:spacing w:after="0" w:line="480" w:lineRule="auto"/>
        <w:ind w:right="126"/>
        <w:contextualSpacing w:val="0"/>
        <w:jc w:val="both"/>
        <w:rPr>
          <w:rFonts w:ascii="Times New Roman" w:hAnsi="Times New Roman" w:cs="Times New Roman"/>
          <w:sz w:val="24"/>
          <w:szCs w:val="24"/>
        </w:rPr>
      </w:pPr>
      <w:r>
        <w:rPr>
          <w:rFonts w:ascii="Times New Roman" w:hAnsi="Times New Roman" w:cs="Times New Roman"/>
          <w:b/>
          <w:sz w:val="24"/>
          <w:szCs w:val="24"/>
        </w:rPr>
        <w:t>Attract</w:t>
      </w:r>
      <w:r>
        <w:rPr>
          <w:rFonts w:ascii="Times New Roman" w:hAnsi="Times New Roman" w:cs="Times New Roman"/>
          <w:b/>
          <w:spacing w:val="1"/>
          <w:sz w:val="24"/>
          <w:szCs w:val="24"/>
        </w:rPr>
        <w:t xml:space="preserve"> </w:t>
      </w:r>
      <w:r>
        <w:rPr>
          <w:rFonts w:ascii="Times New Roman" w:hAnsi="Times New Roman" w:cs="Times New Roman"/>
          <w:b/>
          <w:sz w:val="24"/>
          <w:szCs w:val="24"/>
        </w:rPr>
        <w:t>Customers:</w:t>
      </w:r>
      <w:r>
        <w:rPr>
          <w:rFonts w:ascii="Times New Roman" w:hAnsi="Times New Roman" w:cs="Times New Roman"/>
          <w:sz w:val="24"/>
          <w:szCs w:val="24"/>
        </w:rPr>
        <w:t xml:space="preserve"> Well-crafted</w:t>
      </w:r>
      <w:r>
        <w:rPr>
          <w:rFonts w:ascii="Times New Roman" w:hAnsi="Times New Roman" w:cs="Times New Roman"/>
          <w:spacing w:val="1"/>
          <w:sz w:val="24"/>
          <w:szCs w:val="24"/>
        </w:rPr>
        <w:t xml:space="preserve"> </w:t>
      </w:r>
      <w:r>
        <w:rPr>
          <w:rFonts w:ascii="Times New Roman" w:hAnsi="Times New Roman" w:cs="Times New Roman"/>
          <w:sz w:val="24"/>
          <w:szCs w:val="24"/>
        </w:rPr>
        <w:t>language</w:t>
      </w:r>
      <w:r>
        <w:rPr>
          <w:rFonts w:ascii="Times New Roman" w:hAnsi="Times New Roman" w:cs="Times New Roman"/>
          <w:spacing w:val="1"/>
          <w:sz w:val="24"/>
          <w:szCs w:val="24"/>
        </w:rPr>
        <w:t xml:space="preserve"> </w:t>
      </w:r>
      <w:r>
        <w:rPr>
          <w:rFonts w:ascii="Times New Roman" w:hAnsi="Times New Roman" w:cs="Times New Roman"/>
          <w:sz w:val="24"/>
          <w:szCs w:val="24"/>
        </w:rPr>
        <w:t>of</w:t>
      </w:r>
      <w:r>
        <w:rPr>
          <w:rFonts w:ascii="Times New Roman" w:hAnsi="Times New Roman" w:cs="Times New Roman"/>
          <w:spacing w:val="1"/>
          <w:sz w:val="24"/>
          <w:szCs w:val="24"/>
        </w:rPr>
        <w:t xml:space="preserve"> </w:t>
      </w:r>
      <w:r>
        <w:rPr>
          <w:rFonts w:ascii="Times New Roman" w:hAnsi="Times New Roman" w:cs="Times New Roman"/>
          <w:sz w:val="24"/>
          <w:szCs w:val="24"/>
        </w:rPr>
        <w:t>good</w:t>
      </w:r>
      <w:r>
        <w:rPr>
          <w:rFonts w:ascii="Times New Roman" w:hAnsi="Times New Roman" w:cs="Times New Roman"/>
          <w:spacing w:val="1"/>
          <w:sz w:val="24"/>
          <w:szCs w:val="24"/>
        </w:rPr>
        <w:t xml:space="preserve"> </w:t>
      </w:r>
      <w:r>
        <w:rPr>
          <w:rFonts w:ascii="Times New Roman" w:hAnsi="Times New Roman" w:cs="Times New Roman"/>
          <w:sz w:val="24"/>
          <w:szCs w:val="24"/>
        </w:rPr>
        <w:t>and</w:t>
      </w:r>
      <w:r>
        <w:rPr>
          <w:rFonts w:ascii="Times New Roman" w:hAnsi="Times New Roman" w:cs="Times New Roman"/>
          <w:spacing w:val="1"/>
          <w:sz w:val="24"/>
          <w:szCs w:val="24"/>
        </w:rPr>
        <w:t xml:space="preserve"> </w:t>
      </w:r>
      <w:r>
        <w:rPr>
          <w:rFonts w:ascii="Times New Roman" w:hAnsi="Times New Roman" w:cs="Times New Roman"/>
          <w:sz w:val="24"/>
          <w:szCs w:val="24"/>
        </w:rPr>
        <w:t>interesting</w:t>
      </w:r>
      <w:r>
        <w:rPr>
          <w:rFonts w:ascii="Times New Roman" w:hAnsi="Times New Roman" w:cs="Times New Roman"/>
          <w:spacing w:val="1"/>
          <w:sz w:val="24"/>
          <w:szCs w:val="24"/>
        </w:rPr>
        <w:t xml:space="preserve"> </w:t>
      </w:r>
      <w:r>
        <w:rPr>
          <w:rFonts w:ascii="Times New Roman" w:hAnsi="Times New Roman" w:cs="Times New Roman"/>
          <w:sz w:val="24"/>
          <w:szCs w:val="24"/>
        </w:rPr>
        <w:t>adverts</w:t>
      </w:r>
      <w:r>
        <w:rPr>
          <w:rFonts w:ascii="Times New Roman" w:hAnsi="Times New Roman" w:cs="Times New Roman"/>
          <w:spacing w:val="1"/>
          <w:sz w:val="24"/>
          <w:szCs w:val="24"/>
        </w:rPr>
        <w:t xml:space="preserve"> </w:t>
      </w:r>
      <w:r>
        <w:rPr>
          <w:rFonts w:ascii="Times New Roman" w:hAnsi="Times New Roman" w:cs="Times New Roman"/>
          <w:sz w:val="24"/>
          <w:szCs w:val="24"/>
        </w:rPr>
        <w:t>will</w:t>
      </w:r>
      <w:r>
        <w:rPr>
          <w:rFonts w:ascii="Times New Roman" w:hAnsi="Times New Roman" w:cs="Times New Roman"/>
          <w:spacing w:val="1"/>
          <w:sz w:val="24"/>
          <w:szCs w:val="24"/>
        </w:rPr>
        <w:t xml:space="preserve"> </w:t>
      </w:r>
      <w:r>
        <w:rPr>
          <w:rFonts w:ascii="Times New Roman" w:hAnsi="Times New Roman" w:cs="Times New Roman"/>
          <w:sz w:val="24"/>
          <w:szCs w:val="24"/>
        </w:rPr>
        <w:t>make</w:t>
      </w:r>
      <w:r>
        <w:rPr>
          <w:rFonts w:ascii="Times New Roman" w:hAnsi="Times New Roman" w:cs="Times New Roman"/>
          <w:spacing w:val="1"/>
          <w:sz w:val="24"/>
          <w:szCs w:val="24"/>
        </w:rPr>
        <w:t xml:space="preserve"> </w:t>
      </w:r>
      <w:r>
        <w:rPr>
          <w:rFonts w:ascii="Times New Roman" w:hAnsi="Times New Roman" w:cs="Times New Roman"/>
          <w:sz w:val="24"/>
          <w:szCs w:val="24"/>
        </w:rPr>
        <w:t>consumers</w:t>
      </w:r>
      <w:r>
        <w:rPr>
          <w:rFonts w:ascii="Times New Roman" w:hAnsi="Times New Roman" w:cs="Times New Roman"/>
          <w:spacing w:val="1"/>
          <w:sz w:val="24"/>
          <w:szCs w:val="24"/>
        </w:rPr>
        <w:t xml:space="preserve"> </w:t>
      </w:r>
      <w:r>
        <w:rPr>
          <w:rFonts w:ascii="Times New Roman" w:hAnsi="Times New Roman" w:cs="Times New Roman"/>
          <w:sz w:val="24"/>
          <w:szCs w:val="24"/>
        </w:rPr>
        <w:t>interested in patronising commercial products, both goods and services. In communications,</w:t>
      </w:r>
      <w:r>
        <w:rPr>
          <w:rFonts w:ascii="Times New Roman" w:hAnsi="Times New Roman" w:cs="Times New Roman"/>
          <w:spacing w:val="1"/>
          <w:sz w:val="24"/>
          <w:szCs w:val="24"/>
        </w:rPr>
        <w:t xml:space="preserve"> </w:t>
      </w:r>
      <w:r>
        <w:rPr>
          <w:rFonts w:ascii="Times New Roman" w:hAnsi="Times New Roman" w:cs="Times New Roman"/>
          <w:sz w:val="24"/>
          <w:szCs w:val="24"/>
        </w:rPr>
        <w:t>advertising</w:t>
      </w:r>
      <w:r>
        <w:rPr>
          <w:rFonts w:ascii="Times New Roman" w:hAnsi="Times New Roman" w:cs="Times New Roman"/>
          <w:spacing w:val="1"/>
          <w:sz w:val="24"/>
          <w:szCs w:val="24"/>
        </w:rPr>
        <w:t xml:space="preserve"> </w:t>
      </w:r>
      <w:r>
        <w:rPr>
          <w:rFonts w:ascii="Times New Roman" w:hAnsi="Times New Roman" w:cs="Times New Roman"/>
          <w:sz w:val="24"/>
          <w:szCs w:val="24"/>
        </w:rPr>
        <w:t>language</w:t>
      </w:r>
      <w:r>
        <w:rPr>
          <w:rFonts w:ascii="Times New Roman" w:hAnsi="Times New Roman" w:cs="Times New Roman"/>
          <w:spacing w:val="1"/>
          <w:sz w:val="24"/>
          <w:szCs w:val="24"/>
        </w:rPr>
        <w:t xml:space="preserve"> </w:t>
      </w:r>
      <w:r>
        <w:rPr>
          <w:rFonts w:ascii="Times New Roman" w:hAnsi="Times New Roman" w:cs="Times New Roman"/>
          <w:sz w:val="24"/>
          <w:szCs w:val="24"/>
        </w:rPr>
        <w:t>is included</w:t>
      </w:r>
      <w:r>
        <w:rPr>
          <w:rFonts w:ascii="Times New Roman" w:hAnsi="Times New Roman" w:cs="Times New Roman"/>
          <w:spacing w:val="1"/>
          <w:sz w:val="24"/>
          <w:szCs w:val="24"/>
        </w:rPr>
        <w:t xml:space="preserve"> </w:t>
      </w:r>
      <w:r>
        <w:rPr>
          <w:rFonts w:ascii="Times New Roman" w:hAnsi="Times New Roman" w:cs="Times New Roman"/>
          <w:sz w:val="24"/>
          <w:szCs w:val="24"/>
        </w:rPr>
        <w:t>in the scope of advertising. In an effort to convey the</w:t>
      </w:r>
      <w:r>
        <w:rPr>
          <w:rFonts w:ascii="Times New Roman" w:hAnsi="Times New Roman" w:cs="Times New Roman"/>
          <w:spacing w:val="1"/>
          <w:sz w:val="24"/>
          <w:szCs w:val="24"/>
        </w:rPr>
        <w:t xml:space="preserve"> </w:t>
      </w:r>
      <w:r>
        <w:rPr>
          <w:rFonts w:ascii="Times New Roman" w:hAnsi="Times New Roman" w:cs="Times New Roman"/>
          <w:sz w:val="24"/>
          <w:szCs w:val="24"/>
        </w:rPr>
        <w:t>benefits and efficacy of a product, the process of communication cannot be</w:t>
      </w:r>
      <w:r>
        <w:rPr>
          <w:rFonts w:ascii="Times New Roman" w:hAnsi="Times New Roman" w:cs="Times New Roman"/>
          <w:spacing w:val="1"/>
          <w:sz w:val="24"/>
          <w:szCs w:val="24"/>
        </w:rPr>
        <w:t xml:space="preserve"> divorced</w:t>
      </w:r>
      <w:r>
        <w:rPr>
          <w:rFonts w:ascii="Times New Roman" w:hAnsi="Times New Roman" w:cs="Times New Roman"/>
          <w:spacing w:val="6"/>
          <w:sz w:val="24"/>
          <w:szCs w:val="24"/>
        </w:rPr>
        <w:t xml:space="preserve"> </w:t>
      </w:r>
      <w:r>
        <w:rPr>
          <w:rFonts w:ascii="Times New Roman" w:hAnsi="Times New Roman" w:cs="Times New Roman"/>
          <w:sz w:val="24"/>
          <w:szCs w:val="24"/>
        </w:rPr>
        <w:t>from</w:t>
      </w:r>
      <w:r>
        <w:rPr>
          <w:rFonts w:ascii="Times New Roman" w:hAnsi="Times New Roman" w:cs="Times New Roman"/>
          <w:spacing w:val="-7"/>
          <w:sz w:val="24"/>
          <w:szCs w:val="24"/>
        </w:rPr>
        <w:t xml:space="preserve"> </w:t>
      </w:r>
      <w:r>
        <w:rPr>
          <w:rFonts w:ascii="Times New Roman" w:hAnsi="Times New Roman" w:cs="Times New Roman"/>
          <w:sz w:val="24"/>
          <w:szCs w:val="24"/>
        </w:rPr>
        <w:t>the distribution</w:t>
      </w:r>
      <w:r>
        <w:rPr>
          <w:rFonts w:ascii="Times New Roman" w:hAnsi="Times New Roman" w:cs="Times New Roman"/>
          <w:spacing w:val="-3"/>
          <w:sz w:val="24"/>
          <w:szCs w:val="24"/>
        </w:rPr>
        <w:t xml:space="preserve"> </w:t>
      </w:r>
      <w:r>
        <w:rPr>
          <w:rFonts w:ascii="Times New Roman" w:hAnsi="Times New Roman" w:cs="Times New Roman"/>
          <w:sz w:val="24"/>
          <w:szCs w:val="24"/>
        </w:rPr>
        <w:t>of</w:t>
      </w:r>
      <w:r>
        <w:rPr>
          <w:rFonts w:ascii="Times New Roman" w:hAnsi="Times New Roman" w:cs="Times New Roman"/>
          <w:spacing w:val="-7"/>
          <w:sz w:val="24"/>
          <w:szCs w:val="24"/>
        </w:rPr>
        <w:t xml:space="preserve"> </w:t>
      </w:r>
      <w:r>
        <w:rPr>
          <w:rFonts w:ascii="Times New Roman" w:hAnsi="Times New Roman" w:cs="Times New Roman"/>
          <w:sz w:val="24"/>
          <w:szCs w:val="24"/>
        </w:rPr>
        <w:t>a</w:t>
      </w:r>
      <w:r>
        <w:rPr>
          <w:rFonts w:ascii="Times New Roman" w:hAnsi="Times New Roman" w:cs="Times New Roman"/>
          <w:spacing w:val="1"/>
          <w:sz w:val="24"/>
          <w:szCs w:val="24"/>
        </w:rPr>
        <w:t xml:space="preserve"> </w:t>
      </w:r>
      <w:r>
        <w:rPr>
          <w:rFonts w:ascii="Times New Roman" w:hAnsi="Times New Roman" w:cs="Times New Roman"/>
          <w:sz w:val="24"/>
          <w:szCs w:val="24"/>
        </w:rPr>
        <w:t>product</w:t>
      </w:r>
      <w:r>
        <w:rPr>
          <w:rFonts w:ascii="Times New Roman" w:hAnsi="Times New Roman" w:cs="Times New Roman"/>
          <w:spacing w:val="2"/>
          <w:sz w:val="24"/>
          <w:szCs w:val="24"/>
        </w:rPr>
        <w:t xml:space="preserve"> </w:t>
      </w:r>
      <w:r>
        <w:rPr>
          <w:rFonts w:ascii="Times New Roman" w:hAnsi="Times New Roman" w:cs="Times New Roman"/>
          <w:sz w:val="24"/>
          <w:szCs w:val="24"/>
        </w:rPr>
        <w:t>to</w:t>
      </w:r>
      <w:r>
        <w:rPr>
          <w:rFonts w:ascii="Times New Roman" w:hAnsi="Times New Roman" w:cs="Times New Roman"/>
          <w:spacing w:val="2"/>
          <w:sz w:val="24"/>
          <w:szCs w:val="24"/>
        </w:rPr>
        <w:t xml:space="preserve"> </w:t>
      </w:r>
      <w:r>
        <w:rPr>
          <w:rFonts w:ascii="Times New Roman" w:hAnsi="Times New Roman" w:cs="Times New Roman"/>
          <w:sz w:val="24"/>
          <w:szCs w:val="24"/>
        </w:rPr>
        <w:t>consumers.</w:t>
      </w:r>
    </w:p>
    <w:p>
      <w:pPr>
        <w:pStyle w:val="16"/>
        <w:widowControl w:val="0"/>
        <w:numPr>
          <w:ilvl w:val="0"/>
          <w:numId w:val="4"/>
        </w:numPr>
        <w:tabs>
          <w:tab w:val="left" w:pos="840"/>
        </w:tabs>
        <w:autoSpaceDE w:val="0"/>
        <w:autoSpaceDN w:val="0"/>
        <w:spacing w:before="92" w:after="0" w:line="480" w:lineRule="auto"/>
        <w:ind w:right="127"/>
        <w:contextualSpacing w:val="0"/>
        <w:jc w:val="both"/>
        <w:rPr>
          <w:rFonts w:ascii="Times New Roman" w:hAnsi="Times New Roman" w:cs="Times New Roman"/>
          <w:sz w:val="24"/>
          <w:szCs w:val="24"/>
        </w:rPr>
      </w:pPr>
      <w:r>
        <w:rPr>
          <w:rFonts w:ascii="Times New Roman" w:hAnsi="Times New Roman" w:cs="Times New Roman"/>
          <w:b/>
          <w:sz w:val="24"/>
          <w:szCs w:val="24"/>
        </w:rPr>
        <w:t>Indicates a Person's Social Standing</w:t>
      </w:r>
      <w:r>
        <w:rPr>
          <w:rFonts w:ascii="Times New Roman" w:hAnsi="Times New Roman" w:cs="Times New Roman"/>
          <w:sz w:val="24"/>
          <w:szCs w:val="24"/>
        </w:rPr>
        <w:t>: With language, one can reflect on his</w:t>
      </w:r>
      <w:r>
        <w:rPr>
          <w:rFonts w:ascii="Times New Roman" w:hAnsi="Times New Roman" w:cs="Times New Roman"/>
          <w:spacing w:val="1"/>
          <w:sz w:val="24"/>
          <w:szCs w:val="24"/>
        </w:rPr>
        <w:t xml:space="preserve"> </w:t>
      </w:r>
      <w:r>
        <w:rPr>
          <w:rFonts w:ascii="Times New Roman" w:hAnsi="Times New Roman" w:cs="Times New Roman"/>
          <w:sz w:val="24"/>
          <w:szCs w:val="24"/>
        </w:rPr>
        <w:t>position</w:t>
      </w:r>
      <w:r>
        <w:rPr>
          <w:rFonts w:ascii="Times New Roman" w:hAnsi="Times New Roman" w:cs="Times New Roman"/>
          <w:spacing w:val="1"/>
          <w:sz w:val="24"/>
          <w:szCs w:val="24"/>
        </w:rPr>
        <w:t xml:space="preserve"> </w:t>
      </w:r>
      <w:r>
        <w:rPr>
          <w:rFonts w:ascii="Times New Roman" w:hAnsi="Times New Roman" w:cs="Times New Roman"/>
          <w:sz w:val="24"/>
          <w:szCs w:val="24"/>
        </w:rPr>
        <w:t>in the society.</w:t>
      </w:r>
      <w:r>
        <w:rPr>
          <w:rFonts w:ascii="Times New Roman" w:hAnsi="Times New Roman" w:cs="Times New Roman"/>
          <w:spacing w:val="60"/>
          <w:sz w:val="24"/>
          <w:szCs w:val="24"/>
        </w:rPr>
        <w:t xml:space="preserve"> </w:t>
      </w:r>
      <w:r>
        <w:rPr>
          <w:rFonts w:ascii="Times New Roman" w:hAnsi="Times New Roman" w:cs="Times New Roman"/>
          <w:sz w:val="24"/>
          <w:szCs w:val="24"/>
        </w:rPr>
        <w:t>Diversity of languages mastered can distinguish an individual</w:t>
      </w:r>
      <w:r>
        <w:rPr>
          <w:rFonts w:ascii="Times New Roman" w:hAnsi="Times New Roman" w:cs="Times New Roman"/>
          <w:spacing w:val="1"/>
          <w:sz w:val="24"/>
          <w:szCs w:val="24"/>
        </w:rPr>
        <w:t xml:space="preserve"> </w:t>
      </w:r>
      <w:r>
        <w:rPr>
          <w:rFonts w:ascii="Times New Roman" w:hAnsi="Times New Roman" w:cs="Times New Roman"/>
          <w:sz w:val="24"/>
          <w:szCs w:val="24"/>
        </w:rPr>
        <w:t>from another,</w:t>
      </w:r>
      <w:r>
        <w:rPr>
          <w:rFonts w:ascii="Times New Roman" w:hAnsi="Times New Roman" w:cs="Times New Roman"/>
          <w:spacing w:val="1"/>
          <w:sz w:val="24"/>
          <w:szCs w:val="24"/>
        </w:rPr>
        <w:t xml:space="preserve"> </w:t>
      </w:r>
      <w:r>
        <w:rPr>
          <w:rFonts w:ascii="Times New Roman" w:hAnsi="Times New Roman" w:cs="Times New Roman"/>
          <w:sz w:val="24"/>
          <w:szCs w:val="24"/>
        </w:rPr>
        <w:t>language</w:t>
      </w:r>
      <w:r>
        <w:rPr>
          <w:rFonts w:ascii="Times New Roman" w:hAnsi="Times New Roman" w:cs="Times New Roman"/>
          <w:spacing w:val="1"/>
          <w:sz w:val="24"/>
          <w:szCs w:val="24"/>
        </w:rPr>
        <w:t xml:space="preserve"> </w:t>
      </w:r>
      <w:r>
        <w:rPr>
          <w:rFonts w:ascii="Times New Roman" w:hAnsi="Times New Roman" w:cs="Times New Roman"/>
          <w:sz w:val="24"/>
          <w:szCs w:val="24"/>
        </w:rPr>
        <w:t>acquisition can be influenced</w:t>
      </w:r>
      <w:r>
        <w:rPr>
          <w:rFonts w:ascii="Times New Roman" w:hAnsi="Times New Roman" w:cs="Times New Roman"/>
          <w:spacing w:val="1"/>
          <w:sz w:val="24"/>
          <w:szCs w:val="24"/>
        </w:rPr>
        <w:t xml:space="preserve"> </w:t>
      </w:r>
      <w:r>
        <w:rPr>
          <w:rFonts w:ascii="Times New Roman" w:hAnsi="Times New Roman" w:cs="Times New Roman"/>
          <w:sz w:val="24"/>
          <w:szCs w:val="24"/>
        </w:rPr>
        <w:t>by</w:t>
      </w:r>
      <w:r>
        <w:rPr>
          <w:rFonts w:ascii="Times New Roman" w:hAnsi="Times New Roman" w:cs="Times New Roman"/>
          <w:spacing w:val="1"/>
          <w:sz w:val="24"/>
          <w:szCs w:val="24"/>
        </w:rPr>
        <w:t xml:space="preserve"> </w:t>
      </w:r>
      <w:r>
        <w:rPr>
          <w:rFonts w:ascii="Times New Roman" w:hAnsi="Times New Roman" w:cs="Times New Roman"/>
          <w:sz w:val="24"/>
          <w:szCs w:val="24"/>
        </w:rPr>
        <w:t>the</w:t>
      </w:r>
      <w:r>
        <w:rPr>
          <w:rFonts w:ascii="Times New Roman" w:hAnsi="Times New Roman" w:cs="Times New Roman"/>
          <w:spacing w:val="1"/>
          <w:sz w:val="24"/>
          <w:szCs w:val="24"/>
        </w:rPr>
        <w:t xml:space="preserve"> environment</w:t>
      </w:r>
      <w:r>
        <w:rPr>
          <w:rFonts w:ascii="Times New Roman" w:hAnsi="Times New Roman" w:cs="Times New Roman"/>
          <w:sz w:val="24"/>
          <w:szCs w:val="24"/>
        </w:rPr>
        <w:t>. So people who have a high diversity of languages, and are able to</w:t>
      </w:r>
      <w:r>
        <w:rPr>
          <w:rFonts w:ascii="Times New Roman" w:hAnsi="Times New Roman" w:cs="Times New Roman"/>
          <w:spacing w:val="1"/>
          <w:sz w:val="24"/>
          <w:szCs w:val="24"/>
        </w:rPr>
        <w:t xml:space="preserve"> </w:t>
      </w:r>
      <w:r>
        <w:rPr>
          <w:rFonts w:ascii="Times New Roman" w:hAnsi="Times New Roman" w:cs="Times New Roman"/>
          <w:sz w:val="24"/>
          <w:szCs w:val="24"/>
        </w:rPr>
        <w:t>communicate well</w:t>
      </w:r>
      <w:r>
        <w:rPr>
          <w:rFonts w:ascii="Times New Roman" w:hAnsi="Times New Roman" w:cs="Times New Roman"/>
          <w:spacing w:val="-3"/>
          <w:sz w:val="24"/>
          <w:szCs w:val="24"/>
        </w:rPr>
        <w:t xml:space="preserve"> are</w:t>
      </w:r>
      <w:r>
        <w:rPr>
          <w:rFonts w:ascii="Times New Roman" w:hAnsi="Times New Roman" w:cs="Times New Roman"/>
          <w:spacing w:val="1"/>
          <w:sz w:val="24"/>
          <w:szCs w:val="24"/>
        </w:rPr>
        <w:t xml:space="preserve"> </w:t>
      </w:r>
      <w:r>
        <w:rPr>
          <w:rFonts w:ascii="Times New Roman" w:hAnsi="Times New Roman" w:cs="Times New Roman"/>
          <w:sz w:val="24"/>
          <w:szCs w:val="24"/>
        </w:rPr>
        <w:t>seen</w:t>
      </w:r>
      <w:r>
        <w:rPr>
          <w:rFonts w:ascii="Times New Roman" w:hAnsi="Times New Roman" w:cs="Times New Roman"/>
          <w:spacing w:val="-4"/>
          <w:sz w:val="24"/>
          <w:szCs w:val="24"/>
        </w:rPr>
        <w:t xml:space="preserve"> </w:t>
      </w:r>
      <w:r>
        <w:rPr>
          <w:rFonts w:ascii="Times New Roman" w:hAnsi="Times New Roman" w:cs="Times New Roman"/>
          <w:sz w:val="24"/>
          <w:szCs w:val="24"/>
        </w:rPr>
        <w:t>as the privileged</w:t>
      </w:r>
      <w:r>
        <w:rPr>
          <w:rFonts w:ascii="Times New Roman" w:hAnsi="Times New Roman" w:cs="Times New Roman"/>
          <w:spacing w:val="7"/>
          <w:sz w:val="24"/>
          <w:szCs w:val="24"/>
        </w:rPr>
        <w:t xml:space="preserve"> </w:t>
      </w:r>
      <w:r>
        <w:rPr>
          <w:rFonts w:ascii="Times New Roman" w:hAnsi="Times New Roman" w:cs="Times New Roman"/>
          <w:sz w:val="24"/>
          <w:szCs w:val="24"/>
        </w:rPr>
        <w:t>in</w:t>
      </w:r>
      <w:r>
        <w:rPr>
          <w:rFonts w:ascii="Times New Roman" w:hAnsi="Times New Roman" w:cs="Times New Roman"/>
          <w:spacing w:val="-4"/>
          <w:sz w:val="24"/>
          <w:szCs w:val="24"/>
        </w:rPr>
        <w:t xml:space="preserve"> </w:t>
      </w:r>
      <w:r>
        <w:rPr>
          <w:rFonts w:ascii="Times New Roman" w:hAnsi="Times New Roman" w:cs="Times New Roman"/>
          <w:sz w:val="24"/>
          <w:szCs w:val="24"/>
        </w:rPr>
        <w:t xml:space="preserve">society. </w:t>
      </w:r>
    </w:p>
    <w:p>
      <w:pPr>
        <w:pStyle w:val="16"/>
        <w:widowControl w:val="0"/>
        <w:tabs>
          <w:tab w:val="left" w:pos="840"/>
        </w:tabs>
        <w:autoSpaceDE w:val="0"/>
        <w:autoSpaceDN w:val="0"/>
        <w:spacing w:before="92" w:after="0" w:line="480" w:lineRule="auto"/>
        <w:ind w:right="127"/>
        <w:contextualSpacing w:val="0"/>
        <w:jc w:val="both"/>
        <w:rPr>
          <w:rFonts w:ascii="Times New Roman" w:hAnsi="Times New Roman" w:cs="Times New Roman"/>
          <w:sz w:val="24"/>
          <w:szCs w:val="24"/>
        </w:rPr>
      </w:pPr>
      <w:r>
        <w:rPr>
          <w:rFonts w:ascii="Times New Roman" w:hAnsi="Times New Roman" w:cs="Times New Roman"/>
          <w:sz w:val="24"/>
          <w:szCs w:val="24"/>
        </w:rPr>
        <w:t xml:space="preserve">Other functions of Language include: </w:t>
      </w:r>
    </w:p>
    <w:p>
      <w:pPr>
        <w:spacing w:line="48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2.1.2.1</w:t>
      </w:r>
      <w:r>
        <w:rPr>
          <w:rFonts w:ascii="Times New Roman" w:hAnsi="Times New Roman" w:cs="Times New Roman"/>
          <w:b/>
          <w:sz w:val="24"/>
          <w:szCs w:val="24"/>
          <w:lang w:val="en-US"/>
        </w:rPr>
        <w:tab/>
      </w:r>
      <w:r>
        <w:rPr>
          <w:rFonts w:ascii="Times New Roman" w:hAnsi="Times New Roman" w:cs="Times New Roman"/>
          <w:b/>
          <w:sz w:val="24"/>
          <w:szCs w:val="24"/>
          <w:lang w:val="en-US"/>
        </w:rPr>
        <w:t>Communication Functions:</w:t>
      </w:r>
      <w:r>
        <w:rPr>
          <w:rFonts w:ascii="Times New Roman" w:hAnsi="Times New Roman" w:cs="Times New Roman"/>
          <w:sz w:val="24"/>
          <w:szCs w:val="24"/>
          <w:lang w:val="en-US"/>
        </w:rPr>
        <w:t xml:space="preserve"> </w:t>
      </w:r>
    </w:p>
    <w:p>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main function of language is for communicating information, ideas and thoughts. People use language to make statements, issue command, questions as well as for oaths and curses. </w:t>
      </w:r>
    </w:p>
    <w:p>
      <w:pPr>
        <w:spacing w:line="48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 xml:space="preserve">Reflective Function: </w:t>
      </w:r>
      <w:r>
        <w:rPr>
          <w:rFonts w:ascii="Times New Roman" w:hAnsi="Times New Roman" w:cs="Times New Roman"/>
          <w:sz w:val="24"/>
          <w:szCs w:val="24"/>
          <w:lang w:val="en-US"/>
        </w:rPr>
        <w:t>People use language to recall and recapture past experiences e.g thinking about when one got involved in an accident or was on admission in the hospital.</w:t>
      </w:r>
    </w:p>
    <w:p>
      <w:pPr>
        <w:spacing w:line="48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Expressive Function:</w:t>
      </w:r>
      <w:r>
        <w:rPr>
          <w:rFonts w:ascii="Times New Roman" w:hAnsi="Times New Roman" w:cs="Times New Roman"/>
          <w:sz w:val="24"/>
          <w:szCs w:val="24"/>
          <w:lang w:val="en-US"/>
        </w:rPr>
        <w:t xml:space="preserve"> Language can be used simply to express one's feelings, ideas, attitudes, without necessarily taking the reader or listener into consideration e.g. diary, journals, auto-recording and many more.</w:t>
      </w:r>
    </w:p>
    <w:p>
      <w:pPr>
        <w:spacing w:line="48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Ritual Function:</w:t>
      </w:r>
      <w:r>
        <w:rPr>
          <w:rFonts w:ascii="Times New Roman" w:hAnsi="Times New Roman" w:cs="Times New Roman"/>
          <w:sz w:val="24"/>
          <w:szCs w:val="24"/>
          <w:lang w:val="en-US"/>
        </w:rPr>
        <w:t xml:space="preserve"> a commemoration in some way of important events or stages in all human societies. Rituals are normally a part of ceremonies which involve the repetition of a prescribed, usually written, form of language. For example, during funerals one might hear "Ashes to ashes, dust to dust...", weddings, "I now pronounce you husband and wife" or "for better or worse". Other examples include The Lord's Prayer or the national anthem at school every morning.</w:t>
      </w:r>
    </w:p>
    <w:p>
      <w:pPr>
        <w:spacing w:line="48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Other Social Functions:</w:t>
      </w:r>
      <w:r>
        <w:rPr>
          <w:rFonts w:ascii="Times New Roman" w:hAnsi="Times New Roman" w:cs="Times New Roman"/>
          <w:sz w:val="24"/>
          <w:szCs w:val="24"/>
          <w:lang w:val="en-US"/>
        </w:rPr>
        <w:t xml:space="preserve"> A person may use a specific language or dialect of a language to express solidarity or closeness with someone/group or to establish distance. Teenagers often coin words to establish a bond among themselves from an older generation.</w:t>
      </w:r>
    </w:p>
    <w:p>
      <w:pPr>
        <w:spacing w:line="48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Informative Purpose:</w:t>
      </w:r>
      <w:r>
        <w:rPr>
          <w:rFonts w:ascii="Times New Roman" w:hAnsi="Times New Roman" w:cs="Times New Roman"/>
          <w:sz w:val="24"/>
          <w:szCs w:val="24"/>
          <w:lang w:val="en-US"/>
        </w:rPr>
        <w:t xml:space="preserve"> In this case, language is used with the intention of giving or conveying information like a news broadcast, a bulletin board at school, a textbook or television guide, instructional left on medicine packs and many more.</w:t>
      </w:r>
    </w:p>
    <w:p>
      <w:pPr>
        <w:spacing w:line="48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Cognitive Purpose:</w:t>
      </w:r>
      <w:r>
        <w:rPr>
          <w:rFonts w:ascii="Times New Roman" w:hAnsi="Times New Roman" w:cs="Times New Roman"/>
          <w:sz w:val="24"/>
          <w:szCs w:val="24"/>
          <w:lang w:val="en-US"/>
        </w:rPr>
        <w:t xml:space="preserve"> When language is used cognitively, it is with the intention of affecting the audience in some way in order to evoke some type of response. Therefore when one uses language to persuade, entertain, stir to anger or arouse sympathy, one is using language for cognitive purposes. Jokes, political speeches and horror stories are examples of ways in which language can be used cognitively.</w:t>
      </w:r>
    </w:p>
    <w:p>
      <w:pPr>
        <w:spacing w:line="48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Poetic Purpose:</w:t>
      </w:r>
      <w:r>
        <w:rPr>
          <w:rFonts w:ascii="Times New Roman" w:hAnsi="Times New Roman" w:cs="Times New Roman"/>
          <w:sz w:val="24"/>
          <w:szCs w:val="24"/>
          <w:lang w:val="en-US"/>
        </w:rPr>
        <w:t xml:space="preserve"> Language used in literary, stylistic or imaginative ways is poetic. The user focuses on the structure and pattern of the language and places emphasis on the manner in which the language is manipulated. </w:t>
      </w:r>
    </w:p>
    <w:p>
      <w:pPr>
        <w:spacing w:line="48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Phatic Purpose:</w:t>
      </w:r>
      <w:r>
        <w:rPr>
          <w:rFonts w:ascii="Times New Roman" w:hAnsi="Times New Roman" w:cs="Times New Roman"/>
          <w:sz w:val="24"/>
          <w:szCs w:val="24"/>
          <w:lang w:val="en-US"/>
        </w:rPr>
        <w:t xml:space="preserve"> Sometimes language is used simply to establish or maintain contact among people. Language used for phatic purposes does not necessarily seek to generate a meaningful response. For example, when we greet each other by saying "hello" or "good morning" we are using language to maintain social customs.</w:t>
      </w:r>
    </w:p>
    <w:p>
      <w:pPr>
        <w:spacing w:line="48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Metalinguistic Purpose:</w:t>
      </w:r>
      <w:r>
        <w:rPr>
          <w:rFonts w:ascii="Times New Roman" w:hAnsi="Times New Roman" w:cs="Times New Roman"/>
          <w:sz w:val="24"/>
          <w:szCs w:val="24"/>
          <w:lang w:val="en-US"/>
        </w:rPr>
        <w:t xml:space="preserve"> Simply put, this is the use of language to comment on, refer to or discuss language itself. A critique of an academic work, essay or speech is metalinguistic. When language is used to consider language the purpose is purely metalinguistic. </w:t>
      </w:r>
    </w:p>
    <w:p>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corroborating the above, language has multi-functional roles, ranging from expressive, narrative, informative and representational. Language is also employed for interactional purposes, most importantly for self-expression, when reading a particular subject matter, when persuading others and in the expression of aesthetic as well as imaginative functions.</w:t>
      </w:r>
    </w:p>
    <w:p>
      <w:pPr>
        <w:pStyle w:val="8"/>
        <w:spacing w:line="480" w:lineRule="auto"/>
        <w:ind w:left="0" w:right="239"/>
        <w:jc w:val="both"/>
        <w:rPr>
          <w:b/>
        </w:rPr>
      </w:pPr>
      <w:r>
        <w:rPr>
          <w:b/>
        </w:rPr>
        <w:t xml:space="preserve">2.1.3 </w:t>
      </w:r>
      <w:r>
        <w:rPr>
          <w:b/>
        </w:rPr>
        <w:tab/>
      </w:r>
      <w:r>
        <w:rPr>
          <w:b/>
        </w:rPr>
        <w:t>Human Language Characteristics</w:t>
      </w:r>
    </w:p>
    <w:p>
      <w:pPr>
        <w:pStyle w:val="8"/>
        <w:spacing w:line="480" w:lineRule="auto"/>
        <w:ind w:left="0" w:right="239"/>
        <w:jc w:val="both"/>
      </w:pPr>
      <w:r>
        <w:t>Humans have the ability to speak with one another. Knowledge, views, opinions, wants, threats, instructions, gratitude, promises, declarations, and feelings can all be exchanged - only human imagination can restrict human beings</w:t>
      </w:r>
      <w:r>
        <w:rPr>
          <w:vertAlign w:val="superscript"/>
        </w:rPr>
        <w:t>18</w:t>
      </w:r>
      <w:r>
        <w:t>. As a pointer, human beings can laugh to express amusement, happiness, or disrespect, smile to express amusement, pleasure, approval, or bitter feelings, shriek to express anger, excitement, or fear. Humans can clench their fists to express determination, anger, or a threat, raise their eyebrows to express surprise or disapproval, and so on. However, language is man’s primary mode of communication.</w:t>
      </w:r>
      <w:r>
        <w:rPr>
          <w:vertAlign w:val="superscript"/>
        </w:rPr>
        <w:t xml:space="preserve"> </w:t>
      </w:r>
      <w:r>
        <w:t>Language is a system of communication based on the use of words and the formation of sentences from those words.</w:t>
      </w:r>
      <w:r>
        <w:rPr>
          <w:b/>
        </w:rPr>
        <w:t xml:space="preserve"> </w:t>
      </w:r>
      <w:r>
        <w:t>Language-based communication is referred to as linguistic communication; the other modes of communication indicated above – laughing, smiling, shouting, and so on – constitute non-linguistic communication</w:t>
      </w:r>
      <w:r>
        <w:rPr>
          <w:vertAlign w:val="superscript"/>
        </w:rPr>
        <w:t>19</w:t>
      </w:r>
      <w:r>
        <w:t>.</w:t>
      </w:r>
    </w:p>
    <w:p>
      <w:pPr>
        <w:pStyle w:val="8"/>
        <w:spacing w:before="208" w:line="480" w:lineRule="auto"/>
        <w:ind w:left="0" w:right="239"/>
        <w:jc w:val="both"/>
      </w:pPr>
      <w:r>
        <w:t>Although, most or all non-human species are capable of exchanging information, none of them are known to have a communication system that is equal to language in terms of intricacy. They mostly communicate by non-linguistic techniques such as smiling,</w:t>
      </w:r>
      <w:r>
        <w:rPr>
          <w:b/>
          <w:i/>
        </w:rPr>
        <w:t xml:space="preserve"> </w:t>
      </w:r>
      <w:r>
        <w:t>laughing, yelling, fist clenching, and raising of eyebrows</w:t>
      </w:r>
      <w:r>
        <w:rPr>
          <w:vertAlign w:val="superscript"/>
        </w:rPr>
        <w:t>20</w:t>
      </w:r>
      <w:r>
        <w:t>.</w:t>
      </w:r>
      <w:r>
        <w:rPr>
          <w:b/>
          <w:i/>
        </w:rPr>
        <w:t xml:space="preserve"> </w:t>
      </w:r>
      <w:r>
        <w:t>Animals may communicate in a variety of ways, including shrieking, arranging their faces in a variety of ways, and moving their hands or arms in various gestures, however, they lack sentences and words</w:t>
      </w:r>
      <w:r>
        <w:rPr>
          <w:vertAlign w:val="superscript"/>
        </w:rPr>
        <w:t>21</w:t>
      </w:r>
      <w:r>
        <w:t>.</w:t>
      </w:r>
    </w:p>
    <w:p>
      <w:pPr>
        <w:pStyle w:val="8"/>
        <w:spacing w:before="208" w:line="480" w:lineRule="auto"/>
        <w:ind w:left="0" w:right="239"/>
        <w:jc w:val="both"/>
      </w:pPr>
      <w:r>
        <w:t>Basically, language is a system of</w:t>
      </w:r>
      <w:r>
        <w:rPr>
          <w:spacing w:val="-57"/>
        </w:rPr>
        <w:t xml:space="preserve"> </w:t>
      </w:r>
      <w:r>
        <w:t>communication based upon</w:t>
      </w:r>
      <w:r>
        <w:rPr>
          <w:spacing w:val="1"/>
        </w:rPr>
        <w:t xml:space="preserve"> </w:t>
      </w:r>
      <w:r>
        <w:t>words</w:t>
      </w:r>
      <w:r>
        <w:rPr>
          <w:spacing w:val="-2"/>
        </w:rPr>
        <w:t xml:space="preserve"> </w:t>
      </w:r>
      <w:r>
        <w:t>and</w:t>
      </w:r>
      <w:r>
        <w:rPr>
          <w:spacing w:val="1"/>
        </w:rPr>
        <w:t xml:space="preserve"> </w:t>
      </w:r>
      <w:r>
        <w:t>the</w:t>
      </w:r>
      <w:r>
        <w:rPr>
          <w:spacing w:val="-6"/>
        </w:rPr>
        <w:t xml:space="preserve"> </w:t>
      </w:r>
      <w:r>
        <w:t>combination</w:t>
      </w:r>
      <w:r>
        <w:rPr>
          <w:spacing w:val="1"/>
        </w:rPr>
        <w:t xml:space="preserve"> </w:t>
      </w:r>
      <w:r>
        <w:t>of</w:t>
      </w:r>
      <w:r>
        <w:rPr>
          <w:spacing w:val="2"/>
        </w:rPr>
        <w:t xml:space="preserve"> </w:t>
      </w:r>
      <w:r>
        <w:t>words</w:t>
      </w:r>
      <w:r>
        <w:rPr>
          <w:spacing w:val="-1"/>
        </w:rPr>
        <w:t xml:space="preserve"> </w:t>
      </w:r>
      <w:r>
        <w:t>into sentences. Communication by means of language may be referred to as linguistic</w:t>
      </w:r>
      <w:r>
        <w:rPr>
          <w:spacing w:val="1"/>
        </w:rPr>
        <w:t xml:space="preserve"> </w:t>
      </w:r>
      <w:r>
        <w:t xml:space="preserve">communication, the other ways mentioned above – laughing, smiling, shrieking, and </w:t>
      </w:r>
      <w:r>
        <w:rPr>
          <w:spacing w:val="-57"/>
        </w:rPr>
        <w:t xml:space="preserve">   </w:t>
      </w:r>
      <w:r>
        <w:t>so</w:t>
      </w:r>
      <w:r>
        <w:rPr>
          <w:spacing w:val="1"/>
        </w:rPr>
        <w:t xml:space="preserve"> </w:t>
      </w:r>
      <w:r>
        <w:t>on</w:t>
      </w:r>
      <w:r>
        <w:rPr>
          <w:spacing w:val="2"/>
        </w:rPr>
        <w:t xml:space="preserve"> </w:t>
      </w:r>
      <w:r>
        <w:t>–</w:t>
      </w:r>
      <w:r>
        <w:rPr>
          <w:spacing w:val="1"/>
        </w:rPr>
        <w:t xml:space="preserve"> </w:t>
      </w:r>
      <w:r>
        <w:t>are</w:t>
      </w:r>
      <w:r>
        <w:rPr>
          <w:spacing w:val="-4"/>
        </w:rPr>
        <w:t xml:space="preserve"> </w:t>
      </w:r>
      <w:r>
        <w:t>types of</w:t>
      </w:r>
      <w:r>
        <w:rPr>
          <w:spacing w:val="3"/>
        </w:rPr>
        <w:t xml:space="preserve"> </w:t>
      </w:r>
      <w:r>
        <w:t>non-linguistic</w:t>
      </w:r>
      <w:r>
        <w:rPr>
          <w:spacing w:val="-4"/>
        </w:rPr>
        <w:t xml:space="preserve"> </w:t>
      </w:r>
      <w:r>
        <w:t>communication.</w:t>
      </w:r>
    </w:p>
    <w:p>
      <w:pPr>
        <w:pStyle w:val="8"/>
        <w:spacing w:line="480" w:lineRule="auto"/>
        <w:ind w:left="0" w:right="284"/>
        <w:jc w:val="both"/>
      </w:pPr>
      <w:r>
        <w:t>Fundamentally, language is a uniquely human trait. Two traits stand out as particularly significant in making a clear separation between linguistic and non-linguistic communication: double articulation and syntax</w:t>
      </w:r>
      <w:r>
        <w:rPr>
          <w:vertAlign w:val="superscript"/>
        </w:rPr>
        <w:t>22</w:t>
      </w:r>
      <w:r>
        <w:t>. Tens of thousands of signs, which are combinations of forms and meaning, make up languages. In spoken languages, form is a sequence of sounds, in written languages, a sequence of letters (depending on the writing system under consideration), and in deaf sign languages, a specific combination of signs</w:t>
      </w:r>
      <w:r>
        <w:rPr>
          <w:vertAlign w:val="superscript"/>
        </w:rPr>
        <w:t>23</w:t>
      </w:r>
      <w:r>
        <w:t>.</w:t>
      </w:r>
    </w:p>
    <w:p>
      <w:pPr>
        <w:pStyle w:val="8"/>
        <w:spacing w:line="480" w:lineRule="auto"/>
        <w:ind w:left="0" w:right="284"/>
        <w:jc w:val="both"/>
        <w:rPr>
          <w:b/>
        </w:rPr>
      </w:pPr>
      <w:r>
        <w:rPr>
          <w:b/>
        </w:rPr>
        <w:t>2.1.4</w:t>
      </w:r>
      <w:r>
        <w:tab/>
      </w:r>
      <w:r>
        <w:rPr>
          <w:b/>
        </w:rPr>
        <w:t>Pragmatics and Language Use in Context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aspects of human communication concerned with the psychological, biological, and sociological aspects is pragmatics. Various experts in the field of linguistics have defined pragmatics. When the term "Pragmatics" was first coined, it was understood to mean "the study of the relation of signs to interpreters," but it was soon changed to mean "the relation of signs to their users</w:t>
      </w:r>
      <w:r>
        <w:rPr>
          <w:rFonts w:ascii="Times New Roman" w:hAnsi="Times New Roman" w:cs="Times New Roman"/>
          <w:sz w:val="24"/>
          <w:szCs w:val="24"/>
          <w:vertAlign w:val="superscript"/>
        </w:rPr>
        <w:t>24</w:t>
      </w:r>
      <w:r>
        <w:rPr>
          <w:rFonts w:ascii="Times New Roman" w:hAnsi="Times New Roman" w:cs="Times New Roman"/>
          <w:sz w:val="24"/>
          <w:szCs w:val="24"/>
        </w:rPr>
        <w:t>." One of the most misunderstood facets of applied linguistics in contemporary linguistics has been pragmatics. This makes sense because the study of language use in "context" appears to be the most useful component of linguistics. Pragmatics investigates the intentional meaning of a speaker</w:t>
      </w:r>
      <w:r>
        <w:rPr>
          <w:rFonts w:ascii="Times New Roman" w:hAnsi="Times New Roman" w:cs="Times New Roman"/>
          <w:sz w:val="24"/>
          <w:szCs w:val="24"/>
          <w:vertAlign w:val="superscript"/>
        </w:rPr>
        <w:t>25</w:t>
      </w:r>
      <w:r>
        <w:rPr>
          <w:rFonts w:ascii="Times New Roman" w:hAnsi="Times New Roman" w:cs="Times New Roman"/>
          <w:sz w:val="24"/>
          <w:szCs w:val="24"/>
        </w:rPr>
        <w:t>. According to this notion of pragmatics, meanings are often more obvious in non-linguistic components such as gestures, facial expressions, and body language than they are in words and phrases</w:t>
      </w:r>
      <w:r>
        <w:rPr>
          <w:rFonts w:ascii="Times New Roman" w:hAnsi="Times New Roman" w:cs="Times New Roman"/>
          <w:sz w:val="24"/>
          <w:szCs w:val="24"/>
          <w:vertAlign w:val="superscript"/>
        </w:rPr>
        <w:t>26</w:t>
      </w:r>
      <w:r>
        <w:rPr>
          <w:rFonts w:ascii="Times New Roman" w:hAnsi="Times New Roman" w:cs="Times New Roman"/>
          <w:sz w:val="24"/>
          <w:szCs w:val="24"/>
        </w:rPr>
        <w:t>. According to this, pragmatics is the study of intangible meaning or a technique for interpreting the meaning of silenced utterances. Therefore, it is crucial to note that, meaning may not be discernible from a text's linguistic components. It could be necessary for a speaker to research more relevant details including the why, when, how, and where the speech was made</w:t>
      </w:r>
      <w:r>
        <w:rPr>
          <w:rFonts w:ascii="Times New Roman" w:hAnsi="Times New Roman" w:cs="Times New Roman"/>
          <w:sz w:val="24"/>
          <w:szCs w:val="24"/>
          <w:vertAlign w:val="superscript"/>
        </w:rPr>
        <w:t>27</w:t>
      </w:r>
      <w:r>
        <w:rPr>
          <w:rFonts w:ascii="Times New Roman" w:hAnsi="Times New Roman" w:cs="Times New Roman"/>
          <w:sz w:val="24"/>
          <w:szCs w:val="24"/>
        </w:rPr>
        <w: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There is a claim about the concept and a submission about pragmatics that supports it strongly. The study of pragmatics examines how speakers and listeners interpret meaning in a specific context by taking into account the physical and social situation, knowledge of one another's backgrounds, and cultural norms</w:t>
      </w:r>
      <w:r>
        <w:rPr>
          <w:rFonts w:ascii="Times New Roman" w:hAnsi="Times New Roman" w:cs="Times New Roman"/>
          <w:sz w:val="24"/>
          <w:szCs w:val="24"/>
          <w:vertAlign w:val="superscript"/>
        </w:rPr>
        <w:t>28</w:t>
      </w:r>
      <w:r>
        <w:rPr>
          <w:rFonts w:ascii="Times New Roman" w:hAnsi="Times New Roman" w:cs="Times New Roman"/>
          <w:sz w:val="24"/>
          <w:szCs w:val="24"/>
        </w:rPr>
        <w:t>. The main focus of pragmatics is how people's language choices are constrained, formed, or constrained by their purposes or environments</w:t>
      </w:r>
      <w:r>
        <w:rPr>
          <w:rFonts w:ascii="Times New Roman" w:hAnsi="Times New Roman" w:cs="Times New Roman"/>
          <w:sz w:val="24"/>
          <w:szCs w:val="24"/>
          <w:vertAlign w:val="superscript"/>
        </w:rPr>
        <w:t>29</w:t>
      </w:r>
      <w:r>
        <w:rPr>
          <w:rFonts w:ascii="Times New Roman" w:hAnsi="Times New Roman" w:cs="Times New Roman"/>
          <w:sz w:val="24"/>
          <w:szCs w:val="24"/>
        </w:rPr>
        <w: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Pragmatics is the study of language from the perspective of its users, including the decisions they make, the limitations they face while using language in social interactions, and the consequences their language choices have on other people who are also involved in the communication process</w:t>
      </w:r>
      <w:r>
        <w:rPr>
          <w:rFonts w:ascii="Times New Roman" w:hAnsi="Times New Roman" w:cs="Times New Roman"/>
          <w:sz w:val="24"/>
          <w:szCs w:val="24"/>
          <w:vertAlign w:val="superscript"/>
        </w:rPr>
        <w:t>30</w:t>
      </w:r>
      <w:r>
        <w:rPr>
          <w:rFonts w:ascii="Times New Roman" w:hAnsi="Times New Roman" w:cs="Times New Roman"/>
          <w:sz w:val="24"/>
          <w:szCs w:val="24"/>
        </w:rPr>
        <w:t>. According to its definition, pragmatics is the study of language use and how context affects language. Another definition of pragmatics is "the study of intended speaker's meaning</w:t>
      </w:r>
      <w:r>
        <w:rPr>
          <w:rFonts w:ascii="Times New Roman" w:hAnsi="Times New Roman" w:cs="Times New Roman"/>
          <w:sz w:val="24"/>
          <w:szCs w:val="24"/>
          <w:vertAlign w:val="superscript"/>
        </w:rPr>
        <w:t>31</w:t>
      </w:r>
      <w:r>
        <w:rPr>
          <w:rFonts w:ascii="Times New Roman" w:hAnsi="Times New Roman" w:cs="Times New Roman"/>
          <w:sz w:val="24"/>
          <w:szCs w:val="24"/>
        </w:rPr>
        <w:t>. This suggests that, there are other meanings obtained from the meanings of words used in phrases that are not explicitly inferred by the speaker and go beyond what is directly implied. In other words, pragmatics is what encompasses this. Pragmatics is the study of implicit meaning, or how one interprets the characteristics of an utterance that are left unsaid or unwritten</w:t>
      </w:r>
      <w:r>
        <w:rPr>
          <w:rFonts w:ascii="Times New Roman" w:hAnsi="Times New Roman" w:cs="Times New Roman"/>
          <w:sz w:val="24"/>
          <w:szCs w:val="24"/>
          <w:vertAlign w:val="superscript"/>
        </w:rPr>
        <w:t>32</w:t>
      </w:r>
      <w:r>
        <w:rPr>
          <w:rFonts w:ascii="Times New Roman" w:hAnsi="Times New Roman" w:cs="Times New Roman"/>
          <w:sz w:val="24"/>
          <w:szCs w:val="24"/>
        </w:rPr>
        <w:t>. Additionally, pragmatics is the study of concealed meaning</w:t>
      </w:r>
      <w:r>
        <w:rPr>
          <w:rFonts w:ascii="Times New Roman" w:hAnsi="Times New Roman" w:cs="Times New Roman"/>
          <w:sz w:val="24"/>
          <w:szCs w:val="24"/>
          <w:vertAlign w:val="superscript"/>
        </w:rPr>
        <w:t>33</w:t>
      </w:r>
      <w:r>
        <w:rPr>
          <w:rFonts w:ascii="Times New Roman" w:hAnsi="Times New Roman" w:cs="Times New Roman"/>
          <w:sz w:val="24"/>
          <w:szCs w:val="24"/>
        </w:rPr>
        <w:t>. The study of pragmatics examines how humans might infer meaning from silence or from writing</w:t>
      </w:r>
      <w:r>
        <w:rPr>
          <w:rFonts w:ascii="Times New Roman" w:hAnsi="Times New Roman" w:cs="Times New Roman"/>
          <w:sz w:val="24"/>
          <w:szCs w:val="24"/>
          <w:vertAlign w:val="superscript"/>
        </w:rPr>
        <w:t>34</w:t>
      </w:r>
      <w:r>
        <w:rPr>
          <w:rFonts w:ascii="Times New Roman" w:hAnsi="Times New Roman" w:cs="Times New Roman"/>
          <w:sz w:val="24"/>
          <w:szCs w:val="24"/>
        </w:rPr>
        <w:t>. As a result, when communicating, the speakers (or writers) must be able to rely on many common assumptions, beliefs, and expectations. Basic prerequisites for the study of pragmatics are these presumptions</w:t>
      </w:r>
      <w:r>
        <w:rPr>
          <w:rFonts w:ascii="Times New Roman" w:hAnsi="Times New Roman" w:cs="Times New Roman"/>
          <w:sz w:val="24"/>
          <w:szCs w:val="24"/>
          <w:vertAlign w:val="superscript"/>
        </w:rPr>
        <w:t>35</w:t>
      </w:r>
      <w:r>
        <w:rPr>
          <w:rFonts w:ascii="Times New Roman" w:hAnsi="Times New Roman" w:cs="Times New Roman"/>
          <w:sz w:val="24"/>
          <w:szCs w:val="24"/>
        </w:rPr>
        <w:t>. Understandings on how, what, and when the communication event is carried out are obtained through an investigation into the common presumptions and knowledge. This is known as Situational Shared Knowledge (SSK) or Mutual Contextual Belief (MCB)</w:t>
      </w:r>
      <w:r>
        <w:rPr>
          <w:rFonts w:ascii="Times New Roman" w:hAnsi="Times New Roman" w:cs="Times New Roman"/>
          <w:sz w:val="24"/>
          <w:szCs w:val="24"/>
          <w:vertAlign w:val="superscript"/>
        </w:rPr>
        <w:t>36</w:t>
      </w:r>
      <w:r>
        <w:rPr>
          <w:rFonts w:ascii="Times New Roman" w:hAnsi="Times New Roman" w:cs="Times New Roman"/>
          <w:sz w:val="24"/>
          <w:szCs w:val="24"/>
        </w:rPr>
        <w: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study of context-dependent features of meaning is also referred to as pragmatics</w:t>
      </w:r>
      <w:r>
        <w:rPr>
          <w:rFonts w:ascii="Times New Roman" w:hAnsi="Times New Roman" w:cs="Times New Roman"/>
          <w:sz w:val="24"/>
          <w:szCs w:val="24"/>
          <w:vertAlign w:val="superscript"/>
        </w:rPr>
        <w:t>37</w:t>
      </w:r>
      <w:r>
        <w:rPr>
          <w:rFonts w:ascii="Times New Roman" w:hAnsi="Times New Roman" w:cs="Times New Roman"/>
          <w:sz w:val="24"/>
          <w:szCs w:val="24"/>
        </w:rPr>
        <w:t>. This viewpoint supports the notion that, the study of semantics must take context into account</w:t>
      </w:r>
      <w:r>
        <w:rPr>
          <w:rFonts w:ascii="Times New Roman" w:hAnsi="Times New Roman" w:cs="Times New Roman"/>
          <w:sz w:val="24"/>
          <w:szCs w:val="24"/>
          <w:vertAlign w:val="superscript"/>
        </w:rPr>
        <w:t>38</w:t>
      </w:r>
      <w:r>
        <w:rPr>
          <w:rFonts w:ascii="Times New Roman" w:hAnsi="Times New Roman" w:cs="Times New Roman"/>
          <w:sz w:val="24"/>
          <w:szCs w:val="24"/>
        </w:rPr>
        <w:t>. Pragmatics is the study of the meaning that is suggested by the context in which speech occurs</w:t>
      </w:r>
      <w:r>
        <w:rPr>
          <w:rFonts w:ascii="Times New Roman" w:hAnsi="Times New Roman" w:cs="Times New Roman"/>
          <w:sz w:val="24"/>
          <w:szCs w:val="24"/>
          <w:vertAlign w:val="superscript"/>
        </w:rPr>
        <w:t>31</w:t>
      </w:r>
      <w:r>
        <w:rPr>
          <w:rFonts w:ascii="Times New Roman" w:hAnsi="Times New Roman" w:cs="Times New Roman"/>
          <w:sz w:val="24"/>
          <w:szCs w:val="24"/>
        </w:rPr>
        <w:t>. This suggests that, pragmatics is not particularly interested in what has already been expressed. It is more intrigued by the manner in which it was said</w:t>
      </w:r>
      <w:r>
        <w:rPr>
          <w:rFonts w:ascii="Times New Roman" w:hAnsi="Times New Roman" w:cs="Times New Roman"/>
          <w:sz w:val="24"/>
          <w:szCs w:val="24"/>
          <w:vertAlign w:val="superscript"/>
        </w:rPr>
        <w:t>32</w:t>
      </w:r>
      <w:r>
        <w:rPr>
          <w:rFonts w:ascii="Times New Roman" w:hAnsi="Times New Roman" w:cs="Times New Roman"/>
          <w:sz w:val="24"/>
          <w:szCs w:val="24"/>
        </w:rPr>
        <w:t>. In the opinion of some experts, pragmatics is "the study of actual utterances; the study of use rather than meaning; the study of that portion of meaning which is not purely truth-conditional; the study of performance rather than competence</w:t>
      </w:r>
      <w:r>
        <w:rPr>
          <w:rFonts w:ascii="Times New Roman" w:hAnsi="Times New Roman" w:cs="Times New Roman"/>
          <w:sz w:val="24"/>
          <w:szCs w:val="24"/>
          <w:vertAlign w:val="superscript"/>
        </w:rPr>
        <w:t>33</w:t>
      </w:r>
      <w:r>
        <w:rPr>
          <w:rFonts w:ascii="Times New Roman" w:hAnsi="Times New Roman" w:cs="Times New Roman"/>
          <w:sz w:val="24"/>
          <w:szCs w:val="24"/>
        </w:rPr>
        <w:t>. Instead of focusing on meaning, grammar, or truth in this instance, emphasis is on the user and the context of language use</w:t>
      </w:r>
      <w:r>
        <w:rPr>
          <w:rFonts w:ascii="Times New Roman" w:hAnsi="Times New Roman" w:cs="Times New Roman"/>
          <w:sz w:val="24"/>
          <w:szCs w:val="24"/>
          <w:vertAlign w:val="superscript"/>
        </w:rPr>
        <w:t>34</w:t>
      </w:r>
      <w:r>
        <w:rPr>
          <w:rFonts w:ascii="Times New Roman" w:hAnsi="Times New Roman" w:cs="Times New Roman"/>
          <w:sz w:val="24"/>
          <w:szCs w:val="24"/>
        </w:rPr>
        <w:t>. Understanding the context is crucial to understanding a conversation. Context has been viewed in many different ways by academics</w:t>
      </w:r>
      <w:r>
        <w:rPr>
          <w:rFonts w:ascii="Times New Roman" w:hAnsi="Times New Roman" w:cs="Times New Roman"/>
          <w:sz w:val="24"/>
          <w:szCs w:val="24"/>
          <w:vertAlign w:val="superscript"/>
        </w:rPr>
        <w:t>35</w:t>
      </w:r>
      <w:r>
        <w:rPr>
          <w:rFonts w:ascii="Times New Roman" w:hAnsi="Times New Roman" w:cs="Times New Roman"/>
          <w:sz w:val="24"/>
          <w:szCs w:val="24"/>
        </w:rPr>
        <w:t>. For instance, the foundation of meaning is context. In a sense, "context" is considered as everything that is necessary to comprehend the meaning of a statement</w:t>
      </w:r>
      <w:r>
        <w:rPr>
          <w:rFonts w:ascii="Times New Roman" w:hAnsi="Times New Roman" w:cs="Times New Roman"/>
          <w:sz w:val="24"/>
          <w:szCs w:val="24"/>
          <w:vertAlign w:val="superscript"/>
        </w:rPr>
        <w:t>36</w:t>
      </w:r>
      <w:r>
        <w:rPr>
          <w:rFonts w:ascii="Times New Roman" w:hAnsi="Times New Roman" w:cs="Times New Roman"/>
          <w:sz w:val="24"/>
          <w:szCs w:val="24"/>
        </w:rPr>
        <w:t>. Additionally, pragmatics-related context awareness must always be taken into consideration. The physical environment in which a term is employed is therefore considered the context</w:t>
      </w:r>
      <w:r>
        <w:rPr>
          <w:rFonts w:ascii="Times New Roman" w:hAnsi="Times New Roman" w:cs="Times New Roman"/>
          <w:sz w:val="24"/>
          <w:szCs w:val="24"/>
          <w:vertAlign w:val="superscript"/>
        </w:rPr>
        <w:t>37</w:t>
      </w:r>
      <w:r>
        <w:rPr>
          <w:rFonts w:ascii="Times New Roman" w:hAnsi="Times New Roman" w:cs="Times New Roman"/>
          <w:sz w:val="24"/>
          <w:szCs w:val="24"/>
        </w:rPr>
        <w:t xml:space="preserve">.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These concepts suggest that in pragmatics, it should be recognized that context greatly influences how any text is interpreted. In addition to the physical context, context also refers to all of the circumstances that surround the creation of an utterance </w:t>
      </w:r>
      <w:r>
        <w:rPr>
          <w:rFonts w:ascii="Times New Roman" w:hAnsi="Times New Roman" w:cs="Times New Roman"/>
          <w:sz w:val="24"/>
          <w:szCs w:val="24"/>
          <w:vertAlign w:val="superscript"/>
        </w:rPr>
        <w:t>38</w:t>
      </w:r>
      <w:r>
        <w:rPr>
          <w:rFonts w:ascii="Times New Roman" w:hAnsi="Times New Roman" w:cs="Times New Roman"/>
          <w:sz w:val="24"/>
          <w:szCs w:val="24"/>
        </w:rPr>
        <w:t>. These include the activities taking place where the utterance is made, knowledge of the speaker and the addressee and the culture in which they are operating (cultural context), and knowledge of the expectations of the people with whom the utterance is being made, particularly with regard to the social roles and relationships (social context)</w:t>
      </w:r>
      <w:r>
        <w:rPr>
          <w:rFonts w:ascii="Times New Roman" w:hAnsi="Times New Roman" w:cs="Times New Roman"/>
          <w:sz w:val="24"/>
          <w:szCs w:val="24"/>
          <w:vertAlign w:val="superscript"/>
        </w:rPr>
        <w:t>39</w:t>
      </w:r>
      <w:r>
        <w:rPr>
          <w:rFonts w:ascii="Times New Roman" w:hAnsi="Times New Roman" w:cs="Times New Roman"/>
          <w:sz w:val="24"/>
          <w:szCs w:val="24"/>
        </w:rPr>
        <w:t>.</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2.4.1 </w:t>
      </w:r>
      <w:r>
        <w:rPr>
          <w:rFonts w:ascii="Times New Roman" w:hAnsi="Times New Roman" w:cs="Times New Roman"/>
          <w:b/>
          <w:sz w:val="24"/>
          <w:szCs w:val="24"/>
        </w:rPr>
        <w:tab/>
      </w:r>
      <w:r>
        <w:rPr>
          <w:rFonts w:ascii="Times New Roman" w:hAnsi="Times New Roman" w:cs="Times New Roman"/>
          <w:b/>
          <w:sz w:val="24"/>
          <w:szCs w:val="24"/>
        </w:rPr>
        <w:t>Language Context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idea of context has been subject to numerous presumptions and definitions as one of the pertinent semantics features. It is imperative to clarify the concept and remove any ambiguity or miscommunication. It is believed that, context contains all the information necessary to comprehend meaning</w:t>
      </w:r>
      <w:r>
        <w:rPr>
          <w:rFonts w:ascii="Times New Roman" w:hAnsi="Times New Roman" w:cs="Times New Roman"/>
          <w:sz w:val="24"/>
          <w:szCs w:val="24"/>
          <w:vertAlign w:val="superscript"/>
        </w:rPr>
        <w:t>40</w:t>
      </w:r>
      <w:r>
        <w:rPr>
          <w:rFonts w:ascii="Times New Roman" w:hAnsi="Times New Roman" w:cs="Times New Roman"/>
          <w:sz w:val="24"/>
          <w:szCs w:val="24"/>
        </w:rPr>
        <w:t>. The same attitude supports the idea that, the linguistic and non-linguistic surroundings in which a language is employed constitute context</w:t>
      </w:r>
      <w:r>
        <w:rPr>
          <w:rFonts w:ascii="Times New Roman" w:hAnsi="Times New Roman" w:cs="Times New Roman"/>
          <w:sz w:val="24"/>
          <w:szCs w:val="24"/>
          <w:vertAlign w:val="superscript"/>
        </w:rPr>
        <w:t>41</w:t>
      </w:r>
      <w:r>
        <w:rPr>
          <w:rFonts w:ascii="Times New Roman" w:hAnsi="Times New Roman" w:cs="Times New Roman"/>
          <w:sz w:val="24"/>
          <w:szCs w:val="24"/>
        </w:rPr>
        <w:t>. The actual setting in which a term is employed is known as context, hence, through such, meaning can be determined by context</w:t>
      </w:r>
      <w:r>
        <w:rPr>
          <w:rFonts w:ascii="Times New Roman" w:hAnsi="Times New Roman" w:cs="Times New Roman"/>
          <w:sz w:val="24"/>
          <w:szCs w:val="24"/>
          <w:vertAlign w:val="superscript"/>
        </w:rPr>
        <w:t>42</w:t>
      </w:r>
      <w:r>
        <w:rPr>
          <w:rFonts w:ascii="Times New Roman" w:hAnsi="Times New Roman" w:cs="Times New Roman"/>
          <w:sz w:val="24"/>
          <w:szCs w:val="24"/>
        </w:rPr>
        <w:t>. However, there is the confirmation that, when taken out of context, grammatical units like words and the majority of sentences may lack clarity</w:t>
      </w:r>
      <w:r>
        <w:rPr>
          <w:rFonts w:ascii="Times New Roman" w:hAnsi="Times New Roman" w:cs="Times New Roman"/>
          <w:sz w:val="24"/>
          <w:szCs w:val="24"/>
          <w:vertAlign w:val="superscript"/>
        </w:rPr>
        <w:t>43</w:t>
      </w:r>
      <w:r>
        <w:rPr>
          <w:rFonts w:ascii="Times New Roman" w:hAnsi="Times New Roman" w:cs="Times New Roman"/>
          <w:sz w:val="24"/>
          <w:szCs w:val="24"/>
        </w:rPr>
        <w:t>. This implies that, words are not intended to stand alone. They must coexist or work in a particular situation. Additionally, context is defined as "those features of the actual language use situation that are considered relevant to meaning."</w:t>
      </w:r>
      <w:r>
        <w:rPr>
          <w:rFonts w:ascii="Times New Roman" w:hAnsi="Times New Roman" w:cs="Times New Roman"/>
          <w:sz w:val="24"/>
          <w:szCs w:val="24"/>
          <w:vertAlign w:val="superscript"/>
        </w:rPr>
        <w:t>44</w:t>
      </w:r>
      <w:r>
        <w:rPr>
          <w:rFonts w:ascii="Times New Roman" w:hAnsi="Times New Roman" w:cs="Times New Roman"/>
          <w:sz w:val="24"/>
          <w:szCs w:val="24"/>
        </w:rPr>
        <w: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premise that context is crucial to meaning is implied by the descriptions of context that follow. As a result, context tends to explain or provide answers to the following queries concerning language use</w:t>
      </w:r>
      <w:r>
        <w:rPr>
          <w:rFonts w:ascii="Times New Roman" w:hAnsi="Times New Roman" w:cs="Times New Roman"/>
          <w:sz w:val="24"/>
          <w:szCs w:val="24"/>
          <w:vertAlign w:val="superscript"/>
        </w:rPr>
        <w:t>45</w:t>
      </w:r>
      <w:r>
        <w:rPr>
          <w:rFonts w:ascii="Times New Roman" w:hAnsi="Times New Roman" w:cs="Times New Roman"/>
          <w:sz w:val="24"/>
          <w:szCs w:val="24"/>
        </w:rPr>
        <w:t>:</w:t>
      </w:r>
    </w:p>
    <w:p>
      <w:pPr>
        <w:pStyle w:val="16"/>
        <w:numPr>
          <w:ilvl w:val="0"/>
          <w:numId w:val="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Who was the speaker?</w:t>
      </w:r>
    </w:p>
    <w:p>
      <w:pPr>
        <w:pStyle w:val="16"/>
        <w:numPr>
          <w:ilvl w:val="0"/>
          <w:numId w:val="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What kind of language is used?</w:t>
      </w:r>
    </w:p>
    <w:p>
      <w:pPr>
        <w:pStyle w:val="16"/>
        <w:numPr>
          <w:ilvl w:val="0"/>
          <w:numId w:val="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Where is it used, exactly?</w:t>
      </w:r>
    </w:p>
    <w:p>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iv .        When does it get used?</w:t>
      </w:r>
    </w:p>
    <w:p>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v. </w:t>
      </w:r>
      <w:r>
        <w:rPr>
          <w:rFonts w:ascii="Times New Roman" w:hAnsi="Times New Roman" w:cs="Times New Roman"/>
          <w:sz w:val="24"/>
          <w:szCs w:val="24"/>
        </w:rPr>
        <w:tab/>
      </w:r>
      <w:r>
        <w:rPr>
          <w:rFonts w:ascii="Times New Roman" w:hAnsi="Times New Roman" w:cs="Times New Roman"/>
          <w:sz w:val="24"/>
          <w:szCs w:val="24"/>
        </w:rPr>
        <w:t>How is it put to use?</w:t>
      </w:r>
    </w:p>
    <w:p>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vi. For what does it serve?</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Context may be defined precisely by finding the answers to the aforementioned questions.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To pragmatics, context is symbolic.</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"spine of meaning" in a definition is considered to be the context</w:t>
      </w:r>
      <w:r>
        <w:rPr>
          <w:rFonts w:ascii="Times New Roman" w:hAnsi="Times New Roman" w:cs="Times New Roman"/>
          <w:sz w:val="24"/>
          <w:szCs w:val="24"/>
          <w:vertAlign w:val="superscript"/>
        </w:rPr>
        <w:t>45</w:t>
      </w:r>
      <w:r>
        <w:rPr>
          <w:rFonts w:ascii="Times New Roman" w:hAnsi="Times New Roman" w:cs="Times New Roman"/>
          <w:sz w:val="24"/>
          <w:szCs w:val="24"/>
        </w:rPr>
        <w:t>. This suggests that, in order to grasp a text in speech, context may be more crucial than text alone. It has been proven that context matters for understanding meaning. The reasons for and locations of language usage are crucial because discourse analysis examines the "use" of language. Thus, context is the issue at hand. This indicates that, language cannot develop in isolation or a vacuum (it must perform certain functions). Meaning should be primarily centered on context. Finding meaning shouldn't be restricted to what has been stated; it should also consider how it has been said</w:t>
      </w:r>
      <w:r>
        <w:rPr>
          <w:rFonts w:ascii="Times New Roman" w:hAnsi="Times New Roman" w:cs="Times New Roman"/>
          <w:sz w:val="24"/>
          <w:szCs w:val="24"/>
          <w:vertAlign w:val="superscript"/>
        </w:rPr>
        <w:t>46</w:t>
      </w:r>
      <w:r>
        <w:rPr>
          <w:rFonts w:ascii="Times New Roman" w:hAnsi="Times New Roman" w:cs="Times New Roman"/>
          <w:sz w:val="24"/>
          <w:szCs w:val="24"/>
        </w:rPr>
        <w:t>. This relates to the generalisations made about the various contexts. Both linguistic and situational context are possible. The situational context, on the other hand, refers to events that take place outside the linguistic boundaries of the text yet are necessary to comprehend it</w:t>
      </w:r>
      <w:r>
        <w:rPr>
          <w:rFonts w:ascii="Times New Roman" w:hAnsi="Times New Roman" w:cs="Times New Roman"/>
          <w:sz w:val="24"/>
          <w:szCs w:val="24"/>
          <w:vertAlign w:val="superscript"/>
        </w:rPr>
        <w:t>47</w:t>
      </w:r>
      <w:r>
        <w:rPr>
          <w:rFonts w:ascii="Times New Roman" w:hAnsi="Times New Roman" w:cs="Times New Roman"/>
          <w:sz w:val="24"/>
          <w:szCs w:val="24"/>
        </w:rPr>
        <w: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According to situational context, it is thought that, language serves a variety of purposes that are influenced by context. Language is employed in relation to the concept of context. In this sense, language serves the ideational, interpersonal, and textual purposes in dialogue</w:t>
      </w:r>
      <w:r>
        <w:rPr>
          <w:rFonts w:ascii="Times New Roman" w:hAnsi="Times New Roman" w:cs="Times New Roman"/>
          <w:sz w:val="24"/>
          <w:szCs w:val="24"/>
          <w:vertAlign w:val="superscript"/>
        </w:rPr>
        <w:t>48</w:t>
      </w:r>
      <w:r>
        <w:rPr>
          <w:rFonts w:ascii="Times New Roman" w:hAnsi="Times New Roman" w:cs="Times New Roman"/>
          <w:sz w:val="24"/>
          <w:szCs w:val="24"/>
        </w:rPr>
        <w:t>. Some linguistic decisions that language users make are justified by situational context. Context in a submission refers to the outside elements that are discernible in the setting of a language use</w:t>
      </w:r>
      <w:r>
        <w:rPr>
          <w:rFonts w:ascii="Times New Roman" w:hAnsi="Times New Roman" w:cs="Times New Roman"/>
          <w:sz w:val="24"/>
          <w:szCs w:val="24"/>
          <w:vertAlign w:val="superscript"/>
        </w:rPr>
        <w:t>49</w:t>
      </w:r>
      <w:r>
        <w:rPr>
          <w:rFonts w:ascii="Times New Roman" w:hAnsi="Times New Roman" w:cs="Times New Roman"/>
          <w:sz w:val="24"/>
          <w:szCs w:val="24"/>
        </w:rPr>
        <w:t>. Language events must take place in relation to a particular setting, period of time, and occasion. The linguistic or non-linguistic setting in which language is employed is known as the context</w:t>
      </w:r>
      <w:r>
        <w:rPr>
          <w:rFonts w:ascii="Times New Roman" w:hAnsi="Times New Roman" w:cs="Times New Roman"/>
          <w:sz w:val="24"/>
          <w:szCs w:val="24"/>
          <w:vertAlign w:val="superscript"/>
        </w:rPr>
        <w:t>50</w:t>
      </w:r>
      <w:r>
        <w:rPr>
          <w:rFonts w:ascii="Times New Roman" w:hAnsi="Times New Roman" w:cs="Times New Roman"/>
          <w:sz w:val="24"/>
          <w:szCs w:val="24"/>
        </w:rPr>
        <w:t>. According to this notion, what has been said is not always important in the context. Instead, it looks for answers to the questions of who said what,  when, and how. In an effort to better elaborate on context, the sorts of context are described as being situationally or linguistically conditioned (co-text)</w:t>
      </w:r>
      <w:r>
        <w:rPr>
          <w:rFonts w:ascii="Times New Roman" w:hAnsi="Times New Roman" w:cs="Times New Roman"/>
          <w:sz w:val="24"/>
          <w:szCs w:val="24"/>
          <w:vertAlign w:val="superscript"/>
        </w:rPr>
        <w:t>51</w:t>
      </w:r>
      <w:r>
        <w:rPr>
          <w:rFonts w:ascii="Times New Roman" w:hAnsi="Times New Roman" w:cs="Times New Roman"/>
          <w:sz w:val="24"/>
          <w:szCs w:val="24"/>
        </w:rPr>
        <w:t>. Co-text is defined as a type of context that demonstrates how linguistic elements are related to one another. According to the argument, situational context refers to events that take place beyond the text's linguistic boundaries but are nonetheless necessary to comprehend the text</w:t>
      </w:r>
      <w:r>
        <w:rPr>
          <w:rFonts w:ascii="Times New Roman" w:hAnsi="Times New Roman" w:cs="Times New Roman"/>
          <w:sz w:val="24"/>
          <w:szCs w:val="24"/>
          <w:vertAlign w:val="superscript"/>
        </w:rPr>
        <w:t>52</w:t>
      </w:r>
      <w:r>
        <w:rPr>
          <w:rFonts w:ascii="Times New Roman" w:hAnsi="Times New Roman" w:cs="Times New Roman"/>
          <w:sz w:val="24"/>
          <w:szCs w:val="24"/>
        </w:rPr>
        <w:t>. Knowing the co-text, or linguistic context, makes one more cognisant of the reality that words do not exist in isolation. According to situational context, it is thought that, language serves a variety of purposes that are influenced by the context</w:t>
      </w:r>
      <w:r>
        <w:rPr>
          <w:rFonts w:ascii="Times New Roman" w:hAnsi="Times New Roman" w:cs="Times New Roman"/>
          <w:sz w:val="24"/>
          <w:szCs w:val="24"/>
          <w:vertAlign w:val="superscript"/>
        </w:rPr>
        <w:t>53</w:t>
      </w:r>
      <w:r>
        <w:rPr>
          <w:rFonts w:ascii="Times New Roman" w:hAnsi="Times New Roman" w:cs="Times New Roman"/>
          <w:sz w:val="24"/>
          <w:szCs w:val="24"/>
        </w:rPr>
        <w:t>. These are the so-called "met functions of language" (Ideational, interpersonal and textual). These characteristics are connected to the discourse's field, mode, and tenor</w:t>
      </w:r>
      <w:r>
        <w:rPr>
          <w:rFonts w:ascii="Times New Roman" w:hAnsi="Times New Roman" w:cs="Times New Roman"/>
          <w:sz w:val="24"/>
          <w:szCs w:val="24"/>
          <w:vertAlign w:val="superscript"/>
        </w:rPr>
        <w:t>54</w:t>
      </w:r>
      <w:r>
        <w:rPr>
          <w:rFonts w:ascii="Times New Roman" w:hAnsi="Times New Roman" w:cs="Times New Roman"/>
          <w:sz w:val="24"/>
          <w:szCs w:val="24"/>
        </w:rPr>
        <w:t>. Some linguistic decisions that language users make are justified by situational context. Context in a submission refers to the external characteristics that are discernible in the setting of a language use</w:t>
      </w:r>
      <w:r>
        <w:rPr>
          <w:rFonts w:ascii="Times New Roman" w:hAnsi="Times New Roman" w:cs="Times New Roman"/>
          <w:sz w:val="24"/>
          <w:szCs w:val="24"/>
          <w:vertAlign w:val="superscript"/>
        </w:rPr>
        <w:t>55</w:t>
      </w:r>
      <w:r>
        <w:rPr>
          <w:rFonts w:ascii="Times New Roman" w:hAnsi="Times New Roman" w:cs="Times New Roman"/>
          <w:sz w:val="24"/>
          <w:szCs w:val="24"/>
        </w:rPr>
        <w:t>. Interpretation-wise, it is clear from the many definitions of context that its importance in discourse cannot be overestimated.</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It is implied that, context refers to elements that influence a text but are not obviously realized or obvious in the document's body. An utterance's meaning can be inferred from more than just its linguistic characteristics. The meaning of utterances can also be affected by other linguistic components (the foundation of context), such as paralanguages, gestures, and other items that may be inferred from the context of the utterances</w:t>
      </w:r>
      <w:r>
        <w:rPr>
          <w:rFonts w:ascii="Times New Roman" w:hAnsi="Times New Roman" w:cs="Times New Roman"/>
          <w:sz w:val="24"/>
          <w:szCs w:val="24"/>
          <w:vertAlign w:val="superscript"/>
        </w:rPr>
        <w:t>56</w:t>
      </w:r>
      <w:r>
        <w:rPr>
          <w:rFonts w:ascii="Times New Roman" w:hAnsi="Times New Roman" w:cs="Times New Roman"/>
          <w:sz w:val="24"/>
          <w:szCs w:val="24"/>
        </w:rPr>
        <w:t>. In other words, without considering the significance of context in the analysis, discourse analysis cannot be successful.</w:t>
      </w:r>
    </w:p>
    <w:p>
      <w:pPr>
        <w:spacing w:line="480" w:lineRule="auto"/>
        <w:jc w:val="both"/>
        <w:rPr>
          <w:rFonts w:ascii="Times New Roman" w:hAnsi="Times New Roman" w:cs="Times New Roman"/>
          <w:b/>
          <w:sz w:val="24"/>
          <w:szCs w:val="24"/>
        </w:rPr>
      </w:pPr>
      <w:r>
        <w:rPr>
          <w:rFonts w:ascii="Times New Roman" w:hAnsi="Times New Roman" w:cs="Times New Roman"/>
          <w:sz w:val="24"/>
          <w:szCs w:val="24"/>
        </w:rPr>
        <w:t>It is clear from the previous and the aforementioned definitions that context is essential and vital to the study of meaning, which is pragmatics' area of interest. Additionally, it has been argued that "context" separates certain works from semantics</w:t>
      </w:r>
      <w:r>
        <w:rPr>
          <w:rFonts w:ascii="Times New Roman" w:hAnsi="Times New Roman" w:cs="Times New Roman"/>
          <w:sz w:val="24"/>
          <w:szCs w:val="24"/>
          <w:vertAlign w:val="superscript"/>
        </w:rPr>
        <w:t>57</w:t>
      </w:r>
      <w:r>
        <w:rPr>
          <w:rFonts w:ascii="Times New Roman" w:hAnsi="Times New Roman" w:cs="Times New Roman"/>
          <w:sz w:val="24"/>
          <w:szCs w:val="24"/>
        </w:rPr>
        <w:t>.  Context serves as the link between semantics and pragmatics. Although both focus on meaning, one (semantics) examines meaning in isolation while the other (pragmatics) examines meaning in relation to context</w:t>
      </w:r>
      <w:r>
        <w:rPr>
          <w:rFonts w:ascii="Times New Roman" w:hAnsi="Times New Roman" w:cs="Times New Roman"/>
          <w:sz w:val="24"/>
          <w:szCs w:val="24"/>
          <w:vertAlign w:val="superscript"/>
        </w:rPr>
        <w:t>58</w:t>
      </w:r>
      <w:r>
        <w:rPr>
          <w:rFonts w:ascii="Times New Roman" w:hAnsi="Times New Roman" w:cs="Times New Roman"/>
          <w:sz w:val="24"/>
          <w:szCs w:val="24"/>
        </w:rPr>
        <w:t>.</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2.1.5 </w:t>
      </w:r>
      <w:r>
        <w:rPr>
          <w:rFonts w:ascii="Times New Roman" w:hAnsi="Times New Roman" w:cs="Times New Roman"/>
          <w:b/>
          <w:sz w:val="24"/>
          <w:szCs w:val="24"/>
        </w:rPr>
        <w:tab/>
      </w:r>
      <w:r>
        <w:rPr>
          <w:rFonts w:ascii="Times New Roman" w:hAnsi="Times New Roman" w:cs="Times New Roman"/>
          <w:b/>
          <w:sz w:val="24"/>
          <w:szCs w:val="24"/>
        </w:rPr>
        <w:t>Social Semiotics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study of signs is called semiotics. It is focused on the ways in which human beings present their world to both themselves and other people. It is an effort by different people, however human beings are capable of vocal and nonverbal communication. To convey a message, humans employ signs, symbols, music, or paralinguistic techniques</w:t>
      </w:r>
      <w:r>
        <w:rPr>
          <w:rFonts w:ascii="Times New Roman" w:hAnsi="Times New Roman" w:cs="Times New Roman"/>
          <w:sz w:val="24"/>
          <w:szCs w:val="24"/>
          <w:vertAlign w:val="superscript"/>
        </w:rPr>
        <w:t>59</w:t>
      </w:r>
      <w:r>
        <w:rPr>
          <w:rFonts w:ascii="Times New Roman" w:hAnsi="Times New Roman" w:cs="Times New Roman"/>
          <w:sz w:val="24"/>
          <w:szCs w:val="24"/>
        </w:rPr>
        <w:t>. The creation and interpretation of meaning are topics of semiotics. Its primary tenet is that actions and items that serve as signs in relation to other signs are how meaning is created</w:t>
      </w:r>
      <w:r>
        <w:rPr>
          <w:rFonts w:ascii="Times New Roman" w:hAnsi="Times New Roman" w:cs="Times New Roman"/>
          <w:sz w:val="24"/>
          <w:szCs w:val="24"/>
          <w:vertAlign w:val="superscript"/>
        </w:rPr>
        <w:t>60</w:t>
      </w:r>
      <w:r>
        <w:rPr>
          <w:rFonts w:ascii="Times New Roman" w:hAnsi="Times New Roman" w:cs="Times New Roman"/>
          <w:sz w:val="24"/>
          <w:szCs w:val="24"/>
        </w:rPr>
        <w:t>. The system of signs is made up of the various intricate meaning relationships between different signs. In the process of producing texts, relations like meronyms, co-meronyms, antonyms, and super-ordination and super-ordination are deployed in space and time</w:t>
      </w:r>
      <w:r>
        <w:rPr>
          <w:rFonts w:ascii="Times New Roman" w:hAnsi="Times New Roman" w:cs="Times New Roman"/>
          <w:sz w:val="24"/>
          <w:szCs w:val="24"/>
          <w:vertAlign w:val="superscript"/>
        </w:rPr>
        <w:t>61</w:t>
      </w:r>
      <w:r>
        <w:rPr>
          <w:rFonts w:ascii="Times New Roman" w:hAnsi="Times New Roman" w:cs="Times New Roman"/>
          <w:sz w:val="24"/>
          <w:szCs w:val="24"/>
        </w:rPr>
        <w:t>. A major proponent of semiotics used the term "semiology" to describe the field of study that examines how signs function in social interaction. The term "dyadic linguistic sign" refers to communication between two persons or interpersonal communication.</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science of semiotics examines how signs function in social interaction</w:t>
      </w:r>
      <w:r>
        <w:rPr>
          <w:rFonts w:ascii="Times New Roman" w:hAnsi="Times New Roman" w:cs="Times New Roman"/>
          <w:sz w:val="24"/>
          <w:szCs w:val="24"/>
          <w:vertAlign w:val="superscript"/>
        </w:rPr>
        <w:t>62</w:t>
      </w:r>
      <w:r>
        <w:rPr>
          <w:rFonts w:ascii="Times New Roman" w:hAnsi="Times New Roman" w:cs="Times New Roman"/>
          <w:sz w:val="24"/>
          <w:szCs w:val="24"/>
        </w:rPr>
        <w:t>. In general psychology, it would fall under social psychology. This is refer to as semiology (from the Greek word “</w:t>
      </w:r>
      <w:r>
        <w:rPr>
          <w:rFonts w:ascii="Times New Roman" w:hAnsi="Times New Roman" w:cs="Times New Roman"/>
          <w:i/>
          <w:sz w:val="24"/>
          <w:szCs w:val="24"/>
        </w:rPr>
        <w:t>smeon”</w:t>
      </w:r>
      <w:r>
        <w:rPr>
          <w:rFonts w:ascii="Times New Roman" w:hAnsi="Times New Roman" w:cs="Times New Roman"/>
          <w:sz w:val="24"/>
          <w:szCs w:val="24"/>
        </w:rPr>
        <w:t>, "sign") It is a process of deliberately looking into the laws governing signs and their nature</w:t>
      </w:r>
      <w:r>
        <w:rPr>
          <w:rFonts w:ascii="Times New Roman" w:hAnsi="Times New Roman" w:cs="Times New Roman"/>
          <w:sz w:val="24"/>
          <w:szCs w:val="24"/>
          <w:vertAlign w:val="superscript"/>
        </w:rPr>
        <w:t>63</w:t>
      </w:r>
      <w:r>
        <w:rPr>
          <w:rFonts w:ascii="Times New Roman" w:hAnsi="Times New Roman" w:cs="Times New Roman"/>
          <w:sz w:val="24"/>
          <w:szCs w:val="24"/>
        </w:rPr>
        <w:t>. One cannot be positive that it will exist because it does not yet exist. However, it has a location set up for it in advance and a right to exist. This general science has many subfields, linguistics being just one. The rules which semiology will find will be laws applicable in linguistics, and linguistics will therefore be allocated to a clearly defined place in the field of human knowledge</w:t>
      </w:r>
      <w:r>
        <w:rPr>
          <w:rFonts w:ascii="Times New Roman" w:hAnsi="Times New Roman" w:cs="Times New Roman"/>
          <w:sz w:val="24"/>
          <w:szCs w:val="24"/>
          <w:vertAlign w:val="superscript"/>
        </w:rPr>
        <w:t>63</w:t>
      </w:r>
      <w:r>
        <w:rPr>
          <w:rFonts w:ascii="Times New Roman" w:hAnsi="Times New Roman" w:cs="Times New Roman"/>
          <w:sz w:val="24"/>
          <w:szCs w:val="24"/>
        </w:rPr>
        <w:t>. Language has traditionally been thought of, as a system of signals that convey meaning through their interactions to one another</w:t>
      </w:r>
      <w:r>
        <w:rPr>
          <w:rFonts w:ascii="Times New Roman" w:hAnsi="Times New Roman" w:cs="Times New Roman"/>
          <w:sz w:val="24"/>
          <w:szCs w:val="24"/>
          <w:vertAlign w:val="superscript"/>
        </w:rPr>
        <w:t>64</w:t>
      </w:r>
      <w:r>
        <w:rPr>
          <w:rFonts w:ascii="Times New Roman" w:hAnsi="Times New Roman" w:cs="Times New Roman"/>
          <w:sz w:val="24"/>
          <w:szCs w:val="24"/>
        </w:rPr>
        <w:t>. Each sign is made up of a "signifier" and a "signified"</w:t>
      </w:r>
      <w:r>
        <w:rPr>
          <w:rFonts w:ascii="Times New Roman" w:hAnsi="Times New Roman" w:cs="Times New Roman"/>
          <w:sz w:val="24"/>
          <w:szCs w:val="24"/>
          <w:vertAlign w:val="superscript"/>
        </w:rPr>
        <w:t>65</w:t>
      </w:r>
      <w:r>
        <w:rPr>
          <w:rFonts w:ascii="Times New Roman" w:hAnsi="Times New Roman" w:cs="Times New Roman"/>
          <w:sz w:val="24"/>
          <w:szCs w:val="24"/>
        </w:rPr>
        <w:t>. It shows, the connection between them as being of "significance." "Signs in general [are] a class that contains pictures, symptoms, words, sentences, books, libraries, signals, orders of command, microscopes, legislative representatives, musical concertos, performances of these," according to the definition of signs</w:t>
      </w:r>
      <w:r>
        <w:rPr>
          <w:rFonts w:ascii="Times New Roman" w:hAnsi="Times New Roman" w:cs="Times New Roman"/>
          <w:sz w:val="24"/>
          <w:szCs w:val="24"/>
          <w:vertAlign w:val="superscript"/>
        </w:rPr>
        <w:t>66</w:t>
      </w:r>
      <w:r>
        <w:rPr>
          <w:rFonts w:ascii="Times New Roman" w:hAnsi="Times New Roman" w:cs="Times New Roman"/>
          <w:sz w:val="24"/>
          <w:szCs w:val="24"/>
        </w:rPr>
        <w: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Beyond the verbal signs utilised in human communication, semiotics has a wider application. The systematic study of signs, sign systems or structures, and sign functions is known as semiotics</w:t>
      </w:r>
      <w:r>
        <w:rPr>
          <w:rFonts w:ascii="Times New Roman" w:hAnsi="Times New Roman" w:cs="Times New Roman"/>
          <w:sz w:val="24"/>
          <w:szCs w:val="24"/>
          <w:vertAlign w:val="superscript"/>
        </w:rPr>
        <w:t>67</w:t>
      </w:r>
      <w:r>
        <w:rPr>
          <w:rFonts w:ascii="Times New Roman" w:hAnsi="Times New Roman" w:cs="Times New Roman"/>
          <w:sz w:val="24"/>
          <w:szCs w:val="24"/>
        </w:rPr>
        <w:t>. An illustration is a triadic model made up of the shape that the symbol adopts. An interpreter, the interpretation given to the sign, a thing to which the sign is referring. A sign is more specifically something that represents something to someone in some way. It addresses someone when it makes an equivalent or possibly more complex indication in that person's mind</w:t>
      </w:r>
      <w:r>
        <w:rPr>
          <w:rFonts w:ascii="Times New Roman" w:hAnsi="Times New Roman" w:cs="Times New Roman"/>
          <w:sz w:val="24"/>
          <w:szCs w:val="24"/>
          <w:vertAlign w:val="superscript"/>
        </w:rPr>
        <w:t>68</w:t>
      </w:r>
      <w:r>
        <w:rPr>
          <w:rFonts w:ascii="Times New Roman" w:hAnsi="Times New Roman" w:cs="Times New Roman"/>
          <w:sz w:val="24"/>
          <w:szCs w:val="24"/>
        </w:rPr>
        <w:t>. The interpretation of the first sign is the name given to the sign that it produces. The sign's object is what it stands for. It refers to that thing in some ways, but not in every way. Semiosis is the sign process in which every sign-process entails an inclination to respond</w:t>
      </w:r>
      <w:r>
        <w:rPr>
          <w:rFonts w:ascii="Times New Roman" w:hAnsi="Times New Roman" w:cs="Times New Roman"/>
          <w:sz w:val="24"/>
          <w:szCs w:val="24"/>
          <w:vertAlign w:val="superscript"/>
        </w:rPr>
        <w:t>69</w:t>
      </w:r>
      <w:r>
        <w:rPr>
          <w:rFonts w:ascii="Times New Roman" w:hAnsi="Times New Roman" w:cs="Times New Roman"/>
          <w:sz w:val="24"/>
          <w:szCs w:val="24"/>
        </w:rPr>
        <w:t>. The sign may be any characteristic of a stimulus-object that serves as a preliminary stimulus; such stimuli are not simply responses; a response is only a sign when it is itself a stimulus of this sort</w:t>
      </w:r>
      <w:r>
        <w:rPr>
          <w:rFonts w:ascii="Times New Roman" w:hAnsi="Times New Roman" w:cs="Times New Roman"/>
          <w:sz w:val="24"/>
          <w:szCs w:val="24"/>
          <w:vertAlign w:val="superscript"/>
        </w:rPr>
        <w:t>70</w:t>
      </w:r>
      <w:r>
        <w:rPr>
          <w:rFonts w:ascii="Times New Roman" w:hAnsi="Times New Roman" w:cs="Times New Roman"/>
          <w:sz w:val="24"/>
          <w:szCs w:val="24"/>
        </w:rPr>
        <w:t>. An additional contribution was the creation of the subsequent three semiotic dimensions: a branch of syntax that investigates the connections between a certain sign vehicle and other sign vehicles. Semantics examines the connections between sign objects and the people they represent</w:t>
      </w:r>
      <w:r>
        <w:rPr>
          <w:rFonts w:ascii="Times New Roman" w:hAnsi="Times New Roman" w:cs="Times New Roman"/>
          <w:sz w:val="24"/>
          <w:szCs w:val="24"/>
          <w:vertAlign w:val="superscript"/>
        </w:rPr>
        <w:t>71</w:t>
      </w:r>
      <w:r>
        <w:rPr>
          <w:rFonts w:ascii="Times New Roman" w:hAnsi="Times New Roman" w:cs="Times New Roman"/>
          <w:sz w:val="24"/>
          <w:szCs w:val="24"/>
        </w:rPr>
        <w:t>. In studying the interaction between sign vehicles and their interpreters through pragmatics is imperative. The implication is that, everything that may be interpreted as a sign is the focus of semiotics. It is an established fact that human beings join groups through language, and societies are made up of relations rather than participants, and these relations establish a social position. The relationship between social roles and language is characterised as one in which, responsibilities within a society can be combined and an individual fills multiple roles at once, always through the use of language</w:t>
      </w:r>
      <w:r>
        <w:rPr>
          <w:rFonts w:ascii="Times New Roman" w:hAnsi="Times New Roman" w:cs="Times New Roman"/>
          <w:sz w:val="24"/>
          <w:szCs w:val="24"/>
          <w:vertAlign w:val="superscript"/>
        </w:rPr>
        <w:t>72</w:t>
      </w:r>
      <w:r>
        <w:rPr>
          <w:rFonts w:ascii="Times New Roman" w:hAnsi="Times New Roman" w:cs="Times New Roman"/>
          <w:sz w:val="24"/>
          <w:szCs w:val="24"/>
        </w:rPr>
        <w:t>. Once more, language is a prerequisite for this final step in the process of an individual's growth from a human being to a person to what is termed a "personality," which is perceived as a complex of roles. Here, the person is viewed as the combination of a series of roles established by the social interactions into which he is inserted; from these roles, he creates a personality</w:t>
      </w:r>
      <w:r>
        <w:rPr>
          <w:rFonts w:ascii="Times New Roman" w:hAnsi="Times New Roman" w:cs="Times New Roman"/>
          <w:sz w:val="24"/>
          <w:szCs w:val="24"/>
          <w:vertAlign w:val="subscript"/>
        </w:rPr>
        <w:t>73</w:t>
      </w:r>
      <w:r>
        <w:rPr>
          <w:rFonts w:ascii="Times New Roman" w:hAnsi="Times New Roman" w:cs="Times New Roman"/>
          <w:sz w:val="24"/>
          <w:szCs w:val="24"/>
        </w:rPr>
        <w: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settings under which languages are learnt are also influenced by culture, and they form the human environment </w:t>
      </w:r>
      <w:r>
        <w:rPr>
          <w:rFonts w:ascii="Times New Roman" w:hAnsi="Times New Roman" w:cs="Times New Roman"/>
          <w:sz w:val="24"/>
          <w:szCs w:val="24"/>
          <w:vertAlign w:val="superscript"/>
        </w:rPr>
        <w:t>74</w:t>
      </w:r>
      <w:r>
        <w:rPr>
          <w:rFonts w:ascii="Times New Roman" w:hAnsi="Times New Roman" w:cs="Times New Roman"/>
          <w:sz w:val="24"/>
          <w:szCs w:val="24"/>
        </w:rPr>
        <w:t>. This idea is important on two related levels: human behavioural patterns are shaped by the human linguistic environment, which is a component of culture in and of itself</w:t>
      </w:r>
      <w:r>
        <w:rPr>
          <w:rFonts w:ascii="Times New Roman" w:hAnsi="Times New Roman" w:cs="Times New Roman"/>
          <w:sz w:val="24"/>
          <w:szCs w:val="24"/>
          <w:vertAlign w:val="superscript"/>
        </w:rPr>
        <w:t>75</w:t>
      </w:r>
      <w:r>
        <w:rPr>
          <w:rFonts w:ascii="Times New Roman" w:hAnsi="Times New Roman" w:cs="Times New Roman"/>
          <w:sz w:val="24"/>
          <w:szCs w:val="24"/>
        </w:rPr>
        <w:t>. Language therefore serves as a medium for most of human behaviour. Language and cultural background are so intertwined and cannot be represented by a single discrete system. Instead, it must be studied within a socio-semiotic framework since otherwise, social reality (also known as "culture") is a structure built from meanings. - a fabrication of semiotics</w:t>
      </w:r>
      <w:r>
        <w:rPr>
          <w:rFonts w:ascii="Times New Roman" w:hAnsi="Times New Roman" w:cs="Times New Roman"/>
          <w:sz w:val="24"/>
          <w:szCs w:val="24"/>
          <w:vertAlign w:val="superscript"/>
        </w:rPr>
        <w:t>76</w:t>
      </w:r>
      <w:r>
        <w:rPr>
          <w:rFonts w:ascii="Times New Roman" w:hAnsi="Times New Roman" w:cs="Times New Roman"/>
          <w:sz w:val="24"/>
          <w:szCs w:val="24"/>
        </w:rPr>
        <w:t>. According to this viewpoint, language is one of the semiotic systems that make up a culture. It is unique in that it also acts as an encoding system for many (but not all) of the other semiotic systems</w:t>
      </w:r>
      <w:r>
        <w:rPr>
          <w:rFonts w:ascii="Times New Roman" w:hAnsi="Times New Roman" w:cs="Times New Roman"/>
          <w:sz w:val="24"/>
          <w:szCs w:val="24"/>
          <w:vertAlign w:val="superscript"/>
        </w:rPr>
        <w:t>77</w:t>
      </w:r>
      <w:r>
        <w:rPr>
          <w:rFonts w:ascii="Times New Roman" w:hAnsi="Times New Roman" w:cs="Times New Roman"/>
          <w:sz w:val="24"/>
          <w:szCs w:val="24"/>
        </w:rPr>
        <w:t>. In a nutshell, this is what the phrase "language as social semiotic" means. It entails applying semiotic principles to the sociocultural context in which language is used, or, if preferred, applying semiotic principles to the information system that is culture</w:t>
      </w:r>
      <w:r>
        <w:rPr>
          <w:rFonts w:ascii="Times New Roman" w:hAnsi="Times New Roman" w:cs="Times New Roman"/>
          <w:sz w:val="24"/>
          <w:szCs w:val="24"/>
          <w:vertAlign w:val="superscript"/>
        </w:rPr>
        <w:t>78</w:t>
      </w:r>
      <w:r>
        <w:rPr>
          <w:rFonts w:ascii="Times New Roman" w:hAnsi="Times New Roman" w:cs="Times New Roman"/>
          <w:sz w:val="24"/>
          <w:szCs w:val="24"/>
        </w:rPr>
        <w: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By concentrating on the applications of semiotic systems in social practice and developing the idea of semiosis as a dynamic process, meaning is not predetermined by rigid structures or preconceived cultural codes, Hodge and Kress advanced the theory of social semiotics. The theory's main driving force can be summed up as follows: Semiotics is regarded as the study of semiosis in general. To put it another way, it refers to "the actions and results of the creation, replication, receipt, and transmission of meaning in all its manifestations, as employed by all manner of agents of communication." According to this perspective, social semiotics is an inherently social phenomenon with social meanings constructed through a wide variety of semiotic forms, semiotic texts, and semiotic practices. Social semiotics also studies all varieties of human semiotic systems given that they are social in their conditions as well as content</w:t>
      </w:r>
      <w:r>
        <w:rPr>
          <w:rFonts w:ascii="Times New Roman" w:hAnsi="Times New Roman" w:cs="Times New Roman"/>
          <w:sz w:val="24"/>
          <w:szCs w:val="24"/>
          <w:vertAlign w:val="superscript"/>
        </w:rPr>
        <w:t>79</w:t>
      </w:r>
      <w:r>
        <w:rPr>
          <w:rFonts w:ascii="Times New Roman" w:hAnsi="Times New Roman" w:cs="Times New Roman"/>
          <w:sz w:val="24"/>
          <w:szCs w:val="24"/>
        </w:rPr>
        <w:t>. Through the idea of a "logonomic system," language and communication are connected as semiotic elements</w:t>
      </w:r>
      <w:r>
        <w:rPr>
          <w:rFonts w:ascii="Times New Roman" w:hAnsi="Times New Roman" w:cs="Times New Roman"/>
          <w:sz w:val="24"/>
          <w:szCs w:val="24"/>
          <w:vertAlign w:val="superscript"/>
        </w:rPr>
        <w:t>80</w:t>
      </w:r>
      <w:r>
        <w:rPr>
          <w:rFonts w:ascii="Times New Roman" w:hAnsi="Times New Roman" w:cs="Times New Roman"/>
          <w:sz w:val="24"/>
          <w:szCs w:val="24"/>
        </w:rPr>
        <w:t>. Each message's sender (producer) depends on its recipients for it to work as intended. Receivers must be aware of a specific set of messages that give detailed instructions on how to read the message in order to do this. The recipient of a message might not be familiar with that level of message, in which case the recipient won't be able to infer a context for the message and give it significance.</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socio-semiotic theory of language</w:t>
      </w:r>
      <w:r>
        <w:rPr>
          <w:rFonts w:ascii="Times New Roman" w:hAnsi="Times New Roman" w:cs="Times New Roman"/>
          <w:sz w:val="24"/>
          <w:szCs w:val="24"/>
          <w:vertAlign w:val="superscript"/>
        </w:rPr>
        <w:t>80</w:t>
      </w:r>
      <w:r>
        <w:rPr>
          <w:rFonts w:ascii="Times New Roman" w:hAnsi="Times New Roman" w:cs="Times New Roman"/>
          <w:sz w:val="24"/>
          <w:szCs w:val="24"/>
        </w:rPr>
        <w:t xml:space="preserve"> is predicated on a number of key ideas. The text, setting, text type or register, code (in Bernstein's sense), linguistic system (including semantic system), and social structure are these. The ideas and practice of the last (twentieth) century were heavily influenced by the idea of function. Social customs that had previously been focused on custom or beauty were now seen as serving practical social purposes. For instance, due to its aesthetic and financial worth, music may boost workplace efficiency or grocery sales. For their educational and ideological significance, movies may inform viewers and encourage views that suited the social and political atmosphere of the time. Houses were no longer only places to live; instead, they might instil in their residents societal norms and ideals that served as a representation of their social or economic standing</w:t>
      </w:r>
      <w:r>
        <w:rPr>
          <w:rFonts w:ascii="Times New Roman" w:hAnsi="Times New Roman" w:cs="Times New Roman"/>
          <w:sz w:val="24"/>
          <w:szCs w:val="24"/>
          <w:vertAlign w:val="superscript"/>
        </w:rPr>
        <w:t>81</w:t>
      </w:r>
      <w:r>
        <w:rPr>
          <w:rFonts w:ascii="Times New Roman" w:hAnsi="Times New Roman" w:cs="Times New Roman"/>
          <w:sz w:val="24"/>
          <w:szCs w:val="24"/>
        </w:rPr>
        <w: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Given that it is based on Halliday's functional theory of language, which holds that syntax is not a set of formal rules but rather a tool for social interaction, social semiotics is a functional theory. The concept of "function in structure" has been extended to social semiotics, which aims to fulfil the ideational and interpersonal meanings (interactional)</w:t>
      </w:r>
      <w:r>
        <w:rPr>
          <w:rFonts w:ascii="Times New Roman" w:hAnsi="Times New Roman" w:cs="Times New Roman"/>
          <w:sz w:val="24"/>
          <w:szCs w:val="24"/>
          <w:vertAlign w:val="superscript"/>
        </w:rPr>
        <w:t>82</w:t>
      </w:r>
      <w:r>
        <w:rPr>
          <w:rFonts w:ascii="Times New Roman" w:hAnsi="Times New Roman" w:cs="Times New Roman"/>
          <w:sz w:val="24"/>
          <w:szCs w:val="24"/>
        </w:rPr>
        <w:t>. Concepts, meanings, and all that has been said or can be said about what people can do in a culture are referred to as having an ideational meaning. Ideological biases, affective values, attitudes, and statuses. The textual function is a third function in Halliday's systemic functional linguistics. It is concerned with the relationship between the discourse and the context as well as the internal relationships between the various discourse components, including the relationships between the various semiotic systems, such as the relationship between the picture and the words, the picture and the sound, the picture and the action, and many more</w:t>
      </w:r>
      <w:r>
        <w:rPr>
          <w:rFonts w:ascii="Times New Roman" w:hAnsi="Times New Roman" w:cs="Times New Roman"/>
          <w:sz w:val="24"/>
          <w:szCs w:val="24"/>
          <w:vertAlign w:val="superscript"/>
        </w:rPr>
        <w:t>83</w:t>
      </w:r>
      <w:r>
        <w:rPr>
          <w:rFonts w:ascii="Times New Roman" w:hAnsi="Times New Roman" w:cs="Times New Roman"/>
          <w:sz w:val="24"/>
          <w:szCs w:val="24"/>
        </w:rPr>
        <w:t>.</w:t>
      </w:r>
    </w:p>
    <w:p>
      <w:pPr>
        <w:pStyle w:val="8"/>
        <w:spacing w:before="4" w:line="480" w:lineRule="auto"/>
        <w:ind w:left="0"/>
        <w:jc w:val="both"/>
        <w:rPr>
          <w:b/>
        </w:rPr>
      </w:pPr>
      <w:r>
        <w:rPr>
          <w:b/>
        </w:rPr>
        <w:t>2.1.6</w:t>
      </w:r>
      <w:r>
        <w:rPr>
          <w:b/>
        </w:rPr>
        <w:tab/>
      </w:r>
      <w:r>
        <w:rPr>
          <w:b/>
        </w:rPr>
        <w:t>The Relationship between Communication, Language and Culture</w:t>
      </w:r>
    </w:p>
    <w:p>
      <w:pPr>
        <w:pStyle w:val="8"/>
        <w:spacing w:line="480" w:lineRule="auto"/>
        <w:ind w:left="0" w:right="117"/>
        <w:jc w:val="both"/>
      </w:pPr>
      <w:r>
        <w:t>The link between communication and culture, could be seen from daily</w:t>
      </w:r>
      <w:r>
        <w:rPr>
          <w:spacing w:val="1"/>
        </w:rPr>
        <w:t xml:space="preserve"> </w:t>
      </w:r>
      <w:r>
        <w:t>practice of communication or interaction especially between individuals and groups</w:t>
      </w:r>
      <w:r>
        <w:rPr>
          <w:vertAlign w:val="superscript"/>
        </w:rPr>
        <w:t>84</w:t>
      </w:r>
      <w:r>
        <w:t>. The language</w:t>
      </w:r>
      <w:r>
        <w:rPr>
          <w:spacing w:val="1"/>
        </w:rPr>
        <w:t xml:space="preserve"> individuals </w:t>
      </w:r>
      <w:r>
        <w:t>use</w:t>
      </w:r>
      <w:r>
        <w:rPr>
          <w:spacing w:val="1"/>
        </w:rPr>
        <w:t xml:space="preserve"> are usually </w:t>
      </w:r>
      <w:r>
        <w:t>influenced</w:t>
      </w:r>
      <w:r>
        <w:rPr>
          <w:spacing w:val="1"/>
        </w:rPr>
        <w:t xml:space="preserve"> </w:t>
      </w:r>
      <w:r>
        <w:t>by</w:t>
      </w:r>
      <w:r>
        <w:rPr>
          <w:spacing w:val="1"/>
        </w:rPr>
        <w:t xml:space="preserve"> </w:t>
      </w:r>
      <w:r>
        <w:t>where</w:t>
      </w:r>
      <w:r>
        <w:rPr>
          <w:spacing w:val="1"/>
        </w:rPr>
        <w:t xml:space="preserve"> they </w:t>
      </w:r>
      <w:r>
        <w:t>live,</w:t>
      </w:r>
      <w:r>
        <w:rPr>
          <w:spacing w:val="1"/>
        </w:rPr>
        <w:t xml:space="preserve"> </w:t>
      </w:r>
      <w:r>
        <w:t>as</w:t>
      </w:r>
      <w:r>
        <w:rPr>
          <w:spacing w:val="1"/>
        </w:rPr>
        <w:t xml:space="preserve"> </w:t>
      </w:r>
      <w:r>
        <w:t>well</w:t>
      </w:r>
      <w:r>
        <w:rPr>
          <w:spacing w:val="1"/>
        </w:rPr>
        <w:t xml:space="preserve"> </w:t>
      </w:r>
      <w:r>
        <w:t>as</w:t>
      </w:r>
      <w:r>
        <w:rPr>
          <w:spacing w:val="1"/>
        </w:rPr>
        <w:t xml:space="preserve"> </w:t>
      </w:r>
      <w:r>
        <w:t>the</w:t>
      </w:r>
      <w:r>
        <w:rPr>
          <w:spacing w:val="60"/>
        </w:rPr>
        <w:t xml:space="preserve"> </w:t>
      </w:r>
      <w:r>
        <w:t>ethnic</w:t>
      </w:r>
      <w:r>
        <w:rPr>
          <w:spacing w:val="1"/>
        </w:rPr>
        <w:t xml:space="preserve"> </w:t>
      </w:r>
      <w:r>
        <w:t>neighborhoods</w:t>
      </w:r>
      <w:r>
        <w:rPr>
          <w:spacing w:val="-1"/>
        </w:rPr>
        <w:t xml:space="preserve"> </w:t>
      </w:r>
      <w:r>
        <w:t>around them.</w:t>
      </w:r>
    </w:p>
    <w:p>
      <w:pPr>
        <w:pStyle w:val="8"/>
        <w:spacing w:line="480" w:lineRule="auto"/>
        <w:ind w:left="0" w:right="125"/>
        <w:jc w:val="both"/>
      </w:pPr>
      <w:r>
        <w:t>In this case, culture in regard to human being way of life. Humans learn, think,</w:t>
      </w:r>
      <w:r>
        <w:rPr>
          <w:spacing w:val="1"/>
        </w:rPr>
        <w:t xml:space="preserve"> </w:t>
      </w:r>
      <w:r>
        <w:t>feel,</w:t>
      </w:r>
      <w:r>
        <w:rPr>
          <w:spacing w:val="1"/>
        </w:rPr>
        <w:t xml:space="preserve"> </w:t>
      </w:r>
      <w:r>
        <w:t>believe,</w:t>
      </w:r>
      <w:r>
        <w:rPr>
          <w:spacing w:val="1"/>
        </w:rPr>
        <w:t xml:space="preserve"> </w:t>
      </w:r>
      <w:r>
        <w:t>and</w:t>
      </w:r>
      <w:r>
        <w:rPr>
          <w:spacing w:val="1"/>
        </w:rPr>
        <w:t xml:space="preserve"> </w:t>
      </w:r>
      <w:r>
        <w:t>seek</w:t>
      </w:r>
      <w:r>
        <w:rPr>
          <w:spacing w:val="1"/>
        </w:rPr>
        <w:t xml:space="preserve"> </w:t>
      </w:r>
      <w:r>
        <w:t>what</w:t>
      </w:r>
      <w:r>
        <w:rPr>
          <w:spacing w:val="1"/>
        </w:rPr>
        <w:t xml:space="preserve"> </w:t>
      </w:r>
      <w:r>
        <w:t>is</w:t>
      </w:r>
      <w:r>
        <w:rPr>
          <w:spacing w:val="1"/>
        </w:rPr>
        <w:t xml:space="preserve"> </w:t>
      </w:r>
      <w:r>
        <w:t>appropriate</w:t>
      </w:r>
      <w:r>
        <w:rPr>
          <w:spacing w:val="1"/>
        </w:rPr>
        <w:t xml:space="preserve"> </w:t>
      </w:r>
      <w:r>
        <w:t>according</w:t>
      </w:r>
      <w:r>
        <w:rPr>
          <w:spacing w:val="1"/>
        </w:rPr>
        <w:t xml:space="preserve"> </w:t>
      </w:r>
      <w:r>
        <w:t>to</w:t>
      </w:r>
      <w:r>
        <w:rPr>
          <w:spacing w:val="1"/>
        </w:rPr>
        <w:t xml:space="preserve"> </w:t>
      </w:r>
      <w:r>
        <w:t>the</w:t>
      </w:r>
      <w:r>
        <w:rPr>
          <w:spacing w:val="1"/>
        </w:rPr>
        <w:t xml:space="preserve"> </w:t>
      </w:r>
      <w:r>
        <w:t>culture.</w:t>
      </w:r>
      <w:r>
        <w:rPr>
          <w:spacing w:val="1"/>
        </w:rPr>
        <w:t xml:space="preserve"> </w:t>
      </w:r>
      <w:r>
        <w:t>Language,</w:t>
      </w:r>
      <w:r>
        <w:rPr>
          <w:spacing w:val="1"/>
        </w:rPr>
        <w:t xml:space="preserve"> </w:t>
      </w:r>
      <w:r>
        <w:t>friendship, custom, practice communication, social action, economic activity, politics,</w:t>
      </w:r>
      <w:r>
        <w:rPr>
          <w:spacing w:val="1"/>
        </w:rPr>
        <w:t xml:space="preserve"> </w:t>
      </w:r>
      <w:r>
        <w:t>and</w:t>
      </w:r>
      <w:r>
        <w:rPr>
          <w:spacing w:val="1"/>
        </w:rPr>
        <w:t xml:space="preserve"> </w:t>
      </w:r>
      <w:r>
        <w:t>technology,</w:t>
      </w:r>
      <w:r>
        <w:rPr>
          <w:spacing w:val="1"/>
        </w:rPr>
        <w:t xml:space="preserve"> </w:t>
      </w:r>
      <w:r>
        <w:t>all</w:t>
      </w:r>
      <w:r>
        <w:rPr>
          <w:spacing w:val="1"/>
        </w:rPr>
        <w:t xml:space="preserve"> </w:t>
      </w:r>
      <w:r>
        <w:t>these</w:t>
      </w:r>
      <w:r>
        <w:rPr>
          <w:spacing w:val="1"/>
        </w:rPr>
        <w:t xml:space="preserve"> are </w:t>
      </w:r>
      <w:r>
        <w:t>based</w:t>
      </w:r>
      <w:r>
        <w:rPr>
          <w:spacing w:val="1"/>
        </w:rPr>
        <w:t xml:space="preserve"> </w:t>
      </w:r>
      <w:r>
        <w:t>on</w:t>
      </w:r>
      <w:r>
        <w:rPr>
          <w:spacing w:val="1"/>
        </w:rPr>
        <w:t xml:space="preserve"> </w:t>
      </w:r>
      <w:r>
        <w:t>cultural</w:t>
      </w:r>
      <w:r>
        <w:rPr>
          <w:spacing w:val="1"/>
        </w:rPr>
        <w:t xml:space="preserve"> </w:t>
      </w:r>
      <w:r>
        <w:t>patterns.</w:t>
      </w:r>
      <w:r>
        <w:rPr>
          <w:spacing w:val="1"/>
        </w:rPr>
        <w:t xml:space="preserve"> </w:t>
      </w:r>
      <w:r>
        <w:t>As</w:t>
      </w:r>
      <w:r>
        <w:rPr>
          <w:spacing w:val="1"/>
        </w:rPr>
        <w:t xml:space="preserve"> </w:t>
      </w:r>
      <w:r>
        <w:t>for</w:t>
      </w:r>
      <w:r>
        <w:rPr>
          <w:spacing w:val="1"/>
        </w:rPr>
        <w:t xml:space="preserve"> </w:t>
      </w:r>
      <w:r>
        <w:t>who</w:t>
      </w:r>
      <w:r>
        <w:rPr>
          <w:spacing w:val="1"/>
        </w:rPr>
        <w:t xml:space="preserve"> </w:t>
      </w:r>
      <w:r>
        <w:t>speak</w:t>
      </w:r>
      <w:r>
        <w:rPr>
          <w:spacing w:val="1"/>
        </w:rPr>
        <w:t xml:space="preserve"> whatsoever language it </w:t>
      </w:r>
      <w:r>
        <w:t>is</w:t>
      </w:r>
      <w:r>
        <w:rPr>
          <w:spacing w:val="1"/>
        </w:rPr>
        <w:t xml:space="preserve"> </w:t>
      </w:r>
      <w:r>
        <w:t>all</w:t>
      </w:r>
      <w:r>
        <w:rPr>
          <w:spacing w:val="-57"/>
        </w:rPr>
        <w:t xml:space="preserve">                   </w:t>
      </w:r>
      <w:r>
        <w:t>because they have been born or at least raised in a culture that contains these elements.</w:t>
      </w:r>
      <w:r>
        <w:rPr>
          <w:spacing w:val="1"/>
        </w:rPr>
        <w:t xml:space="preserve"> </w:t>
      </w:r>
      <w:r>
        <w:t xml:space="preserve">What they do, how they act, a response to cultural functions. </w:t>
      </w:r>
    </w:p>
    <w:p>
      <w:pPr>
        <w:pStyle w:val="8"/>
        <w:spacing w:after="240" w:line="480" w:lineRule="auto"/>
        <w:ind w:left="0" w:right="239"/>
        <w:jc w:val="both"/>
      </w:pPr>
      <w:r>
        <w:t>This means that communication and culture cannot be separated, because culture</w:t>
      </w:r>
      <w:r>
        <w:rPr>
          <w:spacing w:val="-57"/>
        </w:rPr>
        <w:t xml:space="preserve">              </w:t>
      </w:r>
      <w:r>
        <w:t>not only determines who is talking whom, about what, and where the communication</w:t>
      </w:r>
      <w:r>
        <w:rPr>
          <w:spacing w:val="1"/>
        </w:rPr>
        <w:t xml:space="preserve"> </w:t>
      </w:r>
      <w:r>
        <w:t xml:space="preserve">takes place, but culture also helped determine encoded messages, the meaning and </w:t>
      </w:r>
      <w:r>
        <w:rPr>
          <w:spacing w:val="-57"/>
        </w:rPr>
        <w:t>the</w:t>
      </w:r>
      <w:r>
        <w:t xml:space="preserve"> message the individual had for a particular situation to send, pay attention, interpret the message.</w:t>
      </w:r>
      <w:r>
        <w:rPr>
          <w:spacing w:val="1"/>
        </w:rPr>
        <w:t xml:space="preserve"> </w:t>
      </w:r>
      <w:r>
        <w:t>Actually, the whole repertoire of behavior people have are very dependent on, the culture such people</w:t>
      </w:r>
      <w:r>
        <w:rPr>
          <w:spacing w:val="1"/>
        </w:rPr>
        <w:t xml:space="preserve"> </w:t>
      </w:r>
      <w:r>
        <w:t>grew</w:t>
      </w:r>
      <w:r>
        <w:rPr>
          <w:spacing w:val="1"/>
        </w:rPr>
        <w:t xml:space="preserve"> </w:t>
      </w:r>
      <w:r>
        <w:t xml:space="preserve">up in </w:t>
      </w:r>
      <w:r>
        <w:rPr>
          <w:vertAlign w:val="superscript"/>
        </w:rPr>
        <w:t>85</w:t>
      </w:r>
      <w:r>
        <w:t xml:space="preserve">. Consequently, culture is the foundation of communication. </w:t>
      </w:r>
    </w:p>
    <w:p>
      <w:pPr>
        <w:spacing w:after="240" w:line="480" w:lineRule="auto"/>
        <w:rPr>
          <w:rFonts w:ascii="Times New Roman" w:hAnsi="Times New Roman" w:cs="Times New Roman"/>
          <w:b/>
          <w:sz w:val="24"/>
          <w:szCs w:val="24"/>
        </w:rPr>
      </w:pPr>
    </w:p>
    <w:p>
      <w:pPr>
        <w:spacing w:after="240" w:line="480" w:lineRule="auto"/>
        <w:rPr>
          <w:rFonts w:ascii="Times New Roman" w:hAnsi="Times New Roman" w:cs="Times New Roman"/>
          <w:b/>
          <w:sz w:val="24"/>
          <w:szCs w:val="24"/>
        </w:rPr>
      </w:pPr>
      <w:r>
        <w:rPr>
          <w:rFonts w:ascii="Times New Roman" w:hAnsi="Times New Roman" w:cs="Times New Roman"/>
          <w:b/>
          <w:sz w:val="24"/>
          <w:szCs w:val="24"/>
        </w:rPr>
        <w:t xml:space="preserve">2.1.7 </w:t>
      </w:r>
      <w:r>
        <w:rPr>
          <w:rFonts w:ascii="Times New Roman" w:hAnsi="Times New Roman" w:cs="Times New Roman"/>
          <w:b/>
          <w:sz w:val="24"/>
          <w:szCs w:val="24"/>
        </w:rPr>
        <w:tab/>
      </w:r>
      <w:r>
        <w:rPr>
          <w:rFonts w:ascii="Times New Roman" w:hAnsi="Times New Roman" w:cs="Times New Roman"/>
          <w:b/>
          <w:sz w:val="24"/>
          <w:szCs w:val="24"/>
        </w:rPr>
        <w:t>Language and Philosophy</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Thinkers such as Rousseau have argued that language originated from emotions while others like Kant have held that, it originated from rational and logical thought. Twentieth century philosophers such as Wittgenstein argued that philosophy is really the study of language. </w:t>
      </w:r>
      <w:r>
        <w:rPr>
          <w:rFonts w:ascii="Times New Roman" w:hAnsi="Times New Roman" w:cs="Times New Roman"/>
          <w:sz w:val="24"/>
          <w:szCs w:val="24"/>
          <w:vertAlign w:val="superscript"/>
        </w:rPr>
        <w:t>86</w:t>
      </w:r>
      <w:r>
        <w:rPr>
          <w:rFonts w:ascii="Times New Roman" w:hAnsi="Times New Roman" w:cs="Times New Roman"/>
          <w:sz w:val="24"/>
          <w:szCs w:val="24"/>
        </w:rPr>
        <w:t>There are different definitions</w:t>
      </w:r>
      <w:r>
        <w:rPr>
          <w:rFonts w:ascii="Times New Roman" w:hAnsi="Times New Roman" w:cs="Times New Roman"/>
          <w:sz w:val="24"/>
          <w:szCs w:val="24"/>
          <w:lang w:val="en-US"/>
        </w:rPr>
        <w:t xml:space="preserve"> of language by different scholars in different guise</w:t>
      </w:r>
      <w:r>
        <w:rPr>
          <w:rFonts w:ascii="Times New Roman" w:hAnsi="Times New Roman" w:cs="Times New Roman"/>
          <w:sz w:val="24"/>
          <w:szCs w:val="24"/>
        </w:rPr>
        <w:t>, for instance, Philosophers and scholars such as:</w:t>
      </w:r>
    </w:p>
    <w:p>
      <w:pPr>
        <w:spacing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Aristotle (384-322 BCE)</w:t>
      </w:r>
    </w:p>
    <w:p>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To Aristotle, speech is the representation of the experience of the mind. That is, language is a speech sound produced by human beings in order to express their ideas, emotions, thoughts, desires and feelings.</w:t>
      </w:r>
    </w:p>
    <w:p>
      <w:pPr>
        <w:spacing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Saussure (1857-1913)</w:t>
      </w:r>
    </w:p>
    <w:p>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the submission of Saussure, language is an arbitrary system of signs constituted of the signifier and signified. In other words, language is first a system based on no logic or reason; secondly, the system covers both objects and expressions used for objects; and thirdly objects and expressions are arbitrarily linked; and finally, expressions include sounds and graphemes used by humans for generating speech and writing respectively for the purpose of communication.</w:t>
      </w:r>
    </w:p>
    <w:p>
      <w:pPr>
        <w:spacing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Sapir (1884-1939)</w:t>
      </w:r>
    </w:p>
    <w:p>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According to Sapir, language is a purely human and non-instinctive method of communicating ideas, emotions, and desires by means of a system of voluntarily produced sounds. The definition of Sapir expresses that, language is mainly concerned with only human beings and constituted a system of sounds produced by them for communication.</w:t>
      </w:r>
    </w:p>
    <w:p>
      <w:pPr>
        <w:spacing w:line="480" w:lineRule="auto"/>
        <w:jc w:val="both"/>
        <w:rPr>
          <w:rFonts w:ascii="Times New Roman" w:hAnsi="Times New Roman" w:cs="Times New Roman"/>
          <w:b/>
          <w:sz w:val="24"/>
          <w:szCs w:val="24"/>
          <w:lang w:val="en-US"/>
        </w:rPr>
      </w:pPr>
    </w:p>
    <w:p>
      <w:pPr>
        <w:spacing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2.8 </w:t>
      </w:r>
      <w:r>
        <w:rPr>
          <w:rFonts w:ascii="Times New Roman" w:hAnsi="Times New Roman" w:cs="Times New Roman"/>
          <w:b/>
          <w:sz w:val="24"/>
          <w:szCs w:val="24"/>
          <w:lang w:val="en-US"/>
        </w:rPr>
        <w:tab/>
      </w:r>
      <w:r>
        <w:rPr>
          <w:rFonts w:ascii="Times New Roman" w:hAnsi="Times New Roman" w:cs="Times New Roman"/>
          <w:b/>
          <w:sz w:val="24"/>
          <w:szCs w:val="24"/>
          <w:lang w:val="en-US"/>
        </w:rPr>
        <w:t>Attributes of Language</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Language is both a system of communication between individuals and a social</w:t>
      </w:r>
      <w:r>
        <w:rPr>
          <w:rFonts w:ascii="Times New Roman" w:hAnsi="Times New Roman" w:cs="Times New Roman"/>
          <w:spacing w:val="1"/>
          <w:sz w:val="24"/>
          <w:szCs w:val="24"/>
        </w:rPr>
        <w:t xml:space="preserve"> </w:t>
      </w:r>
      <w:r>
        <w:rPr>
          <w:rFonts w:ascii="Times New Roman" w:hAnsi="Times New Roman" w:cs="Times New Roman"/>
          <w:sz w:val="24"/>
          <w:szCs w:val="24"/>
        </w:rPr>
        <w:t>phenomenon. The</w:t>
      </w:r>
      <w:r>
        <w:rPr>
          <w:rFonts w:ascii="Times New Roman" w:hAnsi="Times New Roman" w:cs="Times New Roman"/>
          <w:spacing w:val="7"/>
          <w:sz w:val="24"/>
          <w:szCs w:val="24"/>
        </w:rPr>
        <w:t xml:space="preserve"> </w:t>
      </w:r>
      <w:r>
        <w:rPr>
          <w:rFonts w:ascii="Times New Roman" w:hAnsi="Times New Roman" w:cs="Times New Roman"/>
          <w:sz w:val="24"/>
          <w:szCs w:val="24"/>
        </w:rPr>
        <w:t>ability</w:t>
      </w:r>
      <w:r>
        <w:rPr>
          <w:rFonts w:ascii="Times New Roman" w:hAnsi="Times New Roman" w:cs="Times New Roman"/>
          <w:spacing w:val="8"/>
          <w:sz w:val="24"/>
          <w:szCs w:val="24"/>
        </w:rPr>
        <w:t xml:space="preserve"> </w:t>
      </w:r>
      <w:r>
        <w:rPr>
          <w:rFonts w:ascii="Times New Roman" w:hAnsi="Times New Roman" w:cs="Times New Roman"/>
          <w:sz w:val="24"/>
          <w:szCs w:val="24"/>
        </w:rPr>
        <w:t>to</w:t>
      </w:r>
      <w:r>
        <w:rPr>
          <w:rFonts w:ascii="Times New Roman" w:hAnsi="Times New Roman" w:cs="Times New Roman"/>
          <w:spacing w:val="8"/>
          <w:sz w:val="24"/>
          <w:szCs w:val="24"/>
        </w:rPr>
        <w:t xml:space="preserve"> </w:t>
      </w:r>
      <w:r>
        <w:rPr>
          <w:rFonts w:ascii="Times New Roman" w:hAnsi="Times New Roman" w:cs="Times New Roman"/>
          <w:sz w:val="24"/>
          <w:szCs w:val="24"/>
        </w:rPr>
        <w:t>use</w:t>
      </w:r>
      <w:r>
        <w:rPr>
          <w:rFonts w:ascii="Times New Roman" w:hAnsi="Times New Roman" w:cs="Times New Roman"/>
          <w:spacing w:val="8"/>
          <w:sz w:val="24"/>
          <w:szCs w:val="24"/>
        </w:rPr>
        <w:t xml:space="preserve"> </w:t>
      </w:r>
      <w:r>
        <w:rPr>
          <w:rFonts w:ascii="Times New Roman" w:hAnsi="Times New Roman" w:cs="Times New Roman"/>
          <w:sz w:val="24"/>
          <w:szCs w:val="24"/>
        </w:rPr>
        <w:t>language,</w:t>
      </w:r>
      <w:r>
        <w:rPr>
          <w:rFonts w:ascii="Times New Roman" w:hAnsi="Times New Roman" w:cs="Times New Roman"/>
          <w:spacing w:val="8"/>
          <w:sz w:val="24"/>
          <w:szCs w:val="24"/>
        </w:rPr>
        <w:t xml:space="preserve"> </w:t>
      </w:r>
      <w:r>
        <w:rPr>
          <w:rFonts w:ascii="Times New Roman" w:hAnsi="Times New Roman" w:cs="Times New Roman"/>
          <w:sz w:val="24"/>
          <w:szCs w:val="24"/>
        </w:rPr>
        <w:t>perhaps</w:t>
      </w:r>
      <w:r>
        <w:rPr>
          <w:rFonts w:ascii="Times New Roman" w:hAnsi="Times New Roman" w:cs="Times New Roman"/>
          <w:spacing w:val="8"/>
          <w:sz w:val="24"/>
          <w:szCs w:val="24"/>
        </w:rPr>
        <w:t xml:space="preserve"> </w:t>
      </w:r>
      <w:r>
        <w:rPr>
          <w:rFonts w:ascii="Times New Roman" w:hAnsi="Times New Roman" w:cs="Times New Roman"/>
          <w:spacing w:val="-172"/>
          <w:sz w:val="24"/>
          <w:szCs w:val="24"/>
        </w:rPr>
        <w:t xml:space="preserve">     </w:t>
      </w:r>
      <w:r>
        <w:rPr>
          <w:rFonts w:ascii="Times New Roman" w:hAnsi="Times New Roman" w:cs="Times New Roman"/>
          <w:sz w:val="24"/>
          <w:szCs w:val="24"/>
        </w:rPr>
        <w:t xml:space="preserve"> more than</w:t>
      </w:r>
      <w:r>
        <w:rPr>
          <w:rFonts w:ascii="Times New Roman" w:hAnsi="Times New Roman" w:cs="Times New Roman"/>
          <w:spacing w:val="3"/>
          <w:sz w:val="24"/>
          <w:szCs w:val="24"/>
        </w:rPr>
        <w:t xml:space="preserve"> </w:t>
      </w:r>
      <w:r>
        <w:rPr>
          <w:rFonts w:ascii="Times New Roman" w:hAnsi="Times New Roman" w:cs="Times New Roman"/>
          <w:sz w:val="24"/>
          <w:szCs w:val="24"/>
        </w:rPr>
        <w:t>any</w:t>
      </w:r>
      <w:r>
        <w:rPr>
          <w:rFonts w:ascii="Times New Roman" w:hAnsi="Times New Roman" w:cs="Times New Roman"/>
          <w:spacing w:val="4"/>
          <w:sz w:val="24"/>
          <w:szCs w:val="24"/>
        </w:rPr>
        <w:t xml:space="preserve"> </w:t>
      </w:r>
      <w:r>
        <w:rPr>
          <w:rFonts w:ascii="Times New Roman" w:hAnsi="Times New Roman" w:cs="Times New Roman"/>
          <w:sz w:val="24"/>
          <w:szCs w:val="24"/>
        </w:rPr>
        <w:t>other</w:t>
      </w:r>
      <w:r>
        <w:rPr>
          <w:rFonts w:ascii="Times New Roman" w:hAnsi="Times New Roman" w:cs="Times New Roman"/>
          <w:spacing w:val="3"/>
          <w:sz w:val="24"/>
          <w:szCs w:val="24"/>
        </w:rPr>
        <w:t xml:space="preserve"> </w:t>
      </w:r>
      <w:r>
        <w:rPr>
          <w:rFonts w:ascii="Times New Roman" w:hAnsi="Times New Roman" w:cs="Times New Roman"/>
          <w:sz w:val="24"/>
          <w:szCs w:val="24"/>
        </w:rPr>
        <w:t>attribute,</w:t>
      </w:r>
      <w:r>
        <w:rPr>
          <w:rFonts w:ascii="Times New Roman" w:hAnsi="Times New Roman" w:cs="Times New Roman"/>
          <w:spacing w:val="4"/>
          <w:sz w:val="24"/>
          <w:szCs w:val="24"/>
        </w:rPr>
        <w:t xml:space="preserve"> </w:t>
      </w:r>
      <w:r>
        <w:rPr>
          <w:rFonts w:ascii="Times New Roman" w:hAnsi="Times New Roman" w:cs="Times New Roman"/>
          <w:sz w:val="24"/>
          <w:szCs w:val="24"/>
        </w:rPr>
        <w:t>distinguishes</w:t>
      </w:r>
      <w:r>
        <w:rPr>
          <w:rFonts w:ascii="Times New Roman" w:hAnsi="Times New Roman" w:cs="Times New Roman"/>
          <w:spacing w:val="1"/>
          <w:sz w:val="24"/>
          <w:szCs w:val="24"/>
        </w:rPr>
        <w:t xml:space="preserve"> </w:t>
      </w:r>
      <w:r>
        <w:rPr>
          <w:rFonts w:ascii="Times New Roman" w:hAnsi="Times New Roman" w:cs="Times New Roman"/>
          <w:sz w:val="24"/>
          <w:szCs w:val="24"/>
        </w:rPr>
        <w:t>humans</w:t>
      </w:r>
      <w:r>
        <w:rPr>
          <w:rFonts w:ascii="Times New Roman" w:hAnsi="Times New Roman" w:cs="Times New Roman"/>
          <w:spacing w:val="1"/>
          <w:sz w:val="24"/>
          <w:szCs w:val="24"/>
        </w:rPr>
        <w:t xml:space="preserve"> </w:t>
      </w:r>
      <w:r>
        <w:rPr>
          <w:rFonts w:ascii="Times New Roman" w:hAnsi="Times New Roman" w:cs="Times New Roman"/>
          <w:sz w:val="24"/>
          <w:szCs w:val="24"/>
        </w:rPr>
        <w:t>from</w:t>
      </w:r>
      <w:r>
        <w:rPr>
          <w:rFonts w:ascii="Times New Roman" w:hAnsi="Times New Roman" w:cs="Times New Roman"/>
          <w:spacing w:val="1"/>
          <w:sz w:val="24"/>
          <w:szCs w:val="24"/>
        </w:rPr>
        <w:t xml:space="preserve"> lower </w:t>
      </w:r>
      <w:r>
        <w:rPr>
          <w:rFonts w:ascii="Times New Roman" w:hAnsi="Times New Roman" w:cs="Times New Roman"/>
          <w:sz w:val="24"/>
          <w:szCs w:val="24"/>
        </w:rPr>
        <w:t>animals. Estimates of the number of human languages in the world vary between 5,000 and 7,000</w:t>
      </w:r>
      <w:r>
        <w:rPr>
          <w:rFonts w:ascii="Times New Roman" w:hAnsi="Times New Roman" w:cs="Times New Roman"/>
          <w:sz w:val="24"/>
          <w:szCs w:val="24"/>
          <w:vertAlign w:val="superscript"/>
        </w:rPr>
        <w:t>87.</w:t>
      </w:r>
      <w:r>
        <w:rPr>
          <w:rFonts w:ascii="Times New Roman" w:hAnsi="Times New Roman" w:cs="Times New Roman"/>
          <w:sz w:val="24"/>
          <w:szCs w:val="24"/>
        </w:rPr>
        <w:t xml:space="preserve"> However, any precise estimate depends on the arbitrary distinction between languages and dialect</w:t>
      </w:r>
      <w:r>
        <w:rPr>
          <w:rFonts w:ascii="Times New Roman" w:hAnsi="Times New Roman" w:cs="Times New Roman"/>
          <w:sz w:val="24"/>
          <w:szCs w:val="24"/>
          <w:lang w:val="en-US"/>
        </w:rPr>
        <w:t xml:space="preserve">. </w:t>
      </w:r>
      <w:r>
        <w:rPr>
          <w:rFonts w:ascii="Times New Roman" w:hAnsi="Times New Roman" w:cs="Times New Roman"/>
          <w:sz w:val="24"/>
          <w:szCs w:val="24"/>
        </w:rPr>
        <w:t xml:space="preserve">Natural languages are spoken or signed, but any language can be encoded into secondary media using auditory, visual, or tactile stimuli – for example, in writing, whistling, signing, or braille. This is because human language is modality-independent. Depending on philosophical perspectives regarding the definition of language and meaning, when used as a general concept, "language" may refer to the cognitive ability to learn and use systems of complex communication, or to describe the set of rules that makes up these systems, or the set of utterances that can be produced from those rules.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All languages rely on the process of semiosis to relate signs to particular meanings</w:t>
      </w:r>
      <w:r>
        <w:rPr>
          <w:rFonts w:ascii="Times New Roman" w:hAnsi="Times New Roman" w:cs="Times New Roman"/>
          <w:sz w:val="24"/>
          <w:szCs w:val="24"/>
          <w:vertAlign w:val="superscript"/>
        </w:rPr>
        <w:t>88</w:t>
      </w:r>
      <w:r>
        <w:rPr>
          <w:rFonts w:ascii="Times New Roman" w:hAnsi="Times New Roman" w:cs="Times New Roman"/>
          <w:sz w:val="24"/>
          <w:szCs w:val="24"/>
        </w:rPr>
        <w:t>. Oral, manual and tactile languages contain a phonological system that governs how symbols are used to form sequences known as words or morphemes, and a syntactic system that governs how words and morphemes are combined to form phrases and utterances</w:t>
      </w:r>
      <w:r>
        <w:rPr>
          <w:rFonts w:ascii="Times New Roman" w:hAnsi="Times New Roman" w:cs="Times New Roman"/>
          <w:sz w:val="24"/>
          <w:szCs w:val="24"/>
          <w:vertAlign w:val="superscript"/>
        </w:rPr>
        <w:t>89</w:t>
      </w:r>
      <w:r>
        <w:rPr>
          <w:rFonts w:ascii="Times New Roman" w:hAnsi="Times New Roman" w:cs="Times New Roman"/>
          <w:sz w:val="24"/>
          <w:szCs w:val="24"/>
        </w:rPr>
        <w:t>. Human language has the properties of productivity and displacement, and relies entirely on social convention and learning. Its complex structure affords a much wider range of expressions than any known system of animal communication. Language is thought to have originated when early hominins started gradually changing their primate communication systems, acquiring the ability to form a theory of other minds and a shared intentionality</w:t>
      </w:r>
      <w:r>
        <w:rPr>
          <w:rFonts w:ascii="Times New Roman" w:hAnsi="Times New Roman" w:cs="Times New Roman"/>
          <w:sz w:val="24"/>
          <w:szCs w:val="24"/>
          <w:vertAlign w:val="superscript"/>
        </w:rPr>
        <w:t>90</w:t>
      </w:r>
      <w:r>
        <w:rPr>
          <w:rFonts w:ascii="Times New Roman" w:hAnsi="Times New Roman" w:cs="Times New Roman"/>
          <w:sz w:val="24"/>
          <w:szCs w:val="24"/>
        </w:rPr>
        <w:t xml:space="preserve">.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This development is sometimes thought to have coincided with an increase in brain volume, and many linguists see the structures of language as having evolved to serve specific communicative and social functions</w:t>
      </w:r>
      <w:r>
        <w:rPr>
          <w:rFonts w:ascii="Times New Roman" w:hAnsi="Times New Roman" w:cs="Times New Roman"/>
          <w:sz w:val="24"/>
          <w:szCs w:val="24"/>
          <w:vertAlign w:val="superscript"/>
        </w:rPr>
        <w:t>91</w:t>
      </w:r>
      <w:r>
        <w:rPr>
          <w:rFonts w:ascii="Times New Roman" w:hAnsi="Times New Roman" w:cs="Times New Roman"/>
          <w:sz w:val="24"/>
          <w:szCs w:val="24"/>
        </w:rPr>
        <w:t xml:space="preserve">. Language is processed in many different locations in the human brain, but especially in Broca's and Wernicke's areas. Humans acquire language through social interaction in early childhood, and children generally speak fluently by approximately three years old </w:t>
      </w:r>
      <w:r>
        <w:rPr>
          <w:rFonts w:ascii="Times New Roman" w:hAnsi="Times New Roman" w:cs="Times New Roman"/>
          <w:sz w:val="24"/>
          <w:szCs w:val="24"/>
          <w:vertAlign w:val="superscript"/>
        </w:rPr>
        <w:t>92</w:t>
      </w:r>
      <w:r>
        <w:rPr>
          <w:rFonts w:ascii="Times New Roman" w:hAnsi="Times New Roman" w:cs="Times New Roman"/>
          <w:sz w:val="24"/>
          <w:szCs w:val="24"/>
        </w:rPr>
        <w:t>. The use of language is deeply entrenched in human culture. Therefore, in addition to its strictly communicative uses, language also has many social and cultural uses, such as signifying group identity, social stratification, as well as social grooming and entertainment</w:t>
      </w:r>
      <w:r>
        <w:rPr>
          <w:rFonts w:ascii="Times New Roman" w:hAnsi="Times New Roman" w:cs="Times New Roman"/>
          <w:sz w:val="24"/>
          <w:szCs w:val="24"/>
          <w:vertAlign w:val="superscript"/>
        </w:rPr>
        <w:t>93</w:t>
      </w:r>
      <w:r>
        <w:rPr>
          <w:rFonts w:ascii="Times New Roman" w:hAnsi="Times New Roman" w:cs="Times New Roman"/>
          <w:sz w:val="24"/>
          <w:szCs w:val="24"/>
        </w:rPr>
        <w: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Languages evolve and diversify over time, and the history of their evolution can be reconstructed by comparing modern languages to determine which traits their ancestral languages must have had in order for the later developmental stages to occur</w:t>
      </w:r>
      <w:r>
        <w:rPr>
          <w:rFonts w:ascii="Times New Roman" w:hAnsi="Times New Roman" w:cs="Times New Roman"/>
          <w:sz w:val="24"/>
          <w:szCs w:val="24"/>
          <w:vertAlign w:val="superscript"/>
        </w:rPr>
        <w:t>94</w:t>
      </w:r>
      <w:r>
        <w:rPr>
          <w:rFonts w:ascii="Times New Roman" w:hAnsi="Times New Roman" w:cs="Times New Roman"/>
          <w:sz w:val="24"/>
          <w:szCs w:val="24"/>
        </w:rPr>
        <w:t>. A group of languages that descend from a common ancestor is known as a language family</w:t>
      </w:r>
      <w:r>
        <w:rPr>
          <w:rFonts w:ascii="Times New Roman" w:hAnsi="Times New Roman" w:cs="Times New Roman"/>
          <w:sz w:val="24"/>
          <w:szCs w:val="24"/>
          <w:vertAlign w:val="superscript"/>
        </w:rPr>
        <w:t>95</w:t>
      </w:r>
      <w:r>
        <w:rPr>
          <w:rFonts w:ascii="Times New Roman" w:hAnsi="Times New Roman" w:cs="Times New Roman"/>
          <w:sz w:val="24"/>
          <w:szCs w:val="24"/>
        </w:rPr>
        <w:t>.</w:t>
      </w:r>
    </w:p>
    <w:p>
      <w:pPr>
        <w:spacing w:line="480" w:lineRule="auto"/>
        <w:jc w:val="both"/>
        <w:rPr>
          <w:rFonts w:ascii="Times New Roman" w:hAnsi="Times New Roman" w:cs="Times New Roman"/>
          <w:sz w:val="24"/>
          <w:szCs w:val="24"/>
        </w:rPr>
      </w:pPr>
      <w:r>
        <w:rPr>
          <w:rFonts w:ascii="Times New Roman" w:hAnsi="Times New Roman" w:cs="Times New Roman"/>
          <w:sz w:val="24"/>
          <w:szCs w:val="24"/>
          <w:lang w:val="en-US"/>
        </w:rPr>
        <w:t>Language is, today, an inseparable part of human society. Human civilization has been possible only through language. It is through language only that humanity has come out of the stone-age and has developed science, art and technology in a big way</w:t>
      </w:r>
      <w:r>
        <w:rPr>
          <w:rFonts w:ascii="Times New Roman" w:hAnsi="Times New Roman" w:cs="Times New Roman"/>
          <w:sz w:val="24"/>
          <w:szCs w:val="24"/>
          <w:vertAlign w:val="superscript"/>
          <w:lang w:val="en-US"/>
        </w:rPr>
        <w:t>96</w:t>
      </w:r>
      <w:r>
        <w:rPr>
          <w:rFonts w:ascii="Times New Roman" w:hAnsi="Times New Roman" w:cs="Times New Roman"/>
          <w:sz w:val="24"/>
          <w:szCs w:val="24"/>
          <w:lang w:val="en-US"/>
        </w:rPr>
        <w:t>.  Language is a means of communication, it is arbitrary, and it is a system of systems.  Speech is primary while writing is secondary.</w:t>
      </w:r>
    </w:p>
    <w:p>
      <w:pPr>
        <w:spacing w:line="480" w:lineRule="auto"/>
        <w:jc w:val="both"/>
        <w:rPr>
          <w:rFonts w:ascii="Times New Roman" w:hAnsi="Times New Roman" w:cs="Times New Roman"/>
          <w:sz w:val="24"/>
          <w:szCs w:val="24"/>
        </w:rPr>
      </w:pPr>
      <w:r>
        <w:rPr>
          <w:rFonts w:ascii="Times New Roman" w:hAnsi="Times New Roman" w:cs="Times New Roman"/>
          <w:sz w:val="24"/>
          <w:szCs w:val="24"/>
          <w:lang w:val="en-US"/>
        </w:rPr>
        <w:t>Language is human, so it differs from animal communication in several ways.  Language can have scores of characteristics but the following are the most important ones: language is arbitrary, productive, creative, systematic, vocalic, social, non-instinctive and conventional</w:t>
      </w:r>
      <w:r>
        <w:rPr>
          <w:rFonts w:ascii="Times New Roman" w:hAnsi="Times New Roman" w:cs="Times New Roman"/>
          <w:sz w:val="24"/>
          <w:szCs w:val="24"/>
          <w:vertAlign w:val="superscript"/>
        </w:rPr>
        <w:t>97</w:t>
      </w:r>
      <w:r>
        <w:rPr>
          <w:rFonts w:ascii="Times New Roman" w:hAnsi="Times New Roman" w:cs="Times New Roman"/>
          <w:sz w:val="24"/>
          <w:szCs w:val="24"/>
          <w:lang w:val="en-US"/>
        </w:rPr>
        <w:t>. These characteristics of language set human language apart from animal communication. Some of these features may be part of animal communication; yet they do not form part of it in total. However language has many features which among others include:</w:t>
      </w:r>
    </w:p>
    <w:p>
      <w:pPr>
        <w:spacing w:line="48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Arbitrariness:</w:t>
      </w:r>
      <w:r>
        <w:rPr>
          <w:rFonts w:ascii="Times New Roman" w:hAnsi="Times New Roman" w:cs="Times New Roman"/>
          <w:sz w:val="24"/>
          <w:szCs w:val="24"/>
          <w:lang w:val="en-US"/>
        </w:rPr>
        <w:t xml:space="preserve"> Language is arbitrary in the sense that there is no inherent relation between the words of a language and their meanings or the ideas conveyed by them</w:t>
      </w:r>
      <w:r>
        <w:rPr>
          <w:rFonts w:ascii="Times New Roman" w:hAnsi="Times New Roman" w:cs="Times New Roman"/>
          <w:sz w:val="24"/>
          <w:szCs w:val="24"/>
          <w:vertAlign w:val="superscript"/>
          <w:lang w:val="en-US"/>
        </w:rPr>
        <w:t>98</w:t>
      </w:r>
      <w:r>
        <w:rPr>
          <w:rFonts w:ascii="Times New Roman" w:hAnsi="Times New Roman" w:cs="Times New Roman"/>
          <w:sz w:val="24"/>
          <w:szCs w:val="24"/>
          <w:lang w:val="en-US"/>
        </w:rPr>
        <w:t>. There is no reason why a female adult human being be called feminine in French, and a woman in English. The choice of a word selected to mean a particular thing or idea is purely arbitrary but once a word is selected for a particular referent, it comes to stay as such. It may be noted that had language not been arbitrary, there would have been only one language in the world.</w:t>
      </w:r>
    </w:p>
    <w:p>
      <w:pPr>
        <w:spacing w:line="48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Social</w:t>
      </w:r>
      <w:r>
        <w:rPr>
          <w:rFonts w:ascii="Times New Roman" w:hAnsi="Times New Roman" w:cs="Times New Roman"/>
          <w:sz w:val="24"/>
          <w:szCs w:val="24"/>
          <w:lang w:val="en-US"/>
        </w:rPr>
        <w:t>: Language is a set of conventional communicative signals used by humans for communication in a community. Language in this sense is a possession of a social group, comprising an indispensable set of rules which permits its members to relate to each other, to interact with each other, to co-operate with each other; it is a social institution</w:t>
      </w:r>
      <w:r>
        <w:rPr>
          <w:rFonts w:ascii="Times New Roman" w:hAnsi="Times New Roman" w:cs="Times New Roman"/>
          <w:sz w:val="24"/>
          <w:szCs w:val="24"/>
          <w:vertAlign w:val="superscript"/>
          <w:lang w:val="en-US"/>
        </w:rPr>
        <w:t>99</w:t>
      </w:r>
      <w:r>
        <w:rPr>
          <w:rFonts w:ascii="Times New Roman" w:hAnsi="Times New Roman" w:cs="Times New Roman"/>
          <w:sz w:val="24"/>
          <w:szCs w:val="24"/>
          <w:lang w:val="en-US"/>
        </w:rPr>
        <w:t>. Language exists in society; it is a means of nourishing and developing culture and establishing human relations.</w:t>
      </w:r>
    </w:p>
    <w:p>
      <w:pPr>
        <w:spacing w:line="48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Symbolic</w:t>
      </w:r>
      <w:r>
        <w:rPr>
          <w:rFonts w:ascii="Times New Roman" w:hAnsi="Times New Roman" w:cs="Times New Roman"/>
          <w:sz w:val="24"/>
          <w:szCs w:val="24"/>
          <w:lang w:val="en-US"/>
        </w:rPr>
        <w:t>: Language consists of various sound symbols and their graphological counterparts that are employed to denote some objects, occurrences or meaning. These symbols are arbitrarily chosen and conventionally accepted and employed. Words in a language are not mere signs or figures, but symbols of meaning. The intelligibility of a language depends on a correct interpretation of these symbols</w:t>
      </w:r>
      <w:r>
        <w:rPr>
          <w:rFonts w:ascii="Times New Roman" w:hAnsi="Times New Roman" w:cs="Times New Roman"/>
          <w:sz w:val="24"/>
          <w:szCs w:val="24"/>
          <w:vertAlign w:val="superscript"/>
          <w:lang w:val="en-US"/>
        </w:rPr>
        <w:t>100</w:t>
      </w:r>
      <w:r>
        <w:rPr>
          <w:rFonts w:ascii="Times New Roman" w:hAnsi="Times New Roman" w:cs="Times New Roman"/>
          <w:sz w:val="24"/>
          <w:szCs w:val="24"/>
          <w:lang w:val="en-US"/>
        </w:rPr>
        <w:t>.</w:t>
      </w:r>
    </w:p>
    <w:p>
      <w:pPr>
        <w:spacing w:line="48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Systemic:</w:t>
      </w:r>
      <w:r>
        <w:rPr>
          <w:rFonts w:ascii="Times New Roman" w:hAnsi="Times New Roman" w:cs="Times New Roman"/>
          <w:sz w:val="24"/>
          <w:szCs w:val="24"/>
          <w:lang w:val="en-US"/>
        </w:rPr>
        <w:t xml:space="preserve"> Although language is symbolic, yet its symbols are arranged in a particular system. All languages have their system of arrangements. Every language is a system of systems. All languages have phonological and grammatical systems, and within a system there are several sub-systems. For example, within the grammatical system there are morphological and syntactic systems, and within these two sub-systems we have systems such as those of plural, of mood, of aspect, of tense, etc</w:t>
      </w:r>
      <w:r>
        <w:rPr>
          <w:rFonts w:ascii="Times New Roman" w:hAnsi="Times New Roman" w:cs="Times New Roman"/>
          <w:sz w:val="24"/>
          <w:szCs w:val="24"/>
          <w:vertAlign w:val="superscript"/>
          <w:lang w:val="en-US"/>
        </w:rPr>
        <w:t>101</w:t>
      </w:r>
      <w:r>
        <w:rPr>
          <w:rFonts w:ascii="Times New Roman" w:hAnsi="Times New Roman" w:cs="Times New Roman"/>
          <w:sz w:val="24"/>
          <w:szCs w:val="24"/>
          <w:lang w:val="en-US"/>
        </w:rPr>
        <w:t>.</w:t>
      </w:r>
    </w:p>
    <w:p>
      <w:pPr>
        <w:spacing w:line="48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Vocal</w:t>
      </w:r>
      <w:r>
        <w:rPr>
          <w:rFonts w:ascii="Times New Roman" w:hAnsi="Times New Roman" w:cs="Times New Roman"/>
          <w:sz w:val="24"/>
          <w:szCs w:val="24"/>
          <w:lang w:val="en-US"/>
        </w:rPr>
        <w:t>: Language is primarily made up of vocal sounds only produced by a physiological articulatory mechanism in the human body. In the beginning, it appeared as vocal sounds only. Writing came much later, as an intelligent attempt to represent vocal sounds. Writing is only the graphic representation of the sounds of the language</w:t>
      </w:r>
      <w:r>
        <w:rPr>
          <w:rFonts w:ascii="Times New Roman" w:hAnsi="Times New Roman" w:cs="Times New Roman"/>
          <w:sz w:val="24"/>
          <w:szCs w:val="24"/>
          <w:vertAlign w:val="superscript"/>
          <w:lang w:val="en-US"/>
        </w:rPr>
        <w:t>102</w:t>
      </w:r>
      <w:r>
        <w:rPr>
          <w:rFonts w:ascii="Times New Roman" w:hAnsi="Times New Roman" w:cs="Times New Roman"/>
          <w:sz w:val="24"/>
          <w:szCs w:val="24"/>
          <w:lang w:val="en-US"/>
        </w:rPr>
        <w:t>. So the linguists say that speech is primary.</w:t>
      </w:r>
    </w:p>
    <w:p>
      <w:pPr>
        <w:spacing w:line="48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Non-instinctive and Conventional:</w:t>
      </w:r>
      <w:r>
        <w:rPr>
          <w:rFonts w:ascii="Times New Roman" w:hAnsi="Times New Roman" w:cs="Times New Roman"/>
          <w:sz w:val="24"/>
          <w:szCs w:val="24"/>
          <w:lang w:val="en-US"/>
        </w:rPr>
        <w:t xml:space="preserve"> No language was created in a day out of a mutually agreed upon formula by a group of humans. Language is the outcome of evolution and convention. Each generation transmits this convention on to the next. Like all human institutions languages also change and die, grow and expand. Every language then is a convention in a community. It is non-instinctive because it is acquired by human beings. Nobody gets a language in heritage; he acquires it because it is an innate ability</w:t>
      </w:r>
      <w:r>
        <w:rPr>
          <w:rFonts w:ascii="Times New Roman" w:hAnsi="Times New Roman" w:cs="Times New Roman"/>
          <w:sz w:val="24"/>
          <w:szCs w:val="24"/>
          <w:vertAlign w:val="superscript"/>
          <w:lang w:val="en-US"/>
        </w:rPr>
        <w:t>103</w:t>
      </w:r>
      <w:r>
        <w:rPr>
          <w:rFonts w:ascii="Times New Roman" w:hAnsi="Times New Roman" w:cs="Times New Roman"/>
          <w:sz w:val="24"/>
          <w:szCs w:val="24"/>
          <w:lang w:val="en-US"/>
        </w:rPr>
        <w:t>.</w:t>
      </w:r>
    </w:p>
    <w:p>
      <w:pPr>
        <w:spacing w:line="48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Productive and Creative:</w:t>
      </w:r>
      <w:r>
        <w:rPr>
          <w:rFonts w:ascii="Times New Roman" w:hAnsi="Times New Roman" w:cs="Times New Roman"/>
          <w:sz w:val="24"/>
          <w:szCs w:val="24"/>
          <w:lang w:val="en-US"/>
        </w:rPr>
        <w:t xml:space="preserve"> Language has creativity and productivity. The structural elements of human language can be combined to produce new utterances, which neither the speaker nor his hearers may ever have made or heard before any, listener, yet which both sides understand without difficulty</w:t>
      </w:r>
      <w:r>
        <w:rPr>
          <w:rFonts w:ascii="Times New Roman" w:hAnsi="Times New Roman" w:cs="Times New Roman"/>
          <w:sz w:val="24"/>
          <w:szCs w:val="24"/>
          <w:vertAlign w:val="superscript"/>
          <w:lang w:val="en-US"/>
        </w:rPr>
        <w:t>104</w:t>
      </w:r>
      <w:r>
        <w:rPr>
          <w:rFonts w:ascii="Times New Roman" w:hAnsi="Times New Roman" w:cs="Times New Roman"/>
          <w:sz w:val="24"/>
          <w:szCs w:val="24"/>
          <w:lang w:val="en-US"/>
        </w:rPr>
        <w:t xml:space="preserve">. Language changes according to the needs of society. </w:t>
      </w:r>
    </w:p>
    <w:p>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Finally, language has other characteristics such as</w:t>
      </w:r>
      <w:r>
        <w:rPr>
          <w:rFonts w:ascii="Times New Roman" w:hAnsi="Times New Roman" w:cs="Times New Roman"/>
          <w:sz w:val="24"/>
          <w:szCs w:val="24"/>
          <w:vertAlign w:val="superscript"/>
          <w:lang w:val="en-US"/>
        </w:rPr>
        <w:t>105</w:t>
      </w:r>
      <w:r>
        <w:rPr>
          <w:rFonts w:ascii="Times New Roman" w:hAnsi="Times New Roman" w:cs="Times New Roman"/>
          <w:sz w:val="24"/>
          <w:szCs w:val="24"/>
          <w:lang w:val="en-US"/>
        </w:rPr>
        <w:t>:</w:t>
      </w:r>
    </w:p>
    <w:p>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‘Duality referring to the two systems of sound and meaning displacement which means the ability to talk across time and space, ‘humanness’ which means that animals cannot acquire it, ‘universality’ which refers to the equilibrium across humanity on linguistic grounds, ‘competence and performance’ which means that language is innate and produced is society and furthermore, language is culturally transmitted</w:t>
      </w:r>
      <w:r>
        <w:rPr>
          <w:rFonts w:ascii="Times New Roman" w:hAnsi="Times New Roman" w:cs="Times New Roman"/>
          <w:sz w:val="24"/>
          <w:szCs w:val="24"/>
          <w:vertAlign w:val="superscript"/>
          <w:lang w:val="en-US"/>
        </w:rPr>
        <w:t>106</w:t>
      </w:r>
      <w:r>
        <w:rPr>
          <w:rFonts w:ascii="Times New Roman" w:hAnsi="Times New Roman" w:cs="Times New Roman"/>
          <w:sz w:val="24"/>
          <w:szCs w:val="24"/>
          <w:lang w:val="en-US"/>
        </w:rPr>
        <w:t xml:space="preserve">. It is learnt by an individual from his elders, and is transmitted from one generation to another.  Thus using Firth’s term, language is a ‘polysystametic’. It is also open to be studied from multifaceted angles. </w:t>
      </w:r>
    </w:p>
    <w:p>
      <w:pPr>
        <w:spacing w:line="48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 xml:space="preserve">2.9 </w:t>
      </w:r>
      <w:r>
        <w:rPr>
          <w:rFonts w:ascii="Times New Roman" w:hAnsi="Times New Roman" w:cs="Times New Roman"/>
          <w:b/>
          <w:sz w:val="24"/>
          <w:szCs w:val="24"/>
          <w:lang w:val="en-US"/>
        </w:rPr>
        <w:tab/>
      </w:r>
      <w:r>
        <w:rPr>
          <w:rFonts w:ascii="Times New Roman" w:hAnsi="Times New Roman" w:cs="Times New Roman"/>
          <w:b/>
          <w:sz w:val="24"/>
          <w:szCs w:val="24"/>
          <w:lang w:val="en-US"/>
        </w:rPr>
        <w:t>The Origin of Language</w:t>
      </w:r>
    </w:p>
    <w:p>
      <w:pPr>
        <w:pStyle w:val="8"/>
        <w:tabs>
          <w:tab w:val="left" w:pos="8364"/>
        </w:tabs>
        <w:spacing w:before="208" w:after="160" w:line="480" w:lineRule="auto"/>
        <w:ind w:left="0" w:right="404"/>
        <w:jc w:val="both"/>
      </w:pPr>
      <w:r>
        <w:t>How language came into existence cannot be ascertained, however, it is a universal known fact that, spoken language came before its written counterpart</w:t>
      </w:r>
      <w:r>
        <w:rPr>
          <w:vertAlign w:val="superscript"/>
        </w:rPr>
        <w:t>107</w:t>
      </w:r>
      <w:r>
        <w:t>. Due to virtual lack of evidence to substantiate any claim on the veracity of the origin of language, series of speculations have come from different quarters. Unfortunately, this speculative character of the origin of language earns all research activities on it an official ban in the late 19</w:t>
      </w:r>
      <w:r>
        <w:rPr>
          <w:vertAlign w:val="superscript"/>
        </w:rPr>
        <w:t>th</w:t>
      </w:r>
      <w:r>
        <w:t xml:space="preserve"> Century France especially in the city of Paris</w:t>
      </w:r>
      <w:r>
        <w:rPr>
          <w:vertAlign w:val="superscript"/>
        </w:rPr>
        <w:t>109</w:t>
      </w:r>
      <w:r>
        <w:t xml:space="preserve">.  Israa, identifies though such sources as- the divine source (Biblical and Hinduism), the natural sound source (imitation of natural sounds around individuals, natural expression of emotions such as happiness, pain and anger). Others include the social interaction source, the physical adaptation source as well as the genetic source.   Biologists refer to the modern human as </w:t>
      </w:r>
      <w:r>
        <w:rPr>
          <w:i/>
        </w:rPr>
        <w:t>homo sapiens</w:t>
      </w:r>
      <w:r>
        <w:t>, Latin for ‘wise man’, but the</w:t>
      </w:r>
      <w:r>
        <w:rPr>
          <w:spacing w:val="-57"/>
        </w:rPr>
        <w:t xml:space="preserve"> </w:t>
      </w:r>
      <w:r>
        <w:t>possession of language is such an important part of the definition of the modern</w:t>
      </w:r>
      <w:r>
        <w:rPr>
          <w:spacing w:val="1"/>
        </w:rPr>
        <w:t xml:space="preserve"> </w:t>
      </w:r>
      <w:r>
        <w:t>human that</w:t>
      </w:r>
      <w:r>
        <w:rPr>
          <w:spacing w:val="1"/>
        </w:rPr>
        <w:t xml:space="preserve"> </w:t>
      </w:r>
      <w:r>
        <w:rPr>
          <w:i/>
        </w:rPr>
        <w:t>homo</w:t>
      </w:r>
      <w:r>
        <w:rPr>
          <w:i/>
          <w:spacing w:val="1"/>
        </w:rPr>
        <w:t xml:space="preserve"> </w:t>
      </w:r>
      <w:r>
        <w:rPr>
          <w:i/>
        </w:rPr>
        <w:t>loquens</w:t>
      </w:r>
      <w:r>
        <w:rPr>
          <w:i/>
          <w:spacing w:val="-1"/>
        </w:rPr>
        <w:t xml:space="preserve"> </w:t>
      </w:r>
      <w:r>
        <w:t>‘talking</w:t>
      </w:r>
      <w:r>
        <w:rPr>
          <w:spacing w:val="1"/>
        </w:rPr>
        <w:t xml:space="preserve"> </w:t>
      </w:r>
      <w:r>
        <w:t>man’</w:t>
      </w:r>
      <w:r>
        <w:rPr>
          <w:spacing w:val="3"/>
        </w:rPr>
        <w:t xml:space="preserve"> </w:t>
      </w:r>
      <w:r>
        <w:t>would</w:t>
      </w:r>
      <w:r>
        <w:rPr>
          <w:spacing w:val="-4"/>
        </w:rPr>
        <w:t xml:space="preserve"> </w:t>
      </w:r>
      <w:r>
        <w:t>be</w:t>
      </w:r>
      <w:r>
        <w:rPr>
          <w:spacing w:val="-5"/>
        </w:rPr>
        <w:t xml:space="preserve"> </w:t>
      </w:r>
      <w:r>
        <w:t>an</w:t>
      </w:r>
      <w:r>
        <w:rPr>
          <w:spacing w:val="1"/>
        </w:rPr>
        <w:t xml:space="preserve"> </w:t>
      </w:r>
      <w:r>
        <w:t>equally</w:t>
      </w:r>
      <w:r>
        <w:rPr>
          <w:spacing w:val="1"/>
        </w:rPr>
        <w:t xml:space="preserve"> </w:t>
      </w:r>
      <w:r>
        <w:t>appropriate</w:t>
      </w:r>
      <w:r>
        <w:rPr>
          <w:spacing w:val="-5"/>
        </w:rPr>
        <w:t xml:space="preserve"> </w:t>
      </w:r>
      <w:r>
        <w:t>name.</w:t>
      </w:r>
    </w:p>
    <w:p>
      <w:pPr>
        <w:pStyle w:val="8"/>
        <w:tabs>
          <w:tab w:val="left" w:pos="8364"/>
        </w:tabs>
        <w:spacing w:before="3" w:line="480" w:lineRule="auto"/>
        <w:ind w:left="0" w:right="352"/>
        <w:jc w:val="both"/>
        <w:rPr>
          <w:b/>
        </w:rPr>
      </w:pPr>
      <w:r>
        <w:t>Since humans are the only creatures on Earth that possess language, this</w:t>
      </w:r>
      <w:r>
        <w:rPr>
          <w:spacing w:val="1"/>
        </w:rPr>
        <w:t xml:space="preserve"> </w:t>
      </w:r>
      <w:r>
        <w:t>system of communication must by necessity be younger than the split between the</w:t>
      </w:r>
      <w:r>
        <w:rPr>
          <w:spacing w:val="1"/>
        </w:rPr>
        <w:t xml:space="preserve"> </w:t>
      </w:r>
      <w:r>
        <w:t>human lineage and that of humans’ closest modern non-human relative, the chimpanzee</w:t>
      </w:r>
      <w:r>
        <w:rPr>
          <w:vertAlign w:val="superscript"/>
        </w:rPr>
        <w:t>110</w:t>
      </w:r>
      <w:r>
        <w:t>.</w:t>
      </w:r>
      <w:r>
        <w:rPr>
          <w:spacing w:val="1"/>
        </w:rPr>
        <w:t xml:space="preserve">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Language is first and foremost a tool for communication, and conversation nearly always takes place in a social setting. This is why effective communication necessitates a knowledge and recognition of the relationships that exist between a language and its users</w:t>
      </w:r>
      <w:r>
        <w:rPr>
          <w:rFonts w:ascii="Times New Roman" w:hAnsi="Times New Roman" w:cs="Times New Roman"/>
          <w:sz w:val="24"/>
          <w:szCs w:val="24"/>
          <w:vertAlign w:val="superscript"/>
        </w:rPr>
        <w:t>111</w:t>
      </w:r>
      <w:r>
        <w:rPr>
          <w:rFonts w:ascii="Times New Roman" w:hAnsi="Times New Roman" w:cs="Times New Roman"/>
          <w:sz w:val="24"/>
          <w:szCs w:val="24"/>
        </w:rPr>
        <w:t xml:space="preserve">. </w:t>
      </w:r>
    </w:p>
    <w:p>
      <w:pPr>
        <w:spacing w:line="480" w:lineRule="auto"/>
        <w:jc w:val="both"/>
        <w:rPr>
          <w:rFonts w:ascii="Times New Roman" w:hAnsi="Times New Roman" w:cs="Times New Roman"/>
          <w:b/>
          <w:sz w:val="24"/>
          <w:szCs w:val="24"/>
        </w:rPr>
      </w:pPr>
      <w:r>
        <w:rPr>
          <w:rFonts w:ascii="Times New Roman" w:hAnsi="Times New Roman" w:cs="Times New Roman"/>
          <w:sz w:val="24"/>
          <w:szCs w:val="24"/>
        </w:rPr>
        <w:t>Language instruct users when to use slang with a friend in an informal situation or formal language with a boss, how to judge a candidate's campaign speeches, and whether to abbreviate an email, among other things</w:t>
      </w:r>
      <w:r>
        <w:rPr>
          <w:rFonts w:ascii="Times New Roman" w:hAnsi="Times New Roman" w:cs="Times New Roman"/>
          <w:sz w:val="24"/>
          <w:szCs w:val="24"/>
          <w:vertAlign w:val="superscript"/>
        </w:rPr>
        <w:t>112</w:t>
      </w:r>
      <w:r>
        <w:rPr>
          <w:rFonts w:ascii="Times New Roman" w:hAnsi="Times New Roman" w:cs="Times New Roman"/>
          <w:sz w:val="24"/>
          <w:szCs w:val="24"/>
        </w:rPr>
        <w:t xml:space="preserve">. All of these actions necessitate a thorough understanding of the language as well as the cultural and social influences that shape it. </w:t>
      </w:r>
    </w:p>
    <w:p>
      <w:pPr>
        <w:pStyle w:val="8"/>
        <w:spacing w:before="177" w:line="480" w:lineRule="auto"/>
        <w:ind w:left="0" w:right="70"/>
        <w:jc w:val="both"/>
      </w:pPr>
      <w:r>
        <w:t>Human language choices are heavily influenced by social context</w:t>
      </w:r>
      <w:r>
        <w:rPr>
          <w:vertAlign w:val="superscript"/>
        </w:rPr>
        <w:t>113</w:t>
      </w:r>
      <w:r>
        <w:t>. Consider the wordings used in an interview with a potential employer or a tertiary institution admissions officer, for example. If an individual were like most people, and that person probably become more worried about how he/she spoke throughout a particular discourse session than with what was really said. The individual might have even practiced sounding confident or educated, for example, in order to make a strong first impression during the said session. Every day, individuals make decisions, or have decisions made about them, based on the words such individuals use. In addition, a person's education, social status, background, honesty, friendliness, and a variety of other characteristics could be judged based on how they speak</w:t>
      </w:r>
      <w:r>
        <w:rPr>
          <w:vertAlign w:val="superscript"/>
        </w:rPr>
        <w:t>114</w:t>
      </w:r>
      <w:r>
        <w:t>.</w:t>
      </w:r>
    </w:p>
    <w:p>
      <w:pPr>
        <w:pStyle w:val="8"/>
        <w:spacing w:before="177" w:line="480" w:lineRule="auto"/>
        <w:ind w:left="0" w:right="70"/>
        <w:jc w:val="both"/>
      </w:pPr>
      <w:r>
        <w:t>Just as individuals choose their hairstyles or dress to make a certain impression on someone, people actively choose their words when they want to make a particular impression on them. On both a personal and cultural level, language is inextricably linked to individual perceptions of who they are. Humans express individual thoughts as well as the cultural beliefs and practices of the communities to which they belong:  families, social groups, and other organisations, when they use language</w:t>
      </w:r>
      <w:r>
        <w:rPr>
          <w:vertAlign w:val="superscript"/>
        </w:rPr>
        <w:t>115</w:t>
      </w:r>
      <w:r>
        <w:t>.</w:t>
      </w:r>
    </w:p>
    <w:p>
      <w:pPr>
        <w:pStyle w:val="8"/>
        <w:spacing w:before="197" w:line="480" w:lineRule="auto"/>
        <w:ind w:left="0" w:right="332"/>
        <w:jc w:val="both"/>
      </w:pPr>
      <w:r>
        <w:rPr>
          <w:b/>
        </w:rPr>
        <w:t xml:space="preserve">2.10 </w:t>
      </w:r>
      <w:r>
        <w:rPr>
          <w:b/>
        </w:rPr>
        <w:tab/>
      </w:r>
      <w:r>
        <w:rPr>
          <w:b/>
        </w:rPr>
        <w:t>Language and Identity</w:t>
      </w:r>
      <w:r>
        <w:t xml:space="preserve"> </w:t>
      </w:r>
    </w:p>
    <w:p>
      <w:pPr>
        <w:pStyle w:val="8"/>
        <w:spacing w:before="197" w:line="480" w:lineRule="auto"/>
        <w:ind w:left="0" w:right="332"/>
        <w:jc w:val="both"/>
      </w:pPr>
      <w:r>
        <w:t>Every community, like every individual, has its own language that communicates its members' thoughts, values, and attitudes</w:t>
      </w:r>
      <w:r>
        <w:rPr>
          <w:vertAlign w:val="superscript"/>
        </w:rPr>
        <w:t>116</w:t>
      </w:r>
      <w:r>
        <w:t>. A language community is a group of language users who share the usage of a specific language that has been tailored to their needs. People’s linguistic communities may be formed by their interests, such as belonging to a sports team or a school club, age group, gender, and so on. Geographical regions are also frequently used to identify language communities</w:t>
      </w:r>
      <w:r>
        <w:rPr>
          <w:vertAlign w:val="superscript"/>
        </w:rPr>
        <w:t>117</w:t>
      </w:r>
      <w:r>
        <w:t xml:space="preserve">. </w:t>
      </w:r>
    </w:p>
    <w:p>
      <w:pPr>
        <w:pStyle w:val="8"/>
        <w:spacing w:before="265" w:line="480" w:lineRule="auto"/>
        <w:ind w:left="0" w:right="-20"/>
        <w:jc w:val="both"/>
        <w:rPr>
          <w:b/>
        </w:rPr>
      </w:pPr>
      <w:r>
        <w:rPr>
          <w:b/>
        </w:rPr>
        <w:t xml:space="preserve">2.11 </w:t>
      </w:r>
      <w:r>
        <w:rPr>
          <w:b/>
        </w:rPr>
        <w:tab/>
      </w:r>
      <w:r>
        <w:rPr>
          <w:b/>
        </w:rPr>
        <w:t>Language and Society</w:t>
      </w:r>
    </w:p>
    <w:p>
      <w:pPr>
        <w:pStyle w:val="8"/>
        <w:spacing w:before="265" w:line="480" w:lineRule="auto"/>
        <w:ind w:left="0" w:right="-20"/>
        <w:jc w:val="both"/>
      </w:pPr>
      <w:r>
        <w:t>Language is both a system of inter-personal communication and a societal phenomena</w:t>
      </w:r>
      <w:r>
        <w:rPr>
          <w:vertAlign w:val="superscript"/>
        </w:rPr>
        <w:t>118</w:t>
      </w:r>
      <w:r>
        <w:t>. The field of language and society - sociolinguistics – aims to demonstrate how characteristics such as class, gender, race, and others influence people’s use of language. Anthropological linguistics is a subset of this field concerned with the form and use of language in various cultures, as well as the extent to which the development of language has been influenced by the cultural environment.</w:t>
      </w:r>
    </w:p>
    <w:p>
      <w:pPr>
        <w:pStyle w:val="8"/>
        <w:spacing w:before="92" w:line="480" w:lineRule="auto"/>
        <w:ind w:left="0" w:right="-20"/>
        <w:jc w:val="both"/>
      </w:pPr>
      <w:r>
        <w:t>The study of language and society, known as sociolinguistics, dates from the mid-twentieth century</w:t>
      </w:r>
      <w:r>
        <w:rPr>
          <w:vertAlign w:val="superscript"/>
        </w:rPr>
        <w:t>119</w:t>
      </w:r>
      <w:r>
        <w:t>. There have previously been authors who discussed how socially important criteria such as class, occupation, age, and gender influenced or even guided language use. Indeed, Ferdinand de Saussure, the father of modern linguistics, understood language as a sort of social behavior, and in doing so, he reflected contemporaneous French sociological theory, particularly that of Emile Durkheim. However, it took decades after Saussure's structuralism for a set of independent, objective principles, or in other words, a technique for analyzing social aspects in language use, to become available</w:t>
      </w:r>
      <w:r>
        <w:rPr>
          <w:vertAlign w:val="superscript"/>
        </w:rPr>
        <w:t>120</w:t>
      </w:r>
      <w:r>
        <w:t xml:space="preserve">.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Language is flexible, as we all know. To put it another way, every language has significant internal differences, and speakers who are aware of their social significance take advantage of the many options available to them</w:t>
      </w:r>
      <w:r>
        <w:rPr>
          <w:rFonts w:ascii="Times New Roman" w:hAnsi="Times New Roman" w:cs="Times New Roman"/>
          <w:sz w:val="24"/>
          <w:szCs w:val="24"/>
          <w:vertAlign w:val="superscript"/>
        </w:rPr>
        <w:t>121</w:t>
      </w:r>
      <w:r>
        <w:rPr>
          <w:rFonts w:ascii="Times New Roman" w:hAnsi="Times New Roman" w:cs="Times New Roman"/>
          <w:sz w:val="24"/>
          <w:szCs w:val="24"/>
        </w:rPr>
        <w:t>. From the unique intricacies in each production of a sound or sign through the auditory or visual processing of the linguistic information, language is full of variations</w:t>
      </w:r>
      <w:r>
        <w:rPr>
          <w:rFonts w:ascii="Times New Roman" w:hAnsi="Times New Roman" w:cs="Times New Roman"/>
          <w:sz w:val="24"/>
          <w:szCs w:val="24"/>
          <w:vertAlign w:val="superscript"/>
        </w:rPr>
        <w:t>122</w:t>
      </w:r>
      <w:r>
        <w:rPr>
          <w:rFonts w:ascii="Times New Roman" w:hAnsi="Times New Roman" w:cs="Times New Roman"/>
          <w:sz w:val="24"/>
          <w:szCs w:val="24"/>
        </w:rPr>
        <w:t>. In reality, one of the most astounding aspects of human communication is the ability to normalise the inherent diversity in every spoken or signal message when processing the linguistic signal</w:t>
      </w:r>
      <w:r>
        <w:rPr>
          <w:rFonts w:ascii="Times New Roman" w:hAnsi="Times New Roman" w:cs="Times New Roman"/>
          <w:sz w:val="24"/>
          <w:szCs w:val="24"/>
          <w:vertAlign w:val="superscript"/>
        </w:rPr>
        <w:t>123</w:t>
      </w:r>
      <w:r>
        <w:rPr>
          <w:rFonts w:ascii="Times New Roman" w:hAnsi="Times New Roman" w:cs="Times New Roman"/>
          <w:sz w:val="24"/>
          <w:szCs w:val="24"/>
        </w:rPr>
        <w: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Language change is an important component of it. Language is so fundamental to human behaviour that studying it in any way, shape, or form entangles humans in a complicated web of interconnections with many other disciplines, and thus any research of language change encompasses a wide range of topics</w:t>
      </w:r>
      <w:r>
        <w:rPr>
          <w:rFonts w:ascii="Times New Roman" w:hAnsi="Times New Roman" w:cs="Times New Roman"/>
          <w:sz w:val="24"/>
          <w:szCs w:val="24"/>
          <w:vertAlign w:val="superscript"/>
        </w:rPr>
        <w:t>124</w:t>
      </w:r>
      <w:r>
        <w:rPr>
          <w:rFonts w:ascii="Times New Roman" w:hAnsi="Times New Roman" w:cs="Times New Roman"/>
          <w:sz w:val="24"/>
          <w:szCs w:val="24"/>
        </w:rPr>
        <w:t>. Language change research examines how languages change and evolve over time. Language, in this sense, is similar to everything else in the universe that is always evolving</w:t>
      </w:r>
      <w:r>
        <w:rPr>
          <w:rFonts w:ascii="Times New Roman" w:hAnsi="Times New Roman" w:cs="Times New Roman"/>
          <w:sz w:val="24"/>
          <w:szCs w:val="24"/>
          <w:vertAlign w:val="superscript"/>
        </w:rPr>
        <w:t>125.</w:t>
      </w:r>
    </w:p>
    <w:p>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2.11.1 </w:t>
      </w:r>
      <w:r>
        <w:rPr>
          <w:rFonts w:ascii="Times New Roman" w:hAnsi="Times New Roman" w:cs="Times New Roman"/>
          <w:b/>
          <w:sz w:val="24"/>
          <w:szCs w:val="24"/>
        </w:rPr>
        <w:tab/>
      </w:r>
      <w:r>
        <w:rPr>
          <w:rFonts w:ascii="Times New Roman" w:hAnsi="Times New Roman" w:cs="Times New Roman"/>
          <w:b/>
          <w:sz w:val="24"/>
          <w:szCs w:val="24"/>
        </w:rPr>
        <w:t>Motor Park Environment and Language Use</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Motor park environment are specifically designed and specially delineated axis and official areas fixed by the authority for the business operations of road transport workers. This is to ease inter and intra-city road transportation for short or long journey for commuters. It is an environment pervaded by diverse dynamics which makes it a unique entity. The motor park space is such a unique environment and the peculiar nature lies in the physical presence of all levels and classes of regular road transport sectors that it contains-the intra-city, inter-city, intra-state, inter-state and many more. It is an environment where language is deployed for communication diverse purposes. These purposes could be legal and or extra-legal, business, diplomacy and a host of others. Below is a typical language use scenario in a typical Motor Park in South Western Nigeria.</w:t>
      </w: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Fig. 1</w:t>
      </w:r>
    </w:p>
    <w:tbl>
      <w:tblPr>
        <w:tblStyle w:val="6"/>
        <w:tblpPr w:leftFromText="180" w:rightFromText="180" w:bottomFromText="200" w:vertAnchor="text" w:horzAnchor="margin" w:tblpY="344"/>
        <w:tblOverlap w:val="never"/>
        <w:tblW w:w="8760" w:type="dxa"/>
        <w:tblInd w:w="0" w:type="dxa"/>
        <w:tblLayout w:type="fixed"/>
        <w:tblCellMar>
          <w:top w:w="0" w:type="dxa"/>
          <w:left w:w="108" w:type="dxa"/>
          <w:bottom w:w="0" w:type="dxa"/>
          <w:right w:w="108" w:type="dxa"/>
        </w:tblCellMar>
      </w:tblPr>
      <w:tblGrid>
        <w:gridCol w:w="648"/>
        <w:gridCol w:w="2013"/>
        <w:gridCol w:w="3120"/>
        <w:gridCol w:w="2979"/>
      </w:tblGrid>
      <w:tr>
        <w:tblPrEx>
          <w:tblCellMar>
            <w:top w:w="0" w:type="dxa"/>
            <w:left w:w="108" w:type="dxa"/>
            <w:bottom w:w="0" w:type="dxa"/>
            <w:right w:w="108" w:type="dxa"/>
          </w:tblCellMar>
        </w:tblPrEx>
        <w:trPr>
          <w:trHeight w:val="1" w:hRule="atLeast"/>
        </w:trPr>
        <w:tc>
          <w:tcPr>
            <w:tcW w:w="648" w:type="dxa"/>
            <w:tcBorders>
              <w:top w:val="single" w:color="000000" w:sz="2" w:space="0"/>
              <w:left w:val="single" w:color="000000" w:sz="2" w:space="0"/>
              <w:bottom w:val="single" w:color="000000" w:sz="2" w:space="0"/>
              <w:right w:val="single" w:color="000000" w:sz="2" w:space="0"/>
            </w:tcBorders>
            <w:vAlign w:val="bottom"/>
          </w:tcPr>
          <w:p>
            <w:pPr>
              <w:rPr>
                <w:rFonts w:ascii="Times New Roman" w:hAnsi="Times New Roman"/>
                <w:kern w:val="2"/>
                <w:szCs w:val="24"/>
              </w:rPr>
            </w:pPr>
            <w:r>
              <w:rPr>
                <w:rFonts w:ascii="Times New Roman" w:hAnsi="Times New Roman"/>
                <w:b/>
                <w:szCs w:val="24"/>
              </w:rPr>
              <w:t>S/N</w:t>
            </w:r>
          </w:p>
        </w:tc>
        <w:tc>
          <w:tcPr>
            <w:tcW w:w="2012" w:type="dxa"/>
            <w:tcBorders>
              <w:top w:val="single" w:color="000000" w:sz="2" w:space="0"/>
              <w:left w:val="nil"/>
              <w:bottom w:val="single" w:color="000000" w:sz="2" w:space="0"/>
              <w:right w:val="single" w:color="000000" w:sz="2" w:space="0"/>
            </w:tcBorders>
            <w:vAlign w:val="bottom"/>
          </w:tcPr>
          <w:p>
            <w:pPr>
              <w:rPr>
                <w:rFonts w:ascii="Times New Roman" w:hAnsi="Times New Roman"/>
                <w:kern w:val="2"/>
                <w:szCs w:val="24"/>
              </w:rPr>
            </w:pPr>
            <w:r>
              <w:rPr>
                <w:rFonts w:ascii="Times New Roman" w:hAnsi="Times New Roman"/>
                <w:b/>
                <w:szCs w:val="24"/>
              </w:rPr>
              <w:t>WORDS</w:t>
            </w:r>
          </w:p>
        </w:tc>
        <w:tc>
          <w:tcPr>
            <w:tcW w:w="3118" w:type="dxa"/>
            <w:tcBorders>
              <w:top w:val="single" w:color="000000" w:sz="2" w:space="0"/>
              <w:left w:val="nil"/>
              <w:bottom w:val="single" w:color="000000" w:sz="2" w:space="0"/>
              <w:right w:val="single" w:color="000000" w:sz="2" w:space="0"/>
            </w:tcBorders>
            <w:vAlign w:val="bottom"/>
          </w:tcPr>
          <w:p>
            <w:pPr>
              <w:rPr>
                <w:rFonts w:ascii="Times New Roman" w:hAnsi="Times New Roman"/>
                <w:kern w:val="2"/>
                <w:szCs w:val="24"/>
              </w:rPr>
            </w:pPr>
            <w:r>
              <w:rPr>
                <w:rFonts w:ascii="Times New Roman" w:hAnsi="Times New Roman"/>
                <w:b/>
                <w:szCs w:val="24"/>
              </w:rPr>
              <w:t>LITERAL</w:t>
            </w:r>
          </w:p>
        </w:tc>
        <w:tc>
          <w:tcPr>
            <w:tcW w:w="2977" w:type="dxa"/>
            <w:tcBorders>
              <w:top w:val="single" w:color="000000" w:sz="2" w:space="0"/>
              <w:left w:val="nil"/>
              <w:bottom w:val="single" w:color="000000" w:sz="2" w:space="0"/>
              <w:right w:val="single" w:color="000000" w:sz="2" w:space="0"/>
            </w:tcBorders>
            <w:vAlign w:val="bottom"/>
          </w:tcPr>
          <w:p>
            <w:pPr>
              <w:rPr>
                <w:rFonts w:ascii="Times New Roman" w:hAnsi="Times New Roman"/>
                <w:kern w:val="2"/>
                <w:szCs w:val="24"/>
              </w:rPr>
            </w:pPr>
            <w:r>
              <w:rPr>
                <w:rFonts w:ascii="Times New Roman" w:hAnsi="Times New Roman"/>
                <w:b/>
                <w:szCs w:val="24"/>
              </w:rPr>
              <w:t>INTENDED</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bottom"/>
          </w:tcPr>
          <w:p>
            <w:pPr>
              <w:jc w:val="right"/>
              <w:rPr>
                <w:rFonts w:ascii="Times New Roman" w:hAnsi="Times New Roman"/>
                <w:kern w:val="2"/>
                <w:szCs w:val="24"/>
              </w:rPr>
            </w:pPr>
            <w:r>
              <w:rPr>
                <w:rFonts w:ascii="Times New Roman" w:hAnsi="Times New Roman"/>
                <w:szCs w:val="24"/>
              </w:rPr>
              <w:t>1</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Fún mi ní Fígò</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A former Portuguese international footballer</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 xml:space="preserve">Give me </w:t>
            </w:r>
            <w:r>
              <w:rPr>
                <w:rFonts w:ascii="Times New Roman" w:hAnsi="Times New Roman"/>
                <w:dstrike/>
                <w:szCs w:val="24"/>
              </w:rPr>
              <w:t>N</w:t>
            </w:r>
            <w:r>
              <w:rPr>
                <w:rFonts w:ascii="Times New Roman" w:hAnsi="Times New Roman"/>
                <w:szCs w:val="24"/>
              </w:rPr>
              <w:t>500</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bottom"/>
          </w:tcPr>
          <w:p>
            <w:pPr>
              <w:jc w:val="right"/>
              <w:rPr>
                <w:rFonts w:ascii="Times New Roman" w:hAnsi="Times New Roman"/>
                <w:kern w:val="2"/>
                <w:szCs w:val="24"/>
              </w:rPr>
            </w:pPr>
            <w:r>
              <w:rPr>
                <w:rFonts w:ascii="Times New Roman" w:hAnsi="Times New Roman"/>
                <w:szCs w:val="24"/>
              </w:rPr>
              <w:t>2</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Sé o ní Wàsó</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 xml:space="preserve"> An  Artiste/ Musician</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 xml:space="preserve">Have you  </w:t>
            </w:r>
            <w:r>
              <w:rPr>
                <w:rFonts w:ascii="Times New Roman" w:hAnsi="Times New Roman"/>
                <w:dstrike/>
                <w:szCs w:val="24"/>
              </w:rPr>
              <w:t>N</w:t>
            </w:r>
            <w:r>
              <w:rPr>
                <w:rFonts w:ascii="Times New Roman" w:hAnsi="Times New Roman"/>
                <w:szCs w:val="24"/>
              </w:rPr>
              <w:t>50?</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bottom"/>
          </w:tcPr>
          <w:p>
            <w:pPr>
              <w:jc w:val="right"/>
              <w:rPr>
                <w:rFonts w:ascii="Times New Roman" w:hAnsi="Times New Roman"/>
                <w:kern w:val="2"/>
                <w:szCs w:val="24"/>
              </w:rPr>
            </w:pPr>
            <w:r>
              <w:rPr>
                <w:rFonts w:ascii="Times New Roman" w:hAnsi="Times New Roman"/>
                <w:szCs w:val="24"/>
              </w:rPr>
              <w:t>3</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Fún mi ní eyin kan</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Give me one tooth</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 xml:space="preserve">Let me have </w:t>
            </w:r>
            <w:r>
              <w:rPr>
                <w:rFonts w:ascii="Times New Roman" w:hAnsi="Times New Roman"/>
                <w:dstrike/>
                <w:szCs w:val="24"/>
              </w:rPr>
              <w:t>N</w:t>
            </w:r>
            <w:r>
              <w:rPr>
                <w:rFonts w:ascii="Times New Roman" w:hAnsi="Times New Roman"/>
                <w:szCs w:val="24"/>
              </w:rPr>
              <w:t>1000</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bottom"/>
          </w:tcPr>
          <w:p>
            <w:pPr>
              <w:jc w:val="right"/>
              <w:rPr>
                <w:rFonts w:ascii="Times New Roman" w:hAnsi="Times New Roman"/>
                <w:kern w:val="2"/>
                <w:szCs w:val="24"/>
              </w:rPr>
            </w:pPr>
            <w:r>
              <w:rPr>
                <w:rFonts w:ascii="Times New Roman" w:hAnsi="Times New Roman"/>
                <w:szCs w:val="24"/>
              </w:rPr>
              <w:t>4</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Fún mi ní Fáibà</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Give me Fibre</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 xml:space="preserve">Get me </w:t>
            </w:r>
            <w:r>
              <w:rPr>
                <w:rFonts w:ascii="Times New Roman" w:hAnsi="Times New Roman"/>
                <w:dstrike/>
                <w:szCs w:val="24"/>
              </w:rPr>
              <w:t>N</w:t>
            </w:r>
            <w:r>
              <w:rPr>
                <w:rFonts w:ascii="Times New Roman" w:hAnsi="Times New Roman"/>
                <w:szCs w:val="24"/>
              </w:rPr>
              <w:t>10</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bottom"/>
          </w:tcPr>
          <w:p>
            <w:pPr>
              <w:jc w:val="right"/>
              <w:rPr>
                <w:rFonts w:ascii="Times New Roman" w:hAnsi="Times New Roman"/>
                <w:kern w:val="2"/>
                <w:szCs w:val="24"/>
              </w:rPr>
            </w:pPr>
            <w:r>
              <w:rPr>
                <w:rFonts w:ascii="Times New Roman" w:hAnsi="Times New Roman"/>
                <w:szCs w:val="24"/>
              </w:rPr>
              <w:t>5</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Sé oní Kùkùbé</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 xml:space="preserve"> Do you have a short engine person?</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Have you plenty Money?</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bottom"/>
          </w:tcPr>
          <w:p>
            <w:pPr>
              <w:jc w:val="right"/>
              <w:rPr>
                <w:rFonts w:ascii="Times New Roman" w:hAnsi="Times New Roman"/>
                <w:kern w:val="2"/>
                <w:szCs w:val="24"/>
              </w:rPr>
            </w:pPr>
            <w:r>
              <w:rPr>
                <w:rFonts w:ascii="Times New Roman" w:hAnsi="Times New Roman"/>
                <w:szCs w:val="24"/>
              </w:rPr>
              <w:t>6</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Kálá lọmọ  lati lẹ̀</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Tightfisted from the ground</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dstrike/>
                <w:szCs w:val="24"/>
              </w:rPr>
              <w:t>N</w:t>
            </w:r>
            <w:r>
              <w:rPr>
                <w:rFonts w:ascii="Times New Roman" w:hAnsi="Times New Roman"/>
                <w:szCs w:val="24"/>
              </w:rPr>
              <w:t>5</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bottom"/>
          </w:tcPr>
          <w:p>
            <w:pPr>
              <w:jc w:val="right"/>
              <w:rPr>
                <w:rFonts w:ascii="Times New Roman" w:hAnsi="Times New Roman"/>
                <w:kern w:val="2"/>
                <w:szCs w:val="24"/>
              </w:rPr>
            </w:pPr>
            <w:r>
              <w:rPr>
                <w:rFonts w:ascii="Times New Roman" w:hAnsi="Times New Roman"/>
                <w:szCs w:val="24"/>
              </w:rPr>
              <w:t>7</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Wonbílí  lọmọ</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Lascivious man</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dstrike/>
                <w:szCs w:val="24"/>
              </w:rPr>
              <w:t>N</w:t>
            </w:r>
            <w:r>
              <w:rPr>
                <w:rFonts w:ascii="Times New Roman" w:hAnsi="Times New Roman"/>
                <w:szCs w:val="24"/>
              </w:rPr>
              <w:t>1000</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bottom"/>
          </w:tcPr>
          <w:p>
            <w:pPr>
              <w:jc w:val="right"/>
              <w:rPr>
                <w:rFonts w:ascii="Times New Roman" w:hAnsi="Times New Roman"/>
                <w:kern w:val="2"/>
                <w:szCs w:val="24"/>
              </w:rPr>
            </w:pPr>
            <w:r>
              <w:rPr>
                <w:rFonts w:ascii="Times New Roman" w:hAnsi="Times New Roman"/>
                <w:szCs w:val="24"/>
              </w:rPr>
              <w:t>8</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Two Faibà</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2fibre</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dstrike/>
                <w:szCs w:val="24"/>
              </w:rPr>
              <w:t>N</w:t>
            </w:r>
            <w:r>
              <w:rPr>
                <w:rFonts w:ascii="Times New Roman" w:hAnsi="Times New Roman"/>
                <w:szCs w:val="24"/>
              </w:rPr>
              <w:t>20</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bottom"/>
          </w:tcPr>
          <w:p>
            <w:pPr>
              <w:jc w:val="right"/>
              <w:rPr>
                <w:rFonts w:ascii="Times New Roman" w:hAnsi="Times New Roman"/>
                <w:kern w:val="2"/>
                <w:szCs w:val="24"/>
              </w:rPr>
            </w:pPr>
            <w:r>
              <w:rPr>
                <w:rFonts w:ascii="Times New Roman" w:hAnsi="Times New Roman"/>
                <w:szCs w:val="24"/>
              </w:rPr>
              <w:t>9</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Fáibà kálà</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 Stingy Fibre</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dstrike/>
                <w:szCs w:val="24"/>
              </w:rPr>
              <w:t>N</w:t>
            </w:r>
            <w:r>
              <w:rPr>
                <w:rFonts w:ascii="Times New Roman" w:hAnsi="Times New Roman"/>
                <w:szCs w:val="24"/>
              </w:rPr>
              <w:t>15</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bottom"/>
          </w:tcPr>
          <w:p>
            <w:pPr>
              <w:jc w:val="right"/>
              <w:rPr>
                <w:rFonts w:ascii="Times New Roman" w:hAnsi="Times New Roman"/>
                <w:kern w:val="2"/>
                <w:szCs w:val="24"/>
              </w:rPr>
            </w:pPr>
            <w:r>
              <w:rPr>
                <w:rFonts w:ascii="Times New Roman" w:hAnsi="Times New Roman"/>
                <w:szCs w:val="24"/>
              </w:rPr>
              <w:t>10</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Óne Milà</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 1000 (Italian)</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A million naira</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bottom"/>
          </w:tcPr>
          <w:p>
            <w:pPr>
              <w:jc w:val="right"/>
              <w:rPr>
                <w:rFonts w:ascii="Times New Roman" w:hAnsi="Times New Roman"/>
                <w:kern w:val="2"/>
                <w:szCs w:val="24"/>
              </w:rPr>
            </w:pPr>
            <w:r>
              <w:rPr>
                <w:rFonts w:ascii="Times New Roman" w:hAnsi="Times New Roman"/>
                <w:szCs w:val="24"/>
              </w:rPr>
              <w:t>11</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Up road National!</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Respecting their Moto</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A form of Hailing their co-drivers</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bottom"/>
          </w:tcPr>
          <w:p>
            <w:pPr>
              <w:jc w:val="right"/>
              <w:rPr>
                <w:rFonts w:ascii="Times New Roman" w:hAnsi="Times New Roman"/>
                <w:kern w:val="2"/>
                <w:szCs w:val="24"/>
              </w:rPr>
            </w:pPr>
            <w:r>
              <w:rPr>
                <w:rFonts w:ascii="Times New Roman" w:hAnsi="Times New Roman"/>
                <w:szCs w:val="24"/>
              </w:rPr>
              <w:t>12</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Twale owó-mèji fún bàbá kan</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Twale, two hands for one person</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A form of salutation for their superordinate</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bottom"/>
          </w:tcPr>
          <w:p>
            <w:pPr>
              <w:jc w:val="right"/>
              <w:rPr>
                <w:rFonts w:ascii="Times New Roman" w:hAnsi="Times New Roman"/>
                <w:kern w:val="2"/>
                <w:szCs w:val="24"/>
              </w:rPr>
            </w:pPr>
            <w:r>
              <w:rPr>
                <w:rFonts w:ascii="Times New Roman" w:hAnsi="Times New Roman"/>
                <w:szCs w:val="24"/>
              </w:rPr>
              <w:t>13</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Bwate fé-nì-kan</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Bwate for one person</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A form of salutation for a  respected one</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bottom"/>
          </w:tcPr>
          <w:p>
            <w:pPr>
              <w:jc w:val="right"/>
              <w:rPr>
                <w:rFonts w:ascii="Times New Roman" w:hAnsi="Times New Roman"/>
                <w:kern w:val="2"/>
                <w:szCs w:val="24"/>
              </w:rPr>
            </w:pPr>
            <w:r>
              <w:rPr>
                <w:rFonts w:ascii="Times New Roman" w:hAnsi="Times New Roman"/>
                <w:szCs w:val="24"/>
              </w:rPr>
              <w:t>14</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Alayé òní á dára</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Somebody today will be good</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Everything will be okay.</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bottom"/>
          </w:tcPr>
          <w:p>
            <w:pPr>
              <w:jc w:val="right"/>
              <w:rPr>
                <w:rFonts w:ascii="Times New Roman" w:hAnsi="Times New Roman"/>
                <w:kern w:val="2"/>
                <w:szCs w:val="24"/>
              </w:rPr>
            </w:pPr>
            <w:r>
              <w:rPr>
                <w:rFonts w:ascii="Times New Roman" w:hAnsi="Times New Roman"/>
                <w:szCs w:val="24"/>
              </w:rPr>
              <w:t>15</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Abà la wà</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We are in the village</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Make yourself comfortable/ no problem</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bottom"/>
          </w:tcPr>
          <w:p>
            <w:pPr>
              <w:jc w:val="right"/>
              <w:rPr>
                <w:rFonts w:ascii="Times New Roman" w:hAnsi="Times New Roman"/>
                <w:kern w:val="2"/>
                <w:szCs w:val="24"/>
              </w:rPr>
            </w:pPr>
            <w:r>
              <w:rPr>
                <w:rFonts w:ascii="Times New Roman" w:hAnsi="Times New Roman"/>
                <w:szCs w:val="24"/>
              </w:rPr>
              <w:t>16</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Á dárafun unyin</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Good with you</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A response of appreciation to well-wishers.</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bottom"/>
          </w:tcPr>
          <w:p>
            <w:pPr>
              <w:jc w:val="right"/>
              <w:rPr>
                <w:rFonts w:ascii="Times New Roman" w:hAnsi="Times New Roman"/>
                <w:kern w:val="2"/>
                <w:szCs w:val="24"/>
              </w:rPr>
            </w:pPr>
            <w:r>
              <w:rPr>
                <w:rFonts w:ascii="Times New Roman" w:hAnsi="Times New Roman"/>
                <w:szCs w:val="24"/>
              </w:rPr>
              <w:t>17</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Jéki n rigbo</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Let me hear</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Let me into it.</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bottom"/>
          </w:tcPr>
          <w:p>
            <w:pPr>
              <w:jc w:val="right"/>
              <w:rPr>
                <w:rFonts w:ascii="Times New Roman" w:hAnsi="Times New Roman"/>
                <w:kern w:val="2"/>
                <w:szCs w:val="24"/>
              </w:rPr>
            </w:pPr>
            <w:r>
              <w:rPr>
                <w:rFonts w:ascii="Times New Roman" w:hAnsi="Times New Roman"/>
                <w:szCs w:val="24"/>
              </w:rPr>
              <w:t>18</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Şé a gbúdùn aféféyii</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You are good of this air</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Hope you are enjoying our domain</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bottom"/>
          </w:tcPr>
          <w:p>
            <w:pPr>
              <w:jc w:val="right"/>
              <w:rPr>
                <w:rFonts w:ascii="Times New Roman" w:hAnsi="Times New Roman"/>
                <w:kern w:val="2"/>
                <w:szCs w:val="24"/>
              </w:rPr>
            </w:pPr>
            <w:r>
              <w:rPr>
                <w:rFonts w:ascii="Times New Roman" w:hAnsi="Times New Roman"/>
                <w:szCs w:val="24"/>
              </w:rPr>
              <w:t>19</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lang w:val="fr-FR"/>
              </w:rPr>
            </w:pPr>
            <w:r>
              <w:rPr>
                <w:rFonts w:ascii="Times New Roman" w:hAnsi="Times New Roman"/>
                <w:szCs w:val="24"/>
                <w:lang w:val="fr-FR"/>
              </w:rPr>
              <w:t>E file omo ayé ni</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Leave him, he is a son of god</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Let him be, he is an initiate /part of us</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bottom"/>
          </w:tcPr>
          <w:p>
            <w:pPr>
              <w:jc w:val="right"/>
              <w:rPr>
                <w:rFonts w:ascii="Times New Roman" w:hAnsi="Times New Roman"/>
                <w:kern w:val="2"/>
                <w:szCs w:val="24"/>
              </w:rPr>
            </w:pPr>
            <w:r>
              <w:rPr>
                <w:rFonts w:ascii="Times New Roman" w:hAnsi="Times New Roman"/>
                <w:szCs w:val="24"/>
              </w:rPr>
              <w:t>20</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E silè</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Open him down</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Don’t bother him</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bottom"/>
          </w:tcPr>
          <w:p>
            <w:pPr>
              <w:jc w:val="right"/>
              <w:rPr>
                <w:rFonts w:ascii="Times New Roman" w:hAnsi="Times New Roman"/>
                <w:kern w:val="2"/>
                <w:szCs w:val="24"/>
              </w:rPr>
            </w:pPr>
            <w:r>
              <w:rPr>
                <w:rFonts w:ascii="Times New Roman" w:hAnsi="Times New Roman"/>
                <w:szCs w:val="24"/>
              </w:rPr>
              <w:t>21</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Mágò ó</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Do not be sluggish</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Law enforcement agents are in the vicinity.</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bottom"/>
          </w:tcPr>
          <w:p>
            <w:pPr>
              <w:jc w:val="right"/>
              <w:rPr>
                <w:rFonts w:ascii="Times New Roman" w:hAnsi="Times New Roman"/>
                <w:kern w:val="2"/>
                <w:szCs w:val="24"/>
              </w:rPr>
            </w:pPr>
            <w:r>
              <w:rPr>
                <w:rFonts w:ascii="Times New Roman" w:hAnsi="Times New Roman"/>
                <w:szCs w:val="24"/>
              </w:rPr>
              <w:t>22</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Alayé gbanko</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Mr. man stay well</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Be vigilant</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bottom"/>
          </w:tcPr>
          <w:p>
            <w:pPr>
              <w:jc w:val="right"/>
              <w:rPr>
                <w:rFonts w:ascii="Times New Roman" w:hAnsi="Times New Roman"/>
                <w:kern w:val="2"/>
                <w:szCs w:val="24"/>
              </w:rPr>
            </w:pPr>
            <w:r>
              <w:rPr>
                <w:rFonts w:ascii="Times New Roman" w:hAnsi="Times New Roman"/>
                <w:szCs w:val="24"/>
              </w:rPr>
              <w:t>23</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Alayé gbésára</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Mr. Endurance</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Scolding youngsters misbehaving.</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bottom"/>
          </w:tcPr>
          <w:p>
            <w:pPr>
              <w:jc w:val="right"/>
              <w:rPr>
                <w:rFonts w:ascii="Times New Roman" w:hAnsi="Times New Roman"/>
                <w:kern w:val="2"/>
                <w:szCs w:val="24"/>
              </w:rPr>
            </w:pPr>
            <w:r>
              <w:rPr>
                <w:rFonts w:ascii="Times New Roman" w:hAnsi="Times New Roman"/>
                <w:szCs w:val="24"/>
              </w:rPr>
              <w:t>24</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Jerà e</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Eat yourself</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Act unilaterally</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bottom"/>
          </w:tcPr>
          <w:p>
            <w:pPr>
              <w:jc w:val="right"/>
              <w:rPr>
                <w:rFonts w:ascii="Times New Roman" w:hAnsi="Times New Roman"/>
                <w:kern w:val="2"/>
                <w:szCs w:val="24"/>
              </w:rPr>
            </w:pPr>
            <w:r>
              <w:rPr>
                <w:rFonts w:ascii="Times New Roman" w:hAnsi="Times New Roman"/>
                <w:szCs w:val="24"/>
              </w:rPr>
              <w:t>25</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Lánkó  lọmọ</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Short Person</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Small Guinness Stout</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bottom"/>
          </w:tcPr>
          <w:p>
            <w:pPr>
              <w:jc w:val="right"/>
              <w:rPr>
                <w:rFonts w:ascii="Times New Roman" w:hAnsi="Times New Roman"/>
                <w:kern w:val="2"/>
                <w:szCs w:val="24"/>
              </w:rPr>
            </w:pPr>
            <w:r>
              <w:rPr>
                <w:rFonts w:ascii="Times New Roman" w:hAnsi="Times New Roman"/>
                <w:szCs w:val="24"/>
              </w:rPr>
              <w:t>26</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Ogbeni jèwá</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Mr. man eat beans</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Jailed</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bottom"/>
          </w:tcPr>
          <w:p>
            <w:pPr>
              <w:jc w:val="right"/>
              <w:rPr>
                <w:rFonts w:ascii="Times New Roman" w:hAnsi="Times New Roman"/>
                <w:kern w:val="2"/>
                <w:szCs w:val="24"/>
              </w:rPr>
            </w:pPr>
            <w:r>
              <w:rPr>
                <w:rFonts w:ascii="Times New Roman" w:hAnsi="Times New Roman"/>
                <w:szCs w:val="24"/>
              </w:rPr>
              <w:t>27</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Oti tare</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You have sold yourself</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Nothing to worry about.</w:t>
            </w:r>
          </w:p>
        </w:tc>
      </w:tr>
      <w:tr>
        <w:tblPrEx>
          <w:tblCellMar>
            <w:top w:w="0" w:type="dxa"/>
            <w:left w:w="108" w:type="dxa"/>
            <w:bottom w:w="0" w:type="dxa"/>
            <w:right w:w="108" w:type="dxa"/>
          </w:tblCellMar>
        </w:tblPrEx>
        <w:trPr>
          <w:trHeight w:val="1" w:hRule="atLeast"/>
        </w:trPr>
        <w:tc>
          <w:tcPr>
            <w:tcW w:w="648" w:type="dxa"/>
            <w:tcBorders>
              <w:top w:val="single" w:color="000000" w:sz="2" w:space="0"/>
              <w:left w:val="single" w:color="000000" w:sz="2" w:space="0"/>
              <w:bottom w:val="single" w:color="000000" w:sz="2" w:space="0"/>
              <w:right w:val="single" w:color="000000" w:sz="2" w:space="0"/>
            </w:tcBorders>
            <w:vAlign w:val="center"/>
          </w:tcPr>
          <w:p>
            <w:pPr>
              <w:jc w:val="right"/>
              <w:rPr>
                <w:rFonts w:ascii="Times New Roman" w:hAnsi="Times New Roman"/>
                <w:kern w:val="2"/>
                <w:szCs w:val="24"/>
              </w:rPr>
            </w:pPr>
            <w:r>
              <w:rPr>
                <w:rFonts w:ascii="Times New Roman" w:hAnsi="Times New Roman"/>
                <w:szCs w:val="24"/>
              </w:rPr>
              <w:t>28</w:t>
            </w:r>
          </w:p>
        </w:tc>
        <w:tc>
          <w:tcPr>
            <w:tcW w:w="2012" w:type="dxa"/>
            <w:tcBorders>
              <w:top w:val="single" w:color="000000" w:sz="2" w:space="0"/>
              <w:left w:val="nil"/>
              <w:bottom w:val="single" w:color="000000" w:sz="2" w:space="0"/>
              <w:right w:val="single" w:color="000000" w:sz="2" w:space="0"/>
            </w:tcBorders>
            <w:vAlign w:val="center"/>
          </w:tcPr>
          <w:p>
            <w:pPr>
              <w:rPr>
                <w:rFonts w:ascii="Times New Roman" w:hAnsi="Times New Roman"/>
                <w:kern w:val="2"/>
              </w:rPr>
            </w:pPr>
            <w:r>
              <w:rPr>
                <w:rFonts w:ascii="Times New Roman" w:hAnsi="Times New Roman"/>
                <w:shd w:val="clear" w:color="auto" w:fill="FDFDFD"/>
              </w:rPr>
              <w:t>Soro soke</w:t>
            </w:r>
          </w:p>
        </w:tc>
        <w:tc>
          <w:tcPr>
            <w:tcW w:w="3118" w:type="dxa"/>
            <w:tcBorders>
              <w:top w:val="single" w:color="000000" w:sz="2" w:space="0"/>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Speak louder</w:t>
            </w:r>
          </w:p>
        </w:tc>
        <w:tc>
          <w:tcPr>
            <w:tcW w:w="2977" w:type="dxa"/>
            <w:tcBorders>
              <w:top w:val="single" w:color="000000" w:sz="2" w:space="0"/>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Be more audible.</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center"/>
          </w:tcPr>
          <w:p>
            <w:pPr>
              <w:jc w:val="right"/>
              <w:rPr>
                <w:rFonts w:ascii="Times New Roman" w:hAnsi="Times New Roman"/>
                <w:kern w:val="2"/>
                <w:szCs w:val="24"/>
              </w:rPr>
            </w:pPr>
            <w:r>
              <w:rPr>
                <w:rFonts w:ascii="Times New Roman" w:hAnsi="Times New Roman"/>
                <w:szCs w:val="24"/>
              </w:rPr>
              <w:t>29</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F ii lęfun</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Leave for</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Give space</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center"/>
          </w:tcPr>
          <w:p>
            <w:pPr>
              <w:jc w:val="right"/>
              <w:rPr>
                <w:rFonts w:ascii="Times New Roman" w:hAnsi="Times New Roman"/>
                <w:kern w:val="2"/>
                <w:szCs w:val="24"/>
              </w:rPr>
            </w:pPr>
            <w:r>
              <w:rPr>
                <w:rFonts w:ascii="Times New Roman" w:hAnsi="Times New Roman"/>
                <w:szCs w:val="24"/>
              </w:rPr>
              <w:t>30</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Fohùn n lè</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To leave the voice</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To give a stern warning</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center"/>
          </w:tcPr>
          <w:p>
            <w:pPr>
              <w:jc w:val="right"/>
              <w:rPr>
                <w:rFonts w:ascii="Times New Roman" w:hAnsi="Times New Roman"/>
                <w:kern w:val="2"/>
                <w:szCs w:val="24"/>
              </w:rPr>
            </w:pPr>
            <w:r>
              <w:rPr>
                <w:rFonts w:ascii="Times New Roman" w:hAnsi="Times New Roman"/>
                <w:szCs w:val="24"/>
              </w:rPr>
              <w:t>31</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Bàbá I hail o</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Greeting a person</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A form of salutation to a  superior in the fold</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center"/>
          </w:tcPr>
          <w:p>
            <w:pPr>
              <w:jc w:val="right"/>
              <w:rPr>
                <w:rFonts w:ascii="Times New Roman" w:hAnsi="Times New Roman"/>
                <w:kern w:val="2"/>
                <w:szCs w:val="24"/>
              </w:rPr>
            </w:pPr>
            <w:r>
              <w:rPr>
                <w:rFonts w:ascii="Times New Roman" w:hAnsi="Times New Roman"/>
                <w:szCs w:val="24"/>
              </w:rPr>
              <w:t>32</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Oga Sojúnù</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Throw away eyes</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Ignore him</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center"/>
          </w:tcPr>
          <w:p>
            <w:pPr>
              <w:jc w:val="right"/>
              <w:rPr>
                <w:rFonts w:ascii="Times New Roman" w:hAnsi="Times New Roman"/>
                <w:kern w:val="2"/>
                <w:szCs w:val="24"/>
              </w:rPr>
            </w:pPr>
            <w:r>
              <w:rPr>
                <w:rFonts w:ascii="Times New Roman" w:hAnsi="Times New Roman"/>
                <w:szCs w:val="24"/>
              </w:rPr>
              <w:t>33</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Sebí i pé o òri</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Do as if you did not see him/her</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Ignore him/Do not mind him</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center"/>
          </w:tcPr>
          <w:p>
            <w:pPr>
              <w:jc w:val="right"/>
              <w:rPr>
                <w:rFonts w:ascii="Times New Roman" w:hAnsi="Times New Roman"/>
                <w:kern w:val="2"/>
                <w:szCs w:val="24"/>
              </w:rPr>
            </w:pPr>
            <w:r>
              <w:rPr>
                <w:rFonts w:ascii="Times New Roman" w:hAnsi="Times New Roman"/>
                <w:szCs w:val="24"/>
              </w:rPr>
              <w:t>34</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Àpo  lọmọ</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A child is a Bowl</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Protruded  bum</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center"/>
          </w:tcPr>
          <w:p>
            <w:pPr>
              <w:jc w:val="right"/>
              <w:rPr>
                <w:rFonts w:ascii="Times New Roman" w:hAnsi="Times New Roman"/>
                <w:kern w:val="2"/>
                <w:szCs w:val="24"/>
              </w:rPr>
            </w:pPr>
            <w:r>
              <w:rPr>
                <w:rFonts w:ascii="Times New Roman" w:hAnsi="Times New Roman"/>
                <w:szCs w:val="24"/>
              </w:rPr>
              <w:t>35</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Irunmole to nje fried rice</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A god that eats fried rice</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Saluting a superior</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center"/>
          </w:tcPr>
          <w:p>
            <w:pPr>
              <w:jc w:val="right"/>
              <w:rPr>
                <w:rFonts w:ascii="Times New Roman" w:hAnsi="Times New Roman"/>
                <w:kern w:val="2"/>
                <w:szCs w:val="24"/>
              </w:rPr>
            </w:pPr>
            <w:r>
              <w:rPr>
                <w:rFonts w:ascii="Times New Roman" w:hAnsi="Times New Roman"/>
                <w:szCs w:val="24"/>
              </w:rPr>
              <w:t>36</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Ojó nbọ</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Day is coming</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Law enforcement agents are around</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center"/>
          </w:tcPr>
          <w:p>
            <w:pPr>
              <w:jc w:val="right"/>
              <w:rPr>
                <w:rFonts w:ascii="Times New Roman" w:hAnsi="Times New Roman"/>
                <w:kern w:val="2"/>
                <w:szCs w:val="24"/>
              </w:rPr>
            </w:pPr>
            <w:r>
              <w:rPr>
                <w:rFonts w:ascii="Times New Roman" w:hAnsi="Times New Roman"/>
                <w:szCs w:val="24"/>
              </w:rPr>
              <w:t>37</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Iyàbò  lọmọ</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Person</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Sluggish Person</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center"/>
          </w:tcPr>
          <w:p>
            <w:pPr>
              <w:jc w:val="right"/>
              <w:rPr>
                <w:rFonts w:ascii="Times New Roman" w:hAnsi="Times New Roman"/>
                <w:kern w:val="2"/>
                <w:szCs w:val="24"/>
              </w:rPr>
            </w:pPr>
            <w:r>
              <w:rPr>
                <w:rFonts w:ascii="Times New Roman" w:hAnsi="Times New Roman"/>
                <w:szCs w:val="24"/>
              </w:rPr>
              <w:t>38</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Àgbè ni è</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Farmer</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An illiterate/Uncivilized Person</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center"/>
          </w:tcPr>
          <w:p>
            <w:pPr>
              <w:jc w:val="right"/>
              <w:rPr>
                <w:rFonts w:ascii="Times New Roman" w:hAnsi="Times New Roman"/>
                <w:kern w:val="2"/>
                <w:szCs w:val="24"/>
              </w:rPr>
            </w:pPr>
            <w:r>
              <w:rPr>
                <w:rFonts w:ascii="Times New Roman" w:hAnsi="Times New Roman"/>
                <w:szCs w:val="24"/>
              </w:rPr>
              <w:t>39</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Ajà le leyi</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This is a Dog</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A wayward person/ woman of easy virtue</w:t>
            </w:r>
          </w:p>
        </w:tc>
      </w:tr>
      <w:tr>
        <w:tblPrEx>
          <w:tblCellMar>
            <w:top w:w="0" w:type="dxa"/>
            <w:left w:w="108" w:type="dxa"/>
            <w:bottom w:w="0" w:type="dxa"/>
            <w:right w:w="108" w:type="dxa"/>
          </w:tblCellMar>
        </w:tblPrEx>
        <w:trPr>
          <w:trHeight w:val="1" w:hRule="atLeast"/>
        </w:trPr>
        <w:tc>
          <w:tcPr>
            <w:tcW w:w="648" w:type="dxa"/>
            <w:tcBorders>
              <w:top w:val="nil"/>
              <w:left w:val="single" w:color="000000" w:sz="2" w:space="0"/>
              <w:bottom w:val="single" w:color="000000" w:sz="2" w:space="0"/>
              <w:right w:val="single" w:color="000000" w:sz="2" w:space="0"/>
            </w:tcBorders>
            <w:vAlign w:val="center"/>
          </w:tcPr>
          <w:p>
            <w:pPr>
              <w:jc w:val="right"/>
              <w:rPr>
                <w:rFonts w:ascii="Times New Roman" w:hAnsi="Times New Roman"/>
                <w:kern w:val="2"/>
                <w:szCs w:val="24"/>
              </w:rPr>
            </w:pPr>
            <w:r>
              <w:rPr>
                <w:rFonts w:ascii="Times New Roman" w:hAnsi="Times New Roman"/>
                <w:szCs w:val="24"/>
              </w:rPr>
              <w:t>40</w:t>
            </w:r>
          </w:p>
        </w:tc>
        <w:tc>
          <w:tcPr>
            <w:tcW w:w="2012"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Elégbé le leyi</w:t>
            </w:r>
          </w:p>
        </w:tc>
        <w:tc>
          <w:tcPr>
            <w:tcW w:w="3118"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This is a Follow youth</w:t>
            </w:r>
          </w:p>
        </w:tc>
        <w:tc>
          <w:tcPr>
            <w:tcW w:w="2977" w:type="dxa"/>
            <w:tcBorders>
              <w:top w:val="nil"/>
              <w:left w:val="nil"/>
              <w:bottom w:val="single" w:color="000000" w:sz="2" w:space="0"/>
              <w:right w:val="single" w:color="000000" w:sz="2" w:space="0"/>
            </w:tcBorders>
            <w:vAlign w:val="center"/>
          </w:tcPr>
          <w:p>
            <w:pPr>
              <w:rPr>
                <w:rFonts w:ascii="Times New Roman" w:hAnsi="Times New Roman"/>
                <w:kern w:val="2"/>
                <w:szCs w:val="24"/>
              </w:rPr>
            </w:pPr>
            <w:r>
              <w:rPr>
                <w:rFonts w:ascii="Times New Roman" w:hAnsi="Times New Roman"/>
                <w:szCs w:val="24"/>
              </w:rPr>
              <w:t xml:space="preserve"> They are Staff</w:t>
            </w:r>
          </w:p>
        </w:tc>
      </w:tr>
    </w:tbl>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2.11.2 </w:t>
      </w:r>
      <w:r>
        <w:rPr>
          <w:rFonts w:ascii="Times New Roman" w:hAnsi="Times New Roman" w:cs="Times New Roman"/>
          <w:b/>
          <w:sz w:val="24"/>
          <w:szCs w:val="24"/>
        </w:rPr>
        <w:tab/>
      </w:r>
      <w:r>
        <w:rPr>
          <w:rFonts w:ascii="Times New Roman" w:hAnsi="Times New Roman" w:cs="Times New Roman"/>
          <w:b/>
          <w:sz w:val="24"/>
          <w:szCs w:val="24"/>
        </w:rPr>
        <w:t>Neighbourhood and Language Use</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In most cases the neighbourhood in which individuals are raised or are inhabiting, contributes in no small way to the types of language spoken by such individuals. Some neighbourhood doubtlessly provide good opportunities for developing good language use and skills, while some promote the use of vulgar and languages that are diatribe in nature. The presence of certain categories of individuals in a neighbourhood who make use of a particular language can encourage certain individuals in such environment to want to embrace such language. In some instances, in environment where there are highly enlightened people the tendency for the proliferation of standard format of a particular language even among the poorly educated in that vicinity may be on the high side. This could be in the form adoption and subsequent usage.</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In another dimension, ordinary visitation to a particular neighbourhood where informal relationship dictate the trend of events can influence language choice and subsequent use. A good illustration here is the informal market environment, local sporting arena, blue-collar jobber operational bases, students’ environment, areas with high concentration of heterogeneous population, military and paramilitary residential areas (barracks) to mention but a few.</w:t>
      </w: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2.11.3 Mentoring and Language Use among Road Transport Workers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A protégé or mentee and a mentor create a relationship through mentoring when their degrees of knowledge and abilities are different. A mentor is typically a capable senior employee or person with extensive expertise in a given subject or profession, whereas protégés are thought to have limited knowledge and abilities. Formal or informal mentoring is possible. Mentoring mostly serves as career help, psychosocial support, and role modelling. In doing so, the successful mentor offers the protégés chances to learn new skills and demanding project tasks, while also creating a bond that fosters emotional safety and encouragement for the mentee. When a mentee identifies with and associates with a mentor, he or she is likely to want to adopt the mentor's attitudes, values, and dispositions.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Numerous studies have linked mentorship to a variety of advantageous effects for mentees. For instance, it is seen as a technique for promoting healthy youth development and discouraging harmful youth behaviour, as a way to increase college students' academic progress, retention, and success, and as a way to support career development for workers</w:t>
      </w:r>
      <w:r>
        <w:rPr>
          <w:rFonts w:ascii="Times New Roman" w:hAnsi="Times New Roman" w:cs="Times New Roman"/>
          <w:sz w:val="24"/>
          <w:szCs w:val="24"/>
          <w:vertAlign w:val="superscript"/>
        </w:rPr>
        <w:t>124</w:t>
      </w:r>
      <w:r>
        <w:rPr>
          <w:rFonts w:ascii="Times New Roman" w:hAnsi="Times New Roman" w:cs="Times New Roman"/>
          <w:sz w:val="24"/>
          <w:szCs w:val="24"/>
        </w:rPr>
        <w:t>. The goal of mentoring is the personal and professional development of the mentee, and it spans all facets of life, work organisations, and occupational groupings. The mentor could be a boss, another employee who isn't in the same chain of command as the person being mentored, or someone from a different line of business.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Mentoring is an effective way to encourage positive behaviours including pro-social behaviour and increased job performance skill. As a phenomena, mentoring can expose the mentee to professional, social, and lifetime opportunities that may broaden their perspectives and inspire them to seek out new opportunities, set realistic objectives, and achieve substantial outcomes. In the context of an organization, mentoring is frequently seen as training and development (T &amp; D). Here, the discussion is focused on the use of tools and programs that can be used to enhance and increase a group's or an individual's capacity to carry out specific tasks and responsibilities, become familiar with new techniques, get career support, and receive developmental and psychosocial support.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A mentor is typically a capable senior employee or person with rich experience in a particular field or profession, while protégés are assumed to have limited skills and experience. Mentoring is a developmental relationship between a protégé or mentee and a mentor who have different levels of expertise and skills. Formal or informal mentoring is possible. Mentoring mostly serves as career help, psychosocial support, and a role model. By doing this, the effective mentor gives the mentees the chance to learn new skills and take on difficult project assignments while also creating a bond that fosters emotional safety and support for the mentee. Most of the time, when a mentee connects with and associated with a mentor, he or she may attempt to replicate the mentor's attitudes, values, behaviours and dispositions.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Numerous studies have linked mentorship to a variety of advantageous effects for mentees. For instance, it is seen as a technique for encouraging healthy youth development and serving as a disincentive to harmful juvenile behaviour, as a tool to enhance college students' academic performance, retention, and success, and as a way to make it easier for workers to advance their careers. The goal of mentoring is the personal and professional development of the mentee, and it crosses all boundaries of life, work, and occupational groupings. The mentor could be a boss, another employee who isn't in the same chain of command as the person being mentored, or someone from a different line of business.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Mentoring is an effective way to encourage positive behaviours including pro-social behaviour and increased job performance skill. As a phenomena, mentoring can expose the mentee to professional, social, and lifetime opportunities that may broaden their perspectives and inspire them to seek out new opportunities, set realistic objectives, and achieve substantial outcomes.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In the context of an organisation, mentoring is frequently seen as training and development (T &amp; D). Here, the discussion is focused on the use of tools and programs that can be used to enhance and increase a group's or an individual's capacity to carry out specific tasks and responsibilities, become familiar with new techniques, get career support, and receive developmental and psychosocial support.</w:t>
      </w: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2.11.4 </w:t>
      </w:r>
      <w:r>
        <w:rPr>
          <w:rFonts w:ascii="Times New Roman" w:hAnsi="Times New Roman" w:cs="Times New Roman"/>
          <w:b/>
          <w:sz w:val="24"/>
          <w:szCs w:val="24"/>
        </w:rPr>
        <w:tab/>
      </w:r>
      <w:r>
        <w:rPr>
          <w:rFonts w:ascii="Times New Roman" w:hAnsi="Times New Roman" w:cs="Times New Roman"/>
          <w:b/>
          <w:sz w:val="24"/>
          <w:szCs w:val="24"/>
        </w:rPr>
        <w:t xml:space="preserve">   Language Use and Peer Influence among Road Transport Workers</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Peer influence is the power used to persuade bystanders or a person who is urged or driven to follow others by changing their beliefs, values, or behaviours to fit the group or person they are being influenced by. Peer influence is the power a peer group has over its members to persuade them to change or adjust their attitudes, behaviours, moral principles, and beliefs in order to fit in with the group's expectations. The implication is that rigid obedience to peer group rules put them under a lot of strain and diminished their independence and judgment. Social groupings that are frequently impacted by peer pressure include both cliques, whose membership is ambiguous, and groups in which individuals are officially acknowledged as members. But before being influenced by peer pressure, a person must belong to or be striving to belong to a social group</w:t>
      </w:r>
      <w:r>
        <w:rPr>
          <w:rFonts w:ascii="Times New Roman" w:hAnsi="Times New Roman" w:cs="Times New Roman"/>
          <w:sz w:val="24"/>
          <w:szCs w:val="24"/>
          <w:vertAlign w:val="superscript"/>
        </w:rPr>
        <w:t>112</w:t>
      </w:r>
      <w:r>
        <w:rPr>
          <w:rFonts w:ascii="Times New Roman" w:hAnsi="Times New Roman" w:cs="Times New Roman"/>
          <w:sz w:val="24"/>
          <w:szCs w:val="24"/>
        </w:rPr>
        <w:t>. Peer influence is frequently linked to instances of language use, a certain communication style, and risk-taking because dangerous actions typically take place in the presence of peers. Being associated with peers who are very inclined to use a certain language can predispose members of that group to embrace that language and behave in a similar way to speakers of that language. In summary, peer influence among members of social and professional organizations is a significant predictor of language use.</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desire to freely express oneself, the open flow of communication, and the desire to experiment with different coded concepts may all predispose people to peer influence. This desire is likely an attempt to hide attempts to test the limits of society. The Asch experiment, designed to determine how peer pressure affects the judgment and individuality of single individuals to adhere to the decision of the majority, is an effective way to corroborate this. The results of a study employing this experiment showed that people frequently follow the opinions of the majority inside a social group, even though those opinions do not align with that people's original viewpoint.</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This frequently occurs because people want to feel accepted and secure within that group. Contrary opinions or stances to the group's position, however, are met with sanctions, primarily social isolation. Due to the fact that, most people with less aggressive abilities are more susceptible to peer pressure, they have a tendency to fully embrace the culture of their peer group, which is frequently tougher to reject.</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Language use and the adoption of unusual communication patterns among individuals and social groups have been related by studies to peer influence. Peer influence and its impact on language use and communication patterns throughout the process have distinct motivating implications. Age-related issues and other psychosocial abilities, such as impulse control or sensation seeking, are relevant in this regard.</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Peer pressure regarding language use, particularly in communication situations, has a big impact on the rank-and-file among road transport workers because it encourages impulsivity, impairs the ability to think things through before acting, and prevents them from accurately weighing the advantages and disadvantages of a potential course of action. All of these and many more factors contribute to the prevalence of peer influence as an important factor in the incidence of some undesirable behaviours and widespread misunderstanding.</w:t>
      </w: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2.11.5 Language Use and Aggressive Behaviour among Road Transport Workers</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Social psychologists believe that people with this personality feature frequently act impulsively and display signs of carelessness and brutality. They frequently struggle because of their social background of repeated run-ins with the legal system. They are known for their aggressive and unwholesome behaviour, which is characterized by violent and aggressive relationships. Persons tend to avoid aggressive people because they frequently act in ways that suggest a conscious effort to cause harm to others. Aggressive behaviour can take on many different forms, from hitting, biting, kicking, clubbing, stabbing, shooting, and other physical assaults on another person. In the motor park environment, aggressive language is frequently used, particularly through the adoption and use of diatribe (violent use of spoken words) including yelling, screaming, and character assassination on co-workers, embarrassing potential clients, and harassing representatives of regulating agencies like paramilitary members, those in charge of revenue generation, traffic officers, and many more.</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Workers in the road transportation industry that demonstrate aggressive behaviour frequently have a combative mentality. They readily cause emotional pain or make threats of harm to other individuals by their remarks. This pattern of language use and behaviour is typically intentional, goes against society expectations and ideals, and occasionally causes the breakdown of interpersonal bonds. This viewpoint typically results from an inability to manage behaviour, especially pro-social behaviour, and when unchecked can cause peace to collapse</w:t>
      </w:r>
      <w:r>
        <w:rPr>
          <w:rFonts w:ascii="Times New Roman" w:hAnsi="Times New Roman" w:cs="Times New Roman"/>
          <w:sz w:val="24"/>
          <w:szCs w:val="24"/>
          <w:vertAlign w:val="superscript"/>
        </w:rPr>
        <w:t>88</w:t>
      </w:r>
      <w:r>
        <w:rPr>
          <w:rFonts w:ascii="Times New Roman" w:hAnsi="Times New Roman" w:cs="Times New Roman"/>
          <w:sz w:val="24"/>
          <w:szCs w:val="24"/>
        </w:rPr>
        <w:t xml:space="preserve">. </w:t>
      </w: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2.11.6    Language Use and Pseudo-infallibility among Road Transport Workers </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Pseudo-infallibility and the well-known Acquired Immune Deficiency Syndrome are strikingly similar. Pseudo-infallibility affects many facets of society, including those in government, and is a hazardous illness with highly destructive tendencies. It is frequently referred to as "over confidence" in the local parlance. Pseudo-infallibility permeates all parts of life and is a key indicator of unhealthy behaviour in all of its manifestations. It is a significant underlying component that underlies all sorts of extremism, including strange behaviours, perversion, aggressive driving, and violent power politics. Pseudo-infallibility is typically neatly hung on a belief system based on religion, superstition, fatalism, and government support. People with this illness are more likely to engage in unhealthy and abnormal behaviours. For instance, it is not unusual to witness someone driving against the flow of traffic due to their religious convictions. People in positions of power often act similarly because they believe that the governmental infrastructure and official accoutrements protect them. Because they frequently believe that having a uniform grants them special immunity, members of the armed forces and paramilitary organisations are likewise guilty of this damaging sickness</w:t>
      </w:r>
      <w:r>
        <w:rPr>
          <w:rFonts w:ascii="Times New Roman" w:hAnsi="Times New Roman" w:cs="Times New Roman"/>
          <w:sz w:val="24"/>
          <w:szCs w:val="24"/>
          <w:vertAlign w:val="superscript"/>
        </w:rPr>
        <w:t>79</w:t>
      </w:r>
      <w:r>
        <w:rPr>
          <w:rFonts w:ascii="Times New Roman" w:hAnsi="Times New Roman" w:cs="Times New Roman"/>
          <w:sz w:val="24"/>
          <w:szCs w:val="24"/>
        </w:rPr>
        <w:t>.</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Pseudo-infallibility explains the numerous violent tendencies that many people exhibit in every human culture. This may be the result of the high regard and recognition accorded to notable individuals who play significant roles in societal activities. Other potential causes include the unrestrained acceptance of society, the delusion of infallibility, the willingness of law enforcement officials to compromise, bribery and corruption, religious and cultural fatalism, and distorted societal ideals. Arrogance is another typical trait among specific occupational groupings, which frequently ruins interpersonal relationships. This can occasionally result in an increase in social violence, volatile interpersonal relationships, a high rate of criminal activity, the spread of STDs, and many other negative outcomes. The practice of pseudo-infallibility is on show in several parks used by road workers. Some of them use voodoo and other supernatural forces in their daily interactions and interpersonal relationships. Rather than attending or taking part in safety (enlightenment) rallies, others prefer to make offerings to a particular deity they believe to be the god of metallurgy (or, in local jargon, the "god of iron"). When discussing concerns connected to Pseudo-infallibility among road transport professionals, jargon is frequently used. They believe they are immune to accidents and can even disappear if there is one. This is done in a variety of ways, including empowering group members even in situations where unfavourable outcomes are inevitable, negotiating a soft landing' when they break the law, fanning the flame of hatred against the general public, who are actually their partners in progress, and many others</w:t>
      </w:r>
      <w:r>
        <w:rPr>
          <w:rFonts w:ascii="Times New Roman" w:hAnsi="Times New Roman" w:cs="Times New Roman"/>
          <w:sz w:val="24"/>
          <w:szCs w:val="24"/>
          <w:vertAlign w:val="superscript"/>
        </w:rPr>
        <w:t>119</w:t>
      </w:r>
      <w:r>
        <w:rPr>
          <w:rFonts w:ascii="Times New Roman" w:hAnsi="Times New Roman" w:cs="Times New Roman"/>
          <w:sz w:val="24"/>
          <w:szCs w:val="24"/>
        </w:rPr>
        <w:t>.</w:t>
      </w:r>
    </w:p>
    <w:p>
      <w:pPr>
        <w:spacing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2.12 </w:t>
      </w:r>
      <w:r>
        <w:rPr>
          <w:rFonts w:ascii="Times New Roman" w:hAnsi="Times New Roman" w:cs="Times New Roman"/>
          <w:b/>
          <w:sz w:val="24"/>
          <w:szCs w:val="24"/>
          <w:lang w:val="en-US"/>
        </w:rPr>
        <w:tab/>
      </w:r>
      <w:r>
        <w:rPr>
          <w:rFonts w:ascii="Times New Roman" w:hAnsi="Times New Roman" w:cs="Times New Roman"/>
          <w:b/>
          <w:sz w:val="24"/>
          <w:szCs w:val="24"/>
          <w:lang w:val="en-US"/>
        </w:rPr>
        <w:t xml:space="preserve">Types of Languages     </w:t>
      </w:r>
    </w:p>
    <w:p>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 variety of terms distinguish the kinds of languages and vocabularies that exist outside the mainstream of standard, formal language. Here are some words and phrases that denote specific ideas of language usage</w:t>
      </w:r>
      <w:r>
        <w:rPr>
          <w:rFonts w:ascii="Times New Roman" w:hAnsi="Times New Roman" w:cs="Times New Roman"/>
          <w:sz w:val="24"/>
          <w:szCs w:val="24"/>
          <w:vertAlign w:val="superscript"/>
          <w:lang w:val="en-US"/>
        </w:rPr>
        <w:t>126</w:t>
      </w:r>
      <w:r>
        <w:rPr>
          <w:rFonts w:ascii="Times New Roman" w:hAnsi="Times New Roman" w:cs="Times New Roman"/>
          <w:sz w:val="24"/>
          <w:szCs w:val="24"/>
          <w:lang w:val="en-US"/>
        </w:rPr>
        <w:t>.</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2.12.1 Argo</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An ‘argo’ refer to in French as ‘argot’ is a language primarily developed to disguise conversation, originally because of a criminal enterprise, though the term is also used loosely to refer to informal jargon</w:t>
      </w:r>
      <w:r>
        <w:rPr>
          <w:rFonts w:ascii="Times New Roman" w:hAnsi="Times New Roman" w:cs="Times New Roman"/>
          <w:sz w:val="24"/>
          <w:szCs w:val="24"/>
          <w:vertAlign w:val="superscript"/>
        </w:rPr>
        <w:t>127</w:t>
      </w:r>
      <w:r>
        <w:rPr>
          <w:rFonts w:ascii="Times New Roman" w:hAnsi="Times New Roman" w:cs="Times New Roman"/>
          <w:sz w:val="24"/>
          <w:szCs w:val="24"/>
        </w:rPr>
        <w:t>. It is a specially restricted lexical system usually make use of in the circle of the socially disadvantaged social groups. The concept ‘argo’ in contemporary linguistic parlance is utilised in the light of ‘thief language</w:t>
      </w:r>
      <w:r>
        <w:rPr>
          <w:rFonts w:ascii="Times New Roman" w:hAnsi="Times New Roman" w:cs="Times New Roman"/>
          <w:sz w:val="24"/>
          <w:szCs w:val="24"/>
          <w:vertAlign w:val="superscript"/>
        </w:rPr>
        <w:t>128</w:t>
      </w:r>
      <w:r>
        <w:rPr>
          <w:rFonts w:ascii="Times New Roman" w:hAnsi="Times New Roman" w:cs="Times New Roman"/>
          <w:sz w:val="24"/>
          <w:szCs w:val="24"/>
        </w:rPr>
        <w:t>’. The meaning of the concept has direct relations with oral communication</w:t>
      </w:r>
    </w:p>
    <w:p>
      <w:pPr>
        <w:spacing w:line="480" w:lineRule="auto"/>
        <w:jc w:val="both"/>
        <w:rPr>
          <w:rFonts w:ascii="Times New Roman" w:hAnsi="Times New Roman" w:cs="Times New Roman"/>
          <w:sz w:val="24"/>
          <w:szCs w:val="24"/>
          <w:lang w:val="en-US"/>
        </w:rPr>
      </w:pPr>
      <w:r>
        <w:rPr>
          <w:rFonts w:ascii="Times New Roman" w:hAnsi="Times New Roman" w:cs="Times New Roman"/>
          <w:b/>
          <w:sz w:val="24"/>
          <w:szCs w:val="24"/>
        </w:rPr>
        <w:t>2.12.</w:t>
      </w:r>
      <w:r>
        <w:rPr>
          <w:rFonts w:ascii="Times New Roman" w:hAnsi="Times New Roman" w:cs="Times New Roman"/>
          <w:b/>
          <w:sz w:val="24"/>
          <w:szCs w:val="24"/>
          <w:lang w:val="en-US"/>
        </w:rPr>
        <w:t>2 Cant</w:t>
      </w:r>
    </w:p>
    <w:p>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This simply defined, is the language of a social group, ostensibly deployed to ostracize or mislead other people, who do not belong directly to such group</w:t>
      </w:r>
      <w:r>
        <w:rPr>
          <w:rFonts w:ascii="Times New Roman" w:hAnsi="Times New Roman" w:cs="Times New Roman"/>
          <w:sz w:val="24"/>
          <w:szCs w:val="24"/>
          <w:vertAlign w:val="superscript"/>
          <w:lang w:val="en-US"/>
        </w:rPr>
        <w:t>129</w:t>
      </w:r>
      <w:r>
        <w:rPr>
          <w:rFonts w:ascii="Times New Roman" w:hAnsi="Times New Roman" w:cs="Times New Roman"/>
          <w:sz w:val="24"/>
          <w:szCs w:val="24"/>
          <w:lang w:val="en-US"/>
        </w:rPr>
        <w:t>. Cant is somewhat synonymous with argot and jargon and refers to the vocabulary of an in-group that uses it to deceive or exclude non-users. Cant may also be termed a cryptolet, argot, anti-language or secret language.</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2.12.3 Profanity</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Words work on human emotions, and when words are profane in nature, they direct impact on human reactions. Profane words tend to have  a spontaneous reflection of strong emotional state such as anxiety, aggression, anger, passion and fear Profane words have the capacity to transform into diatribe and into inflicting emotional pain as well as incite violent tendencies. Profane words are strong, mentally, physiologically, socially and psychologically. Given the strength and potentially destructive nature of profane words, it gets encoded in the human brain in a different manner. Profanity is a form of language use that needs to be taken seriously, because it reflects impulsivity, mental state, hot cognition that are major inherent features of an average human being. Probably, this accounts for why there are multiplicity of historical facts that attested to the fact that, given the destructive capacity of profane words, regulatory authorities have reacted to it in several ways in different parts of the world through several bills on censorship and legislation in various legislative chambers.</w:t>
      </w:r>
    </w:p>
    <w:p>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2.12.4 Colloquial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A colloquialism is anything that isn't used in formal writing or conversation, including terminology that could fall into one or more of the other categories in formal writing</w:t>
      </w:r>
      <w:r>
        <w:rPr>
          <w:rFonts w:ascii="Times New Roman" w:hAnsi="Times New Roman" w:cs="Times New Roman"/>
          <w:sz w:val="24"/>
          <w:szCs w:val="24"/>
          <w:vertAlign w:val="superscript"/>
        </w:rPr>
        <w:t>130</w:t>
      </w:r>
      <w:r>
        <w:rPr>
          <w:rFonts w:ascii="Times New Roman" w:hAnsi="Times New Roman" w:cs="Times New Roman"/>
          <w:sz w:val="24"/>
          <w:szCs w:val="24"/>
        </w:rPr>
        <w:t>. Although the phrases colloquial and colloquialism have a negative connotation, they simply relate to informal terminology. Words, idiomatic phrases, and aphorisms are frequently geographically specific; for example, variations on the term "carbonated beverage" — such as soda, pop, and coke — differ in different parts of the United States.</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2.12.5 Creole</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A creole is a more advanced form of a pidgin, formed from two or more parent languages and spoken as a native language by individuals of all ages</w:t>
      </w:r>
      <w:r>
        <w:rPr>
          <w:rFonts w:ascii="Times New Roman" w:hAnsi="Times New Roman" w:cs="Times New Roman"/>
          <w:sz w:val="24"/>
          <w:szCs w:val="24"/>
          <w:vertAlign w:val="superscript"/>
        </w:rPr>
        <w:t>131</w:t>
      </w:r>
      <w:r>
        <w:rPr>
          <w:rFonts w:ascii="Times New Roman" w:hAnsi="Times New Roman" w:cs="Times New Roman"/>
          <w:sz w:val="24"/>
          <w:szCs w:val="24"/>
        </w:rPr>
        <w:t xml:space="preserve">. The English term creole comes from French creole, which cognate with the Spanish term criollo and Portuguese crioulo, all descending from the verb criar (‘to breed’ or ‘to raise’), all coming from Latin creare (‘to produce, create’).  The terms criollo and crioulo were originally qualifiers used throughout the Spanish and Portuguese colonies to distinguish the members of an ethnic group who were born and raised locally from those who immigrated as adults.  They were most commonly applied to nationals of the colonies.  A creole language, or simply creole, is a stable natural language that develops from the simplifying and mixing of different languages into a new one within a fairly brief period of time: often, a pidgin evolved into a full-fledged language.  While the concept is similar to that of a mixed or hybrid language, creoles are often characterized by a tendency to systematize their inherited grammar (e.g., by eliminating irregularities or regularizing the conjugation of otherwise irregular verbs).  Like any language, creoles are characterized by a consistent system of grammar, possess large stable vocabularies, and are acquired by children as their native language.  These three features distinguish a creole language from a pidgin.  About one hundred creole languages have arisen since 1500.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These are predominantly based on European languages such as English and French due to the European Age of Discovery and the Atlantic slave trade that arose at that time.  With the improvements in ship-building and navigation, traders had to learn to communicate with people around the world, and the quickest way to do this, was to develop a pidgin, or a simplified language suited to the purpose; in turn, full creole languages developed from these pidgins.  The creole with the largest number of speakers is the Haitian Creole, followed by Tok Pisin.</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lexicon (or, roughly, the base or essential vocabulary – such as “say” but not “said, tell but not told”) of a creole language is largely supplied by the parent languages, particularly that of the most dominant group in the social context of the creole’s construction.  However, there are often clear phonetic and semantic shifts.  On the other hand, the grammar that has evolved often has new or unique features that differ substantially from those of the parent languages.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A creole is believed to arise, when a pidgin, developed by adults for use as a second language becomes the native and primary language of their children – a process known as nativization.  Many of the creoles known today arose in the last 500 years, as a result of the worldwide expansion of European maritime power and trade in the Age of Discovery, which led to extensive European colonial empires.  Like most non-official and minority languages, creoles have generally been regarded in popular opinion as degenerate variants or dialects of their parent languages.  Because of that prejudice, many of the creoles that arose in the European colonies, having been stigmatized, have become extinct.  However, political and academic changes in recent decades have improved the status of creoles, both as living languages and as object of linguistic study.  Some creoles have even been granted the status of official or semi-official languages of particular territories.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While some scholars believe that, creoles evolve from pidgin, others argue that pidgins and creoles arise independently under different circumstances, and that a pidgin need not always precede a creole nor a creole evolve from a pidgin.  Pidgins, according to Mufwene, emerged in trade colonies among users who preserved their native vernaculars for their day – to – day interactions while Creoles developed in settlement colonies in which speakers of a European language, often indentured servants whose language would be far from the standard in the first place, interacted extensively with non-European slaves, absorbing certain words and features from the slaves’ non-European native languages, resulting in a heavily basilectalized version of the original language.  These servants and slaves would come to use the creole as an everyday vernacular, rather than merely in situations in which contact with a speaker of the superstrate was necessary.</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Atlantic Creole languages are based on European languages with elements from African and possibly Amerindian languages.  Indian Ocean Creole languages are based on European languages with elements from Malagasy and possibly other Asian languages.  There are, however, creoles like Nubi and Sango that are derived solely from non-European languages.</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2.12.6</w:t>
      </w:r>
      <w:r>
        <w:rPr>
          <w:rFonts w:ascii="Times New Roman" w:hAnsi="Times New Roman" w:cs="Times New Roman"/>
          <w:b/>
          <w:sz w:val="24"/>
          <w:szCs w:val="24"/>
        </w:rPr>
        <w:tab/>
      </w:r>
      <w:r>
        <w:rPr>
          <w:rFonts w:ascii="Times New Roman" w:hAnsi="Times New Roman" w:cs="Times New Roman"/>
          <w:b/>
          <w:sz w:val="24"/>
          <w:szCs w:val="24"/>
        </w:rPr>
        <w:t xml:space="preserve"> Dialect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Languages change, multiply, and vanish in a continually shifting, amorphous collection of unique yet connected languages. As each language becomes increasingly diverse, smaller clusters of varieties—more popularly known as dialects—are created. What is dialect, and why should one study it? In terms of the language in issue, a dialect is typically a regional component, particularly in its idiomatic or spoken modes of expression. A dialect is a method of speaking that is influenced by geographic or social variables. Dialect is the subordinate term, whereas "language" is the super-ordinate term. For instance, "dialect" is related with territoriality in the widely accepted definition because it was developed in accordance with linguistic geography. According to this perspective, dialectology would determine how a language's regional variants are classified geographically, and language varieties that essentially represent various geographic origins would be referred to as dialects. A dialect is, at its most basic level, a subcategorization of a language that is linguistically distinct in terms of grammar, lexis, and, in terms of speech, phonology. The OED defines dialect as "a style of speaking peculiar to, or typical of, a specific person or class" (Manner of speaking, language, speech). Although this genericism largely satisfies society's impression of dialect, it conceals the subliminal meaning that a dialect is a "sub-standard" rather than "non-standard" form, which is why linguists interchangeably use the terms "variety" and "variety." However, any dialect, even the common one, has the potential to stir up social bias, concealed prestige, mockery, and even humour. As a result, dialect is frequently utilised in literature and contemporary media to enhance character development; for instance, country accents are frequently used "to reflect the wholesome nature of agriculture in advertisement.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These associations, and the stereotypes that result from them, are related to the categorisation of dialects as either regional - populations that share a common core of linguistic characteristics that originate in a specific geographical locale - or social (sociolects) - groups of people from the same demographic who share a common core and are stratified by means of "upper," "middle," and "lower," or "working class." Regional and social dialects, however, are intricately intertwined, it should be recognised. Why research dialects? It is obvious that dialect definition is a challenge replete with interrelated yet occasionally seemingly random aspects. Therefore, it is not surprising that the motivations for studying dialect also have a centralised but imbricate purpose.</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problem of separating dialects from languages is difficult, despite the fact that discerning between linguistic components seems to be quite straightforward. How can we tell if someone is employing the shared characteristics of a dialect or speaking a different language if every person speaks a different version of a language, known as an idiolect, and we define dialect as a set of idiolects with a common core of similarities?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Mutual intelligibility, or the ability of dialects X and Y to comprehend one another, is a strictly linguistic requirement. Unfortunately, there are issues with this generalization. Differences between dialects may build up to the point of mutual incomprehensibility depending on where they are in relation to the "dialect continuum," a series of dialects that are geographically and socially adjacent and where these differences are directly related to one another. A second, more culturally skewed criterion is therefore built around the concepts of "heteronomy" and "autonomy." In other words, people are said to speak a dialect of a language if there is a standard in that language and the speakers recognize it as such. They rely on that language as a standard bearer, making them heteronomous. In Chinese, there is a decent example, albeit a simplification. Nine regional dialects exist in China, several of which are incomprehensible to one another. But in addition to having a common written form, many users of the official dialect (Mandarin) are fluent enough to utilize it as a common language. As a result, China can be considered a genuine diglossic society. A language's political position is a third requirement, nevertheless, which is present. To put it another way, "language has become a tool, a symbolic political instrument" used to forge national identity, occasionally without consideration for the implications for culture. Consequently, distinguishing between language and dialect is partially a linguistic issue and partially a matter of outside influence, typically by those in positions of authority seeking widespread homogeneity through the creation of a "hegemonic "national" language." Searchlight is typically shone on dialect to accomplish the following:</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Curiosity:</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On a fundamental level, the curiosity that develops when speakers of different dialects come into contact not only increases awareness of linguistic diversity but can also be used to draw attention to the misconceptions, stereotypes, and prejudices that surround both high- and low-level dialect speakers.</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Linguistic Qualities:</w:t>
      </w:r>
    </w:p>
    <w:p>
      <w:pPr>
        <w:spacing w:line="480" w:lineRule="auto"/>
        <w:jc w:val="both"/>
        <w:rPr>
          <w:rFonts w:ascii="Times New Roman" w:hAnsi="Times New Roman" w:cs="Times New Roman"/>
          <w:b/>
          <w:sz w:val="24"/>
          <w:szCs w:val="24"/>
        </w:rPr>
      </w:pPr>
      <w:r>
        <w:rPr>
          <w:rFonts w:ascii="Times New Roman" w:hAnsi="Times New Roman" w:cs="Times New Roman"/>
          <w:sz w:val="24"/>
          <w:szCs w:val="24"/>
        </w:rPr>
        <w:t>Although used in many fields, dialectology and historical/comparative linguistics are the two main areas where dialect study serves as a "central source for variation data" in linguistics.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In order to create dictionaries and linguistic atlases, dialectologists gather information on local dialects. These resources offer not only a priceless contribution to the history of a language by preserving now extinct forms, but also a thorough description of the linguistic traits of the majority of a population—an area that has received little attention due to the focus on Standard forms. By offering a snapshot of the stages of linguistic transition through space and, when taken across subsequent studies, time, the use of isoglosses supports regional diffusion models, such as Schmidt's 1872 wave model of linguistic change. Discontinuous isogloss patterns can also reveal "relic features," which are forms that were once common but are now only found in a few, seemingly unrelated localities or pockets.</w:t>
      </w:r>
    </w:p>
    <w:p>
      <w:p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The emphasis on diachronic dialect studies in comparative linguistics, which look at linguistic states and features over time, frequently focuses on "apparent time" and connects to such fundamental issues as the regularity of change, diffusion of new forms, and the spread of social influence. In the debate between the regularisation of sound change proposed by the neogrammarians and the abruptness of sound change proposed by lexical diffusionists, dialect data is also used as evidence for the transmission of change. It also supports theories of intra-systemic language change as they relate to language family trees. </w:t>
      </w:r>
    </w:p>
    <w:p>
      <w:pPr>
        <w:spacing w:line="480" w:lineRule="auto"/>
        <w:jc w:val="both"/>
        <w:rPr>
          <w:rFonts w:ascii="Times New Roman" w:hAnsi="Times New Roman" w:cs="Times New Roman"/>
          <w:sz w:val="24"/>
          <w:szCs w:val="24"/>
        </w:rPr>
      </w:pPr>
      <w:r>
        <w:rPr>
          <w:rFonts w:ascii="Times New Roman" w:hAnsi="Times New Roman" w:cs="Times New Roman"/>
          <w:b/>
          <w:sz w:val="24"/>
          <w:szCs w:val="24"/>
        </w:rPr>
        <w:t>The Ethnographic Asset: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To investigate the connection between language and social class/beliefs, sociolinguists investigate variation as it relates to social interaction. Data from dialect research can be used to support beliefs that, despite seeming obvious, have never been precisely and thoroughly described in terms of the degree of differentiation that actually exists. However, studies can be either qualitative or quantitative in character.</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The Usable Aspect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In terms of institutions, government, and other institutions in particular, society has always valued some dialects over others. A particular issue in the educational system is when those who want to rise in status or class by adhering to social mores and "norms" crave standard or prestige dialects. This issue cannot be resolved, but dialectology can "ascertain the facts about dialects and make them available" — making it easier to teach standards to students who speak a different dialect of a given language. one who is influenced by a variety of factors. Varieties merge into one another along this continuum, resulting in transitional forms or "fudged dialects." The Saussurean paradox of language, which accounts for the 'principle of continuity', is what gives rise to these intermediate forms. These intermediate forms are restricted and influenced by the larger forces of 'intercourse' and 'parochialism,' respectively.</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reasons for researching dialects change with time, just as dialects themselves do. Due to the rising use of modern technologies for data storage and processing, previously incompatible domains are now showing a significant amount of methodological overlap. This enables the quantification and evaluation of linguistic characteristics in novel and exploratory ways.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Given that Geo-linguistics aims to combine the observation, description, interpretation, and prediction of language variation in regards to its contextual and geographical significance, it is possible that the future of dialect research does not lie with secular studies but with a synthesis of disciplines</w:t>
      </w:r>
      <w:r>
        <w:rPr>
          <w:rFonts w:ascii="Times New Roman" w:hAnsi="Times New Roman" w:cs="Times New Roman"/>
          <w:sz w:val="24"/>
          <w:szCs w:val="24"/>
          <w:vertAlign w:val="superscript"/>
        </w:rPr>
        <w:t>131</w:t>
      </w:r>
      <w:r>
        <w:rPr>
          <w:rFonts w:ascii="Times New Roman" w:hAnsi="Times New Roman" w:cs="Times New Roman"/>
          <w:sz w:val="24"/>
          <w:szCs w:val="24"/>
        </w:rPr>
        <w:t>.</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2.12.7 Jargon</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Jargon is a collection of terms and phrases that are distinctive to a certain activity or profession, such as an art form, an athletic or recreational activity, or a medical or scientific field</w:t>
      </w:r>
      <w:r>
        <w:rPr>
          <w:rFonts w:ascii="Times New Roman" w:hAnsi="Times New Roman" w:cs="Times New Roman"/>
          <w:sz w:val="24"/>
          <w:szCs w:val="24"/>
          <w:vertAlign w:val="superscript"/>
        </w:rPr>
        <w:t>132</w:t>
      </w:r>
      <w:r>
        <w:rPr>
          <w:rFonts w:ascii="Times New Roman" w:hAnsi="Times New Roman" w:cs="Times New Roman"/>
          <w:sz w:val="24"/>
          <w:szCs w:val="24"/>
        </w:rPr>
        <w:t>. Jargon is one of the language varieties which is commonly experienced by</w:t>
      </w:r>
      <w:r>
        <w:rPr>
          <w:rFonts w:ascii="Times New Roman" w:hAnsi="Times New Roman" w:cs="Times New Roman"/>
          <w:spacing w:val="1"/>
          <w:sz w:val="24"/>
          <w:szCs w:val="24"/>
        </w:rPr>
        <w:t xml:space="preserve"> </w:t>
      </w:r>
      <w:r>
        <w:rPr>
          <w:rFonts w:ascii="Times New Roman" w:hAnsi="Times New Roman" w:cs="Times New Roman"/>
          <w:sz w:val="24"/>
          <w:szCs w:val="24"/>
        </w:rPr>
        <w:t xml:space="preserve">society. </w:t>
      </w:r>
      <w:r>
        <w:rPr>
          <w:rFonts w:ascii="Times New Roman" w:hAnsi="Times New Roman" w:cs="Times New Roman"/>
          <w:spacing w:val="1"/>
          <w:sz w:val="24"/>
          <w:szCs w:val="24"/>
        </w:rPr>
        <w:t xml:space="preserve">A </w:t>
      </w:r>
      <w:r>
        <w:rPr>
          <w:rFonts w:ascii="Times New Roman" w:hAnsi="Times New Roman" w:cs="Times New Roman"/>
          <w:sz w:val="24"/>
          <w:szCs w:val="24"/>
        </w:rPr>
        <w:t>jargon</w:t>
      </w:r>
      <w:r>
        <w:rPr>
          <w:rFonts w:ascii="Times New Roman" w:hAnsi="Times New Roman" w:cs="Times New Roman"/>
          <w:spacing w:val="1"/>
          <w:sz w:val="24"/>
          <w:szCs w:val="24"/>
        </w:rPr>
        <w:t xml:space="preserve"> </w:t>
      </w:r>
      <w:r>
        <w:rPr>
          <w:rFonts w:ascii="Times New Roman" w:hAnsi="Times New Roman" w:cs="Times New Roman"/>
          <w:sz w:val="24"/>
          <w:szCs w:val="24"/>
        </w:rPr>
        <w:t>is</w:t>
      </w:r>
      <w:r>
        <w:rPr>
          <w:rFonts w:ascii="Times New Roman" w:hAnsi="Times New Roman" w:cs="Times New Roman"/>
          <w:spacing w:val="1"/>
          <w:sz w:val="24"/>
          <w:szCs w:val="24"/>
        </w:rPr>
        <w:t xml:space="preserve"> </w:t>
      </w:r>
      <w:r>
        <w:rPr>
          <w:rFonts w:ascii="Times New Roman" w:hAnsi="Times New Roman" w:cs="Times New Roman"/>
          <w:sz w:val="24"/>
          <w:szCs w:val="24"/>
        </w:rPr>
        <w:t>a</w:t>
      </w:r>
      <w:r>
        <w:rPr>
          <w:rFonts w:ascii="Times New Roman" w:hAnsi="Times New Roman" w:cs="Times New Roman"/>
          <w:spacing w:val="1"/>
          <w:sz w:val="24"/>
          <w:szCs w:val="24"/>
        </w:rPr>
        <w:t xml:space="preserve"> </w:t>
      </w:r>
      <w:r>
        <w:rPr>
          <w:rFonts w:ascii="Times New Roman" w:hAnsi="Times New Roman" w:cs="Times New Roman"/>
          <w:sz w:val="24"/>
          <w:szCs w:val="24"/>
        </w:rPr>
        <w:t>slang</w:t>
      </w:r>
      <w:r>
        <w:rPr>
          <w:rFonts w:ascii="Times New Roman" w:hAnsi="Times New Roman" w:cs="Times New Roman"/>
          <w:spacing w:val="1"/>
          <w:sz w:val="24"/>
          <w:szCs w:val="24"/>
        </w:rPr>
        <w:t xml:space="preserve"> </w:t>
      </w:r>
      <w:r>
        <w:rPr>
          <w:rFonts w:ascii="Times New Roman" w:hAnsi="Times New Roman" w:cs="Times New Roman"/>
          <w:sz w:val="24"/>
          <w:szCs w:val="24"/>
        </w:rPr>
        <w:t>term</w:t>
      </w:r>
      <w:r>
        <w:rPr>
          <w:rFonts w:ascii="Times New Roman" w:hAnsi="Times New Roman" w:cs="Times New Roman"/>
          <w:spacing w:val="60"/>
          <w:sz w:val="24"/>
          <w:szCs w:val="24"/>
        </w:rPr>
        <w:t xml:space="preserve"> </w:t>
      </w:r>
      <w:r>
        <w:rPr>
          <w:rFonts w:ascii="Times New Roman" w:hAnsi="Times New Roman" w:cs="Times New Roman"/>
          <w:sz w:val="24"/>
          <w:szCs w:val="24"/>
        </w:rPr>
        <w:t>used</w:t>
      </w:r>
      <w:r>
        <w:rPr>
          <w:rFonts w:ascii="Times New Roman" w:hAnsi="Times New Roman" w:cs="Times New Roman"/>
          <w:spacing w:val="60"/>
          <w:sz w:val="24"/>
          <w:szCs w:val="24"/>
        </w:rPr>
        <w:t xml:space="preserve"> </w:t>
      </w:r>
      <w:r>
        <w:rPr>
          <w:rFonts w:ascii="Times New Roman" w:hAnsi="Times New Roman" w:cs="Times New Roman"/>
          <w:sz w:val="24"/>
          <w:szCs w:val="24"/>
        </w:rPr>
        <w:t>in</w:t>
      </w:r>
      <w:r>
        <w:rPr>
          <w:rFonts w:ascii="Times New Roman" w:hAnsi="Times New Roman" w:cs="Times New Roman"/>
          <w:spacing w:val="1"/>
          <w:sz w:val="24"/>
          <w:szCs w:val="24"/>
        </w:rPr>
        <w:t xml:space="preserve"> </w:t>
      </w:r>
      <w:r>
        <w:rPr>
          <w:rFonts w:ascii="Times New Roman" w:hAnsi="Times New Roman" w:cs="Times New Roman"/>
          <w:sz w:val="24"/>
          <w:szCs w:val="24"/>
        </w:rPr>
        <w:t>conceivable science, profession, trade and</w:t>
      </w:r>
      <w:r>
        <w:rPr>
          <w:rFonts w:ascii="Times New Roman" w:hAnsi="Times New Roman" w:cs="Times New Roman"/>
          <w:spacing w:val="1"/>
          <w:sz w:val="24"/>
          <w:szCs w:val="24"/>
        </w:rPr>
        <w:t xml:space="preserve"> </w:t>
      </w:r>
      <w:r>
        <w:rPr>
          <w:rFonts w:ascii="Times New Roman" w:hAnsi="Times New Roman" w:cs="Times New Roman"/>
          <w:sz w:val="24"/>
          <w:szCs w:val="24"/>
        </w:rPr>
        <w:t>occupation. The reason for the usual adoption of this</w:t>
      </w:r>
      <w:r>
        <w:rPr>
          <w:rFonts w:ascii="Times New Roman" w:hAnsi="Times New Roman" w:cs="Times New Roman"/>
          <w:spacing w:val="1"/>
          <w:sz w:val="24"/>
          <w:szCs w:val="24"/>
        </w:rPr>
        <w:t xml:space="preserve"> </w:t>
      </w:r>
      <w:r>
        <w:rPr>
          <w:rFonts w:ascii="Times New Roman" w:hAnsi="Times New Roman" w:cs="Times New Roman"/>
          <w:sz w:val="24"/>
          <w:szCs w:val="24"/>
        </w:rPr>
        <w:t>specialized</w:t>
      </w:r>
      <w:r>
        <w:rPr>
          <w:rFonts w:ascii="Times New Roman" w:hAnsi="Times New Roman" w:cs="Times New Roman"/>
          <w:spacing w:val="1"/>
          <w:sz w:val="24"/>
          <w:szCs w:val="24"/>
        </w:rPr>
        <w:t xml:space="preserve"> </w:t>
      </w:r>
      <w:r>
        <w:rPr>
          <w:rFonts w:ascii="Times New Roman" w:hAnsi="Times New Roman" w:cs="Times New Roman"/>
          <w:sz w:val="24"/>
          <w:szCs w:val="24"/>
        </w:rPr>
        <w:t>terminology by users</w:t>
      </w:r>
      <w:r>
        <w:rPr>
          <w:rFonts w:ascii="Times New Roman" w:hAnsi="Times New Roman" w:cs="Times New Roman"/>
          <w:spacing w:val="1"/>
          <w:sz w:val="24"/>
          <w:szCs w:val="24"/>
        </w:rPr>
        <w:t xml:space="preserve"> </w:t>
      </w:r>
      <w:r>
        <w:rPr>
          <w:rFonts w:ascii="Times New Roman" w:hAnsi="Times New Roman" w:cs="Times New Roman"/>
          <w:sz w:val="24"/>
          <w:szCs w:val="24"/>
        </w:rPr>
        <w:t>is</w:t>
      </w:r>
      <w:r>
        <w:rPr>
          <w:rFonts w:ascii="Times New Roman" w:hAnsi="Times New Roman" w:cs="Times New Roman"/>
          <w:spacing w:val="1"/>
          <w:sz w:val="24"/>
          <w:szCs w:val="24"/>
        </w:rPr>
        <w:t xml:space="preserve"> </w:t>
      </w:r>
      <w:r>
        <w:rPr>
          <w:rFonts w:ascii="Times New Roman" w:hAnsi="Times New Roman" w:cs="Times New Roman"/>
          <w:sz w:val="24"/>
          <w:szCs w:val="24"/>
        </w:rPr>
        <w:t>for</w:t>
      </w:r>
      <w:r>
        <w:rPr>
          <w:rFonts w:ascii="Times New Roman" w:hAnsi="Times New Roman" w:cs="Times New Roman"/>
          <w:spacing w:val="1"/>
          <w:sz w:val="24"/>
          <w:szCs w:val="24"/>
        </w:rPr>
        <w:t xml:space="preserve"> </w:t>
      </w:r>
      <w:r>
        <w:rPr>
          <w:rFonts w:ascii="Times New Roman" w:hAnsi="Times New Roman" w:cs="Times New Roman"/>
          <w:sz w:val="24"/>
          <w:szCs w:val="24"/>
        </w:rPr>
        <w:t>clarity</w:t>
      </w:r>
      <w:r>
        <w:rPr>
          <w:rFonts w:ascii="Times New Roman" w:hAnsi="Times New Roman" w:cs="Times New Roman"/>
          <w:spacing w:val="1"/>
          <w:sz w:val="24"/>
          <w:szCs w:val="24"/>
        </w:rPr>
        <w:t xml:space="preserve"> </w:t>
      </w:r>
      <w:r>
        <w:rPr>
          <w:rFonts w:ascii="Times New Roman" w:hAnsi="Times New Roman" w:cs="Times New Roman"/>
          <w:sz w:val="24"/>
          <w:szCs w:val="24"/>
        </w:rPr>
        <w:t>of</w:t>
      </w:r>
      <w:r>
        <w:rPr>
          <w:rFonts w:ascii="Times New Roman" w:hAnsi="Times New Roman" w:cs="Times New Roman"/>
          <w:spacing w:val="1"/>
          <w:sz w:val="24"/>
          <w:szCs w:val="24"/>
        </w:rPr>
        <w:t xml:space="preserve"> </w:t>
      </w:r>
      <w:r>
        <w:rPr>
          <w:rFonts w:ascii="Times New Roman" w:hAnsi="Times New Roman" w:cs="Times New Roman"/>
          <w:sz w:val="24"/>
          <w:szCs w:val="24"/>
        </w:rPr>
        <w:t>communication,</w:t>
      </w:r>
      <w:r>
        <w:rPr>
          <w:rFonts w:ascii="Times New Roman" w:hAnsi="Times New Roman" w:cs="Times New Roman"/>
          <w:spacing w:val="1"/>
          <w:sz w:val="24"/>
          <w:szCs w:val="24"/>
        </w:rPr>
        <w:t xml:space="preserve"> </w:t>
      </w:r>
      <w:r>
        <w:rPr>
          <w:rFonts w:ascii="Times New Roman" w:hAnsi="Times New Roman" w:cs="Times New Roman"/>
          <w:sz w:val="24"/>
          <w:szCs w:val="24"/>
        </w:rPr>
        <w:t>but</w:t>
      </w:r>
      <w:r>
        <w:rPr>
          <w:rFonts w:ascii="Times New Roman" w:hAnsi="Times New Roman" w:cs="Times New Roman"/>
          <w:spacing w:val="1"/>
          <w:sz w:val="24"/>
          <w:szCs w:val="24"/>
        </w:rPr>
        <w:t xml:space="preserve"> </w:t>
      </w:r>
      <w:r>
        <w:rPr>
          <w:rFonts w:ascii="Times New Roman" w:hAnsi="Times New Roman" w:cs="Times New Roman"/>
          <w:sz w:val="24"/>
          <w:szCs w:val="24"/>
        </w:rPr>
        <w:t>part</w:t>
      </w:r>
      <w:r>
        <w:rPr>
          <w:rFonts w:ascii="Times New Roman" w:hAnsi="Times New Roman" w:cs="Times New Roman"/>
          <w:spacing w:val="1"/>
          <w:sz w:val="24"/>
          <w:szCs w:val="24"/>
        </w:rPr>
        <w:t xml:space="preserve"> </w:t>
      </w:r>
      <w:r>
        <w:rPr>
          <w:rFonts w:ascii="Times New Roman" w:hAnsi="Times New Roman" w:cs="Times New Roman"/>
          <w:sz w:val="24"/>
          <w:szCs w:val="24"/>
        </w:rPr>
        <w:t>is</w:t>
      </w:r>
      <w:r>
        <w:rPr>
          <w:rFonts w:ascii="Times New Roman" w:hAnsi="Times New Roman" w:cs="Times New Roman"/>
          <w:spacing w:val="1"/>
          <w:sz w:val="24"/>
          <w:szCs w:val="24"/>
        </w:rPr>
        <w:t xml:space="preserve"> </w:t>
      </w:r>
      <w:r>
        <w:rPr>
          <w:rFonts w:ascii="Times New Roman" w:hAnsi="Times New Roman" w:cs="Times New Roman"/>
          <w:sz w:val="24"/>
          <w:szCs w:val="24"/>
        </w:rPr>
        <w:t>also</w:t>
      </w:r>
      <w:r>
        <w:rPr>
          <w:rFonts w:ascii="Times New Roman" w:hAnsi="Times New Roman" w:cs="Times New Roman"/>
          <w:spacing w:val="1"/>
          <w:sz w:val="24"/>
          <w:szCs w:val="24"/>
        </w:rPr>
        <w:t xml:space="preserve"> </w:t>
      </w:r>
      <w:r>
        <w:rPr>
          <w:rFonts w:ascii="Times New Roman" w:hAnsi="Times New Roman" w:cs="Times New Roman"/>
          <w:sz w:val="24"/>
          <w:szCs w:val="24"/>
        </w:rPr>
        <w:t>for</w:t>
      </w:r>
      <w:r>
        <w:rPr>
          <w:rFonts w:ascii="Times New Roman" w:hAnsi="Times New Roman" w:cs="Times New Roman"/>
          <w:spacing w:val="1"/>
          <w:sz w:val="24"/>
          <w:szCs w:val="24"/>
        </w:rPr>
        <w:t xml:space="preserve"> </w:t>
      </w:r>
      <w:r>
        <w:rPr>
          <w:rFonts w:ascii="Times New Roman" w:hAnsi="Times New Roman" w:cs="Times New Roman"/>
          <w:sz w:val="24"/>
          <w:szCs w:val="24"/>
        </w:rPr>
        <w:t>speakers</w:t>
      </w:r>
      <w:r>
        <w:rPr>
          <w:rFonts w:ascii="Times New Roman" w:hAnsi="Times New Roman" w:cs="Times New Roman"/>
          <w:spacing w:val="1"/>
          <w:sz w:val="24"/>
          <w:szCs w:val="24"/>
        </w:rPr>
        <w:t xml:space="preserve"> </w:t>
      </w:r>
      <w:r>
        <w:rPr>
          <w:rFonts w:ascii="Times New Roman" w:hAnsi="Times New Roman" w:cs="Times New Roman"/>
          <w:sz w:val="24"/>
          <w:szCs w:val="24"/>
        </w:rPr>
        <w:t>to identify themselves with persons with whom they share interests.</w:t>
      </w:r>
      <w:r>
        <w:rPr>
          <w:rFonts w:ascii="Times New Roman" w:hAnsi="Times New Roman" w:cs="Times New Roman"/>
          <w:spacing w:val="1"/>
          <w:sz w:val="24"/>
          <w:szCs w:val="24"/>
        </w:rPr>
        <w:t xml:space="preserve"> </w:t>
      </w:r>
      <w:r>
        <w:rPr>
          <w:rFonts w:ascii="Times New Roman" w:hAnsi="Times New Roman" w:cs="Times New Roman"/>
          <w:sz w:val="24"/>
          <w:szCs w:val="24"/>
        </w:rPr>
        <w:t>In</w:t>
      </w:r>
      <w:r>
        <w:rPr>
          <w:rFonts w:ascii="Times New Roman" w:hAnsi="Times New Roman" w:cs="Times New Roman"/>
          <w:spacing w:val="1"/>
          <w:sz w:val="24"/>
          <w:szCs w:val="24"/>
        </w:rPr>
        <w:t xml:space="preserve"> </w:t>
      </w:r>
      <w:r>
        <w:rPr>
          <w:rFonts w:ascii="Times New Roman" w:hAnsi="Times New Roman" w:cs="Times New Roman"/>
          <w:sz w:val="24"/>
          <w:szCs w:val="24"/>
        </w:rPr>
        <w:t xml:space="preserve">addition, that jargon help to create and maintain connections among  </w:t>
      </w:r>
      <w:r>
        <w:rPr>
          <w:rFonts w:ascii="Times New Roman" w:hAnsi="Times New Roman" w:cs="Times New Roman"/>
          <w:spacing w:val="-57"/>
          <w:sz w:val="24"/>
          <w:szCs w:val="24"/>
        </w:rPr>
        <w:t xml:space="preserve"> </w:t>
      </w:r>
      <w:r>
        <w:rPr>
          <w:rFonts w:ascii="Times New Roman" w:hAnsi="Times New Roman" w:cs="Times New Roman"/>
          <w:sz w:val="24"/>
          <w:szCs w:val="24"/>
        </w:rPr>
        <w:t>people whether they</w:t>
      </w:r>
      <w:r>
        <w:rPr>
          <w:rFonts w:ascii="Times New Roman" w:hAnsi="Times New Roman" w:cs="Times New Roman"/>
          <w:spacing w:val="-5"/>
          <w:sz w:val="24"/>
          <w:szCs w:val="24"/>
        </w:rPr>
        <w:t xml:space="preserve"> </w:t>
      </w:r>
      <w:r>
        <w:rPr>
          <w:rFonts w:ascii="Times New Roman" w:hAnsi="Times New Roman" w:cs="Times New Roman"/>
          <w:sz w:val="24"/>
          <w:szCs w:val="24"/>
        </w:rPr>
        <w:t>are</w:t>
      </w:r>
      <w:r>
        <w:rPr>
          <w:rFonts w:ascii="Times New Roman" w:hAnsi="Times New Roman" w:cs="Times New Roman"/>
          <w:spacing w:val="-2"/>
          <w:sz w:val="24"/>
          <w:szCs w:val="24"/>
        </w:rPr>
        <w:t xml:space="preserve"> </w:t>
      </w:r>
      <w:r>
        <w:rPr>
          <w:rFonts w:ascii="Times New Roman" w:hAnsi="Times New Roman" w:cs="Times New Roman"/>
          <w:sz w:val="24"/>
          <w:szCs w:val="24"/>
        </w:rPr>
        <w:t>included or</w:t>
      </w:r>
      <w:r>
        <w:rPr>
          <w:rFonts w:ascii="Times New Roman" w:hAnsi="Times New Roman" w:cs="Times New Roman"/>
          <w:spacing w:val="-2"/>
          <w:sz w:val="24"/>
          <w:szCs w:val="24"/>
        </w:rPr>
        <w:t xml:space="preserve"> </w:t>
      </w:r>
      <w:r>
        <w:rPr>
          <w:rFonts w:ascii="Times New Roman" w:hAnsi="Times New Roman" w:cs="Times New Roman"/>
          <w:sz w:val="24"/>
          <w:szCs w:val="24"/>
        </w:rPr>
        <w:t>excluded of a</w:t>
      </w:r>
      <w:r>
        <w:rPr>
          <w:rFonts w:ascii="Times New Roman" w:hAnsi="Times New Roman" w:cs="Times New Roman"/>
          <w:spacing w:val="1"/>
          <w:sz w:val="24"/>
          <w:szCs w:val="24"/>
        </w:rPr>
        <w:t xml:space="preserve"> </w:t>
      </w:r>
      <w:r>
        <w:rPr>
          <w:rFonts w:ascii="Times New Roman" w:hAnsi="Times New Roman" w:cs="Times New Roman"/>
          <w:sz w:val="24"/>
          <w:szCs w:val="24"/>
        </w:rPr>
        <w:t>group</w:t>
      </w:r>
      <w:r>
        <w:rPr>
          <w:rFonts w:ascii="Times New Roman" w:hAnsi="Times New Roman" w:cs="Times New Roman"/>
          <w:spacing w:val="-1"/>
          <w:sz w:val="24"/>
          <w:szCs w:val="24"/>
        </w:rPr>
        <w:t xml:space="preserve"> </w:t>
      </w:r>
      <w:r>
        <w:rPr>
          <w:rFonts w:ascii="Times New Roman" w:hAnsi="Times New Roman" w:cs="Times New Roman"/>
          <w:sz w:val="24"/>
          <w:szCs w:val="24"/>
        </w:rPr>
        <w:t>of</w:t>
      </w:r>
      <w:r>
        <w:rPr>
          <w:rFonts w:ascii="Times New Roman" w:hAnsi="Times New Roman" w:cs="Times New Roman"/>
          <w:spacing w:val="-1"/>
          <w:sz w:val="24"/>
          <w:szCs w:val="24"/>
        </w:rPr>
        <w:t xml:space="preserve"> </w:t>
      </w:r>
      <w:r>
        <w:rPr>
          <w:rFonts w:ascii="Times New Roman" w:hAnsi="Times New Roman" w:cs="Times New Roman"/>
          <w:sz w:val="24"/>
          <w:szCs w:val="24"/>
        </w:rPr>
        <w:t>people.</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One of the major concerns that people willing to use and interact in their daily communication is the usage of jargon in social contexts. When examining how a language is used in a social setting, it is important to note the vast array of jargon words that speakers employ to communicate with people of all educational levels and socioeconomic backgrounds. It follows that it is impossible to discover entirely identical jargon terms in different cultural backgrounds among societies because the use of jargon directly depends on the cultural characteristics of the speakers. Additionally, the term terminologically refers to a certain activity, profession, or group and is used to describe words and expressions that are understood and utilized in particular ways by specific groups of people, frequently making the language more challenging to understand. Using jargon demonstrates a person's capacity to engage with the community and/or grow as a means of communicating the concepts that are commonly discussed within a group to talk clearly and effectively in order to convey the meaning thoroughly to the users. The term can be confusing, especially when professionals use these particular technical terms. In some cases, no one can understand them besides the users; for example, when criminals use specialized and technical terms to communicate, others may find it difficult to understand, but they can clearly understand themselves.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term can be confusing, especially when professionals use these particular technical terms. In some cases, no one can understand them besides the users; for example, when criminals use specialized and technical terms to communicate, others may find it difficult to understand, but they can clearly understand themselves.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When referring to techniques and materials that are essential to a certain pursuit, jargon is frequently required for precision. However, jargon is used excessively and gratuitously in some fields, frequently to conceal the truth, deceive, or exclude outsiders</w:t>
      </w:r>
      <w:r>
        <w:rPr>
          <w:rFonts w:ascii="Times New Roman" w:hAnsi="Times New Roman" w:cs="Times New Roman"/>
          <w:sz w:val="24"/>
          <w:szCs w:val="24"/>
          <w:vertAlign w:val="superscript"/>
        </w:rPr>
        <w:t>47</w:t>
      </w:r>
      <w:r>
        <w:rPr>
          <w:rFonts w:ascii="Times New Roman" w:hAnsi="Times New Roman" w:cs="Times New Roman"/>
          <w:sz w:val="24"/>
          <w:szCs w:val="24"/>
        </w:rPr>
        <w:t>. Various varieties of jargon, such as bureaucratese or corporate-speak, are given names that commonly finish in -ese or -speak, and are known for blocking rather than helping communication. The term "argo, jargon" has been used in speech for a very long time, and specialists have given it various definitions and interpretations. The most well-known socially disadvantaged social groups are served by the closed special lexical system called Argo. The term "argo" is employed in contemporary linguistics to refer to "thief language," which implies that the term's meaning is connected to the sealing of oral communication. In contemporary linguistics, linguists and psycholinguists have a persistent interest in studying the national language's jargon, which provides insight into its social difference.</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"Argo" (French "argot") is a closed group made to separate the language that is mostly made up of words used by specific groups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As far as we are aware, jargon and argo have been used in speech acts since the dawn of time and have a variety of national, social, and age-specific connotations. Research examination shows that only the scientific study of it predates the early 20th century. Linguists research the Argo words scientifically, but other facets of linguoculture, such as social, psychological, and linguistic factors, have also been studied.</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However, initially they have been seen as flaws in speech discourses because linguistics is undoubtedly an atypical language. It was believed that the use of argo in speaking activities was a sign of these people's immaturity or other morally deficient traits. It has recently been employed as a tool to describe the unique characteristics of a particular group, period, and culture as well as the topic of research. It is a component of a wide range of language that integrates social, national, periodic, and age-specific traits.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It should be mentioned that there is debate over the use and definition of the term "jargon" in contemporary linguistics and psycholinguistics when discussing its meaning. We note the terminological contradiction in separating the terms "jargon," "slang," and "argo" using the reference literature. The following terms are used to compare them: thief jargon, vocabulary, jargonism, youth jargon, and youth slang in Europe and in other parts of the developed world. These terms are extremely prevalent not just for mass use but also for scientific use. In specialized literature, amorphous terminological words and expressions can also be found.</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term "jargon" (from the French "jargon") refers to a socialite whose common languages include vocabulary, expressive turnovers, and words without their own phonetic and grammatical systems. Jargonisms is another name for jargon.</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The term "jargon" (French) refers to the particular language of any social or professional group, which differs from artistic language by the words and phrases that suit this group's preferences and needs. A conditional language that only specific individuals can comprehend. Thus, the terms that describe social stratification and the opposing group make up the jargon. Jargon is the term used to categorize a person's class and group and to distinguish among them. For instance, words like noble, noble, barefoot, black, lord, and gentleman may be used.</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There are three definitions of jargon in French:</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1) a broken, incorrect language or dialect;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2) an odd foreign dialect; or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3) the particular language of a given class or group.</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Jargon is a particular language that is used by members of the upper class or the general public but not by members of the lower class, such as those in the Argo. As a result, it has a larger range of applications than “argo”.</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In earlier research, it was discovered that some specialists used the phrases "argo" and "jargon" in a broad sense. Later, when scholarly investigation of the terms jargon and argo grew, their characteristics were examined in greater detail and differences were clarified. As a result, the arguments are drawn in the first place in the context of the arguments because the first scientific research of such words was conducted under the heading "the language of the lowest levels of society." Then, jargon is taught as professional jargon. The word "Slang" is an English word. Since the beginning of the 19th century, the word "slang" has been used in English lexicography. Slang is a language style that is used in everyday, informal, and indirect communication. Slang is, in this sense, an artificial form of speech, specifically modern neology, or oral modes of communication. Some scientists think that argon and jargon make up slang.</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In linguistics, the word "slang" has no precise definition. This idea refers to non-traditional (non-Arabic) language in English literature. At least two fundamental definitions of the term "slang" can be found in modern dictionaries: first, a special language used by social groupings, subgroups, or sub-cultural communities; and second, a vocabulary used frequently in informal conversation. Slang is a collection of jargon used by social groups, it concentrates on social character-specific language, but the regional details are unknown. The code system incorporates jargonism, with each letter standing for a different word meaning. Slang, on the other hand, does not require much clarification. It is not a system with codes. People of any age, from any location, and using any type of service may understand it. Various semantic units of discourse are defined, based on the requirements and interests of groups, in modern youth discourses rather than using the word "particular" for all objects and acts. The group chat reflects the way of life of Slang's designers. Certain characteristics distinguish Slang from the term "argo," according to findings from research studies. This may include:</w:t>
      </w:r>
    </w:p>
    <w:p>
      <w:pPr>
        <w:pStyle w:val="16"/>
        <w:numPr>
          <w:ilvl w:val="0"/>
          <w:numId w:val="7"/>
        </w:numPr>
        <w:spacing w:line="480" w:lineRule="auto"/>
        <w:jc w:val="both"/>
        <w:rPr>
          <w:rFonts w:ascii="Times New Roman" w:hAnsi="Times New Roman" w:cs="Times New Roman"/>
          <w:sz w:val="24"/>
          <w:szCs w:val="24"/>
        </w:rPr>
      </w:pPr>
      <w:r>
        <w:rPr>
          <w:rFonts w:ascii="Times New Roman" w:hAnsi="Times New Roman" w:cs="Times New Roman"/>
          <w:sz w:val="24"/>
          <w:szCs w:val="24"/>
        </w:rPr>
        <w:t>A formal, standardised center of depression criticism;</w:t>
      </w:r>
    </w:p>
    <w:p>
      <w:pPr>
        <w:pStyle w:val="16"/>
        <w:numPr>
          <w:ilvl w:val="0"/>
          <w:numId w:val="7"/>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Overuse of metaphors; </w:t>
      </w:r>
    </w:p>
    <w:p>
      <w:pPr>
        <w:pStyle w:val="16"/>
        <w:numPr>
          <w:ilvl w:val="0"/>
          <w:numId w:val="7"/>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Favoritism of the reproductive system;</w:t>
      </w:r>
    </w:p>
    <w:p>
      <w:pPr>
        <w:spacing w:after="0" w:line="48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 4) The direction of human activity.</w:t>
      </w:r>
    </w:p>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term "jargon," which describes the social or professional discourse of speech and is characterized by its lexicoproteological and predominantly expressive and creative activities, is preferred. This lexicon is jam-packed with curiosities, routines, professions, motives, and conversation of individuals who are gathered together. It discusses people's interest in linguistic phenomena like sports jargon and how car fanatics have substituted other terms for social jargon, including the jargon divide.</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Slang is a young people's speech-related vocabulary and phraseology that is unencoded and has roots in another language. It is noteworthy that many young language learners utilize slang, which is a synonym for youth jargon.</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Slang is a useful tool for linguists because it offers a laboratory for direct observation along with all the processes unique to a live language, pressure-limiting standards, and a very quick phenomena. It should be highlighted that, unlike regional dialects, none of the social dialects associated to slang are ever a person's first or only language. We can see the following contemporary techniques being used in the functional development of lexical units: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1) the movement of lexical units from the periphery to the center of the literary language, sometimes with the vocabulary of common speech and sometimes without;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2) the activation of lexical units as a means of expression in a specific environment with age restrictions; and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3) the failure of inactive or non-expressive words.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Keep in mind that slang is an unvarnished fact. Even though there is a strong desire for it to do so under the influence of the literary language's constricted norms, it cannot just vanish or evaporate. The biggest challenges in understanding contemporary youth slang are their mixed personalities, ambiguities, uneven bounds, and lively nature. According to research, youth slang is a social sort of language that is characterised by the slang of limits. Keep in mind that slang is an unvarnished fact. Even though there is a strong desire for it to do so under the influence of the literary language's constricted norms, it cannot just vanish or evaporate. It can be traditionally transformed into an object of observation because it is a continuous subsystem. It is important to underline the general methodology for analyzing slang individually.</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Additionally, it can be quite interesting to compare the various national subsystems to the public and private species of slangs that have been identified in a multidisciplinary field. As a result, further study on this subject may proceed in the same manner.</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Despite the enormous variety of spoken languages and indigenous languages in the current linguistics system, less systematic research has been done on jargon, argo, and slang. There are many gaps in the theoretical knowledge of language phenomena, including a lack of terms, a lack of communication with research procedures and methods, and a lack of terms. Youth jargon is more complicated, and it lacks the social underpinnings that may be detected in speech by teenagers who only use words and phrases that deviate from the accepted speech patterns in order to "prove" themselves. In this context, a variety of linguistic components from words associated with foreign language, professionalism, as well as vulgarisms and dialectisms, may be used.</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Young people's slang is psychologically and socially sophisticated, and for all linguistic communities, it functions as a totally separate discourse. Additionally, there is a substantial layer of jargon in the many relevant dictionaries. As a result, it's critical to provide a precise definition for the terms "argo," "jargon," and "slang," as well as to recognize and comprehend their unique features or traits.</w:t>
      </w:r>
    </w:p>
    <w:p>
      <w:pPr>
        <w:rPr>
          <w:rFonts w:ascii="Times New Roman" w:hAnsi="Times New Roman" w:cs="Times New Roman"/>
          <w:b/>
          <w:sz w:val="24"/>
          <w:szCs w:val="24"/>
        </w:rPr>
      </w:pPr>
    </w:p>
    <w:p>
      <w:pPr>
        <w:rPr>
          <w:rFonts w:ascii="Times New Roman" w:hAnsi="Times New Roman" w:cs="Times New Roman"/>
          <w:b/>
          <w:sz w:val="24"/>
          <w:szCs w:val="24"/>
        </w:rPr>
      </w:pPr>
    </w:p>
    <w:p>
      <w:pPr>
        <w:rPr>
          <w:rFonts w:ascii="Times New Roman" w:hAnsi="Times New Roman" w:cs="Times New Roman"/>
          <w:b/>
          <w:sz w:val="24"/>
          <w:szCs w:val="24"/>
        </w:rPr>
      </w:pPr>
      <w:r>
        <w:rPr>
          <w:rFonts w:ascii="Times New Roman" w:hAnsi="Times New Roman" w:cs="Times New Roman"/>
          <w:b/>
          <w:sz w:val="24"/>
          <w:szCs w:val="24"/>
        </w:rPr>
        <w:t>2.12.8 Yoruba Language</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Yoruba language is spoken natively by over 50 million people in the West African Sub-region. The language is primarily spoken in Nigeria, the Republic of Benin, Togo, parts of modern day Ghana, Sierra-Leone and the Gambia. Yoruba is equally spoken in some parts of Brazil, Cuba, Trinidad and Tobago, Haiti, Puerto-Rico among others. Yoruba is the language of the environment among people living in the South-western geo-political zone of the Nigerian federation. In the African diaspora, the Yoruba language is spoken and learnt as part of the African socio-cultural heritage of the many descendants of Africans that were forcefully relocated to the new world during the slave trade era. The Yoruba dialect consists of several varieties.</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2.12.9 Lingua franca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Lingua franca is a language used to facilitate communication between speakers of different languages, while pidgins and creoles, which are admixtures of two or more languages, are also termed lingua francas</w:t>
      </w:r>
      <w:r>
        <w:rPr>
          <w:rFonts w:ascii="Times New Roman" w:hAnsi="Times New Roman" w:cs="Times New Roman"/>
          <w:sz w:val="24"/>
          <w:szCs w:val="24"/>
          <w:vertAlign w:val="superscript"/>
        </w:rPr>
        <w:t>131</w:t>
      </w:r>
      <w:r>
        <w:rPr>
          <w:rFonts w:ascii="Times New Roman" w:hAnsi="Times New Roman" w:cs="Times New Roman"/>
          <w:sz w:val="24"/>
          <w:szCs w:val="24"/>
        </w:rPr>
        <w:t>.</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2.12.10   Patois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Patois refers to a nonstandard language, such as a creole, dialect, or pidgin, that has a connotation of social inferiority in comparison to people who speak the standard language. Patois exists mostly as a language on the Island of Jamaica, a sovereign State in the Carribeans. Linguists mostly refer to Patois as Jamaican Creole. Patois is an English based creole language with West African influences.</w:t>
      </w:r>
    </w:p>
    <w:p>
      <w:pPr>
        <w:spacing w:line="480" w:lineRule="auto"/>
        <w:jc w:val="both"/>
        <w:rPr>
          <w:rFonts w:ascii="Times New Roman" w:hAnsi="Times New Roman" w:cs="Times New Roman"/>
          <w:b/>
          <w:sz w:val="24"/>
          <w:szCs w:val="24"/>
          <w:lang w:val="en-US"/>
        </w:rPr>
      </w:pPr>
      <w:r>
        <w:rPr>
          <w:rFonts w:ascii="Times New Roman" w:hAnsi="Times New Roman" w:cs="Times New Roman"/>
          <w:b/>
          <w:sz w:val="24"/>
          <w:szCs w:val="24"/>
        </w:rPr>
        <w:t>2.12.11 Pidgin</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A pidgin is a simplified language that emerges from the efforts of people who speak different languages to communicate</w:t>
      </w:r>
      <w:r>
        <w:rPr>
          <w:rFonts w:ascii="Times New Roman" w:hAnsi="Times New Roman" w:cs="Times New Roman"/>
          <w:sz w:val="24"/>
          <w:szCs w:val="24"/>
          <w:vertAlign w:val="superscript"/>
        </w:rPr>
        <w:t>132</w:t>
      </w:r>
      <w:r>
        <w:rPr>
          <w:rFonts w:ascii="Times New Roman" w:hAnsi="Times New Roman" w:cs="Times New Roman"/>
          <w:sz w:val="24"/>
          <w:szCs w:val="24"/>
        </w:rPr>
        <w:t>. These languages are usually created to enable trade between persons who do not speak the same language</w:t>
      </w:r>
      <w:r>
        <w:rPr>
          <w:rFonts w:ascii="Times New Roman" w:hAnsi="Times New Roman" w:cs="Times New Roman"/>
          <w:sz w:val="24"/>
          <w:szCs w:val="24"/>
          <w:vertAlign w:val="superscript"/>
        </w:rPr>
        <w:t>134</w:t>
      </w:r>
      <w:r>
        <w:rPr>
          <w:rFonts w:ascii="Times New Roman" w:hAnsi="Times New Roman" w:cs="Times New Roman"/>
          <w:sz w:val="24"/>
          <w:szCs w:val="24"/>
        </w:rPr>
        <w:t>. Pidgins frequently become creoles over time. Pidgin are often built from words, sound or body languages from multiplicity of languages and culture. There are no stringent rules at all attached to its usage as long as the parties concerned are able to understand each other</w:t>
      </w:r>
      <w:r>
        <w:rPr>
          <w:rFonts w:ascii="Times New Roman" w:hAnsi="Times New Roman" w:cs="Times New Roman"/>
          <w:sz w:val="24"/>
          <w:szCs w:val="24"/>
          <w:vertAlign w:val="superscript"/>
        </w:rPr>
        <w:t>135</w:t>
      </w:r>
      <w:r>
        <w:rPr>
          <w:rFonts w:ascii="Times New Roman" w:hAnsi="Times New Roman" w:cs="Times New Roman"/>
          <w:sz w:val="24"/>
          <w:szCs w:val="24"/>
        </w:rPr>
        <w:t>. Pidgin is not just some distorted or bastardized form of language, as some would think, and which perhaps makes them refer to it as broken, but Pidgin is a complete language in its own right. As an illustration, Nigeria’s multi-lingual background provides a veritable ground for the emergence of national language and to a great extent, pidgin has been the answer</w:t>
      </w:r>
      <w:r>
        <w:rPr>
          <w:rFonts w:ascii="Times New Roman" w:hAnsi="Times New Roman" w:cs="Times New Roman"/>
          <w:sz w:val="24"/>
          <w:szCs w:val="24"/>
          <w:vertAlign w:val="superscript"/>
        </w:rPr>
        <w:t>136</w:t>
      </w:r>
      <w:r>
        <w:rPr>
          <w:rFonts w:ascii="Times New Roman" w:hAnsi="Times New Roman" w:cs="Times New Roman"/>
          <w:sz w:val="24"/>
          <w:szCs w:val="24"/>
        </w:rPr>
        <w:t>. On the other hand, looking at the common traits among various Pidgins, they are a fundamental simpler form of communication. The implication is that the rules governing the grammar and phonology are usually as simple as possible consisting of</w:t>
      </w:r>
      <w:r>
        <w:rPr>
          <w:rFonts w:ascii="Times New Roman" w:hAnsi="Times New Roman" w:cs="Times New Roman"/>
          <w:sz w:val="24"/>
          <w:szCs w:val="24"/>
          <w:vertAlign w:val="superscript"/>
        </w:rPr>
        <w:t>137</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uncomplicated grammatical structure</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reduction of syllabus codas</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reduction of consonant cluster</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no tones, such as those found in West African and Asian languages</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separate verbs to indicate terms usually preceding verbs</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reduplication to represent plurals, superlative and other parts of speech that represent the concept of being increased</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a lack of morphemic variation</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As far back as the third decade of the twentieth Century, linguists largely ignored pidgin and creoles, they regarded them as ‘marginal languages</w:t>
      </w:r>
      <w:r>
        <w:rPr>
          <w:rFonts w:ascii="Times New Roman" w:hAnsi="Times New Roman" w:cs="Times New Roman"/>
          <w:sz w:val="24"/>
          <w:szCs w:val="24"/>
          <w:vertAlign w:val="superscript"/>
        </w:rPr>
        <w:t>139</w:t>
      </w:r>
      <w:r>
        <w:rPr>
          <w:rFonts w:ascii="Times New Roman" w:hAnsi="Times New Roman" w:cs="Times New Roman"/>
          <w:sz w:val="24"/>
          <w:szCs w:val="24"/>
        </w:rPr>
        <w:t>. They further observed that Pidgins and Creoles were marginal based on the circumstances surrounding their evolution, and in the disposition towards them by those people who speak one or more of the languages from which they are derived. The origins of Pidgins and Creoles have been explained not by social and historical forces, but by inherent inferiority, indolence and ignorance</w:t>
      </w:r>
      <w:r>
        <w:rPr>
          <w:rFonts w:ascii="Times New Roman" w:hAnsi="Times New Roman" w:cs="Times New Roman"/>
          <w:sz w:val="24"/>
          <w:szCs w:val="24"/>
          <w:vertAlign w:val="superscript"/>
        </w:rPr>
        <w:t>140</w:t>
      </w:r>
      <w:r>
        <w:rPr>
          <w:rFonts w:ascii="Times New Roman" w:hAnsi="Times New Roman" w:cs="Times New Roman"/>
          <w:sz w:val="24"/>
          <w:szCs w:val="24"/>
        </w:rPr>
        <w:t>. As assumed languages of people without social and political power, literatures and culture, they could be safely and properly ignored.  Fortunately, such attitudes are now changing, as linguists are now paying more serious attention to Pidgins and creoles. As a result of this, they are discovering many interesting characteristics about them which appear to bear on fundamental issues to do with all languages, fully fledged and marginal in the same manner. However, pidgins and creoles are invaluable to those who use them. Not only are they essential to everyday living but they are also great tags of identification</w:t>
      </w:r>
      <w:r>
        <w:rPr>
          <w:rFonts w:ascii="Times New Roman" w:hAnsi="Times New Roman" w:cs="Times New Roman"/>
          <w:sz w:val="24"/>
          <w:szCs w:val="24"/>
          <w:vertAlign w:val="superscript"/>
        </w:rPr>
        <w:t>141</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Pidgin is a language with no native speakers. It is a contact language and nobody’s first language.  This implies that pidgin is the product of a multilingual situation in which those who intend to communicate must find or improvise a simple language system that will enable them to do so</w:t>
      </w:r>
      <w:r>
        <w:rPr>
          <w:rFonts w:ascii="Times New Roman" w:hAnsi="Times New Roman" w:cs="Times New Roman"/>
          <w:sz w:val="24"/>
          <w:szCs w:val="24"/>
          <w:vertAlign w:val="superscript"/>
        </w:rPr>
        <w:t>142</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Also, in those situations in which there is an imbalance of power among the languages especially on occasions, when the speakers of one language dominate the speakers of the other languages socially and economically. When this happens, a highly codified language often accompanies that dominant status. Hence, a pidgin is therefore occasionally regarded as a ‘reduced’ variety of a ‘normal’ language i.e., one of the earlier mentioned dominant languages, with simplification of grammar and vocabulary of that language, considerable phonological variation and admixture of local vocabulary to meet the special needs of the contact group</w:t>
      </w:r>
      <w:r>
        <w:rPr>
          <w:rFonts w:ascii="Times New Roman" w:hAnsi="Times New Roman" w:cs="Times New Roman"/>
          <w:sz w:val="24"/>
          <w:szCs w:val="24"/>
          <w:vertAlign w:val="superscript"/>
        </w:rPr>
        <w:t>143</w:t>
      </w:r>
      <w:r>
        <w:rPr>
          <w:rFonts w:ascii="Times New Roman" w:hAnsi="Times New Roman" w:cs="Times New Roman"/>
          <w:sz w:val="24"/>
          <w:szCs w:val="24"/>
        </w:rPr>
        <w:t>.  Pidgin could also be seen as ‘a reduced language that originated from extended contact between groups of people with no language in common; it originates when such people need some means of verbal communication perhaps for trade, but no group is willing to learn the native language of any other group for social reasons that may include lack of trust or of close contact</w:t>
      </w:r>
      <w:r>
        <w:rPr>
          <w:rFonts w:ascii="Times New Roman" w:hAnsi="Times New Roman" w:cs="Times New Roman"/>
          <w:sz w:val="24"/>
          <w:szCs w:val="24"/>
          <w:vertAlign w:val="superscript"/>
        </w:rPr>
        <w:t>144</w:t>
      </w:r>
      <w:r>
        <w:rPr>
          <w:rFonts w:ascii="Times New Roman" w:hAnsi="Times New Roman" w:cs="Times New Roman"/>
          <w:sz w:val="24"/>
          <w:szCs w:val="24"/>
        </w:rPr>
        <w:t>. In the quest at forming a Pidgin, at least a minimum of three languages are needed to come in contact. But, it is important that one of these languages must clearly be a dominant one over others. However, if there are only two languages, then, there may be struggle for dominance, good illustration here is the case of English and French. The speakers of the assumed inferior languages play a prominent role in the development of a Pidgin</w:t>
      </w:r>
      <w:r>
        <w:rPr>
          <w:rFonts w:ascii="Times New Roman" w:hAnsi="Times New Roman" w:cs="Times New Roman"/>
          <w:sz w:val="24"/>
          <w:szCs w:val="24"/>
          <w:vertAlign w:val="superscript"/>
        </w:rPr>
        <w:t>145</w:t>
      </w:r>
      <w:r>
        <w:rPr>
          <w:rFonts w:ascii="Times New Roman" w:hAnsi="Times New Roman" w:cs="Times New Roman"/>
          <w:sz w:val="24"/>
          <w:szCs w:val="24"/>
        </w:rPr>
        <w:t>. They are expected not only to speak to those in the dominant language position but they must also communicate verbally with one another. In attempt to conveniently do this, they are expected to simplify the dominant language in certain ways. The implication of this summation therefore is that, pidgin evolves from the simplification of a language when that language comes to dominate various groups of speakers separated from one another by language differences. This hypothesis partially explains not only the origin of Pidgin in slave societies in which the slaves were drawn from a variety of language backgrounds, but also their origin on sea coasts where a variety of languages might be spoken, but the language of trade is a pidgin</w:t>
      </w:r>
      <w:r>
        <w:rPr>
          <w:rFonts w:ascii="Times New Roman" w:hAnsi="Times New Roman" w:cs="Times New Roman"/>
          <w:sz w:val="24"/>
          <w:szCs w:val="24"/>
          <w:vertAlign w:val="superscript"/>
        </w:rPr>
        <w:t>146</w:t>
      </w:r>
      <w:r>
        <w:rPr>
          <w:rFonts w:ascii="Times New Roman" w:hAnsi="Times New Roman" w:cs="Times New Roman"/>
          <w:sz w:val="24"/>
          <w:szCs w:val="24"/>
        </w:rPr>
        <w:t>. It also explains why pidginized varieties of languages are used much more as lingua franca by people who cannot speak the corresponding standard languages than they are used between such people and speakers of the standard varieties. As an illustration, pidgin Chinese English was used mainly by speakers of different Chinese languages, and ‘Tok Pisin’ is today used as a unifying language among speakers of many different languages especially in the Oceania region, for example in places like Papua New Guinea.</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simplification process involves in pidginization affirm that, pidgin evolved as a result of master-servant relationship in which the servant was compelled to learn a simplified version of the master’s language to be able to communicate with the master and do the menial jobs assigned to him as a privilege</w:t>
      </w:r>
      <w:r>
        <w:rPr>
          <w:rFonts w:ascii="Times New Roman" w:hAnsi="Times New Roman" w:cs="Times New Roman"/>
          <w:sz w:val="24"/>
          <w:szCs w:val="24"/>
          <w:vertAlign w:val="superscript"/>
        </w:rPr>
        <w:t>147</w:t>
      </w:r>
      <w:r>
        <w:rPr>
          <w:rFonts w:ascii="Times New Roman" w:hAnsi="Times New Roman" w:cs="Times New Roman"/>
          <w:sz w:val="24"/>
          <w:szCs w:val="24"/>
        </w:rPr>
        <w:t>. The imperfect and simplified emergence language was designed to conform to the low social status of the servant. The implication is that, Pidgin lacks the kind of grammatical and phonological complexity of the dominant language. Also, missing in pidgin is the conventional elaborate semantic specifications. On the origin of pidgin, it is opine that pidgin may have an English root, being a derivation from an indigenous word meaning ‘people</w:t>
      </w:r>
      <w:r>
        <w:rPr>
          <w:rFonts w:ascii="Times New Roman" w:hAnsi="Times New Roman" w:cs="Times New Roman"/>
          <w:sz w:val="24"/>
          <w:szCs w:val="24"/>
          <w:vertAlign w:val="superscript"/>
        </w:rPr>
        <w:t>148</w:t>
      </w:r>
      <w:r>
        <w:rPr>
          <w:rFonts w:ascii="Times New Roman" w:hAnsi="Times New Roman" w:cs="Times New Roman"/>
          <w:sz w:val="24"/>
          <w:szCs w:val="24"/>
        </w:rPr>
        <w:t>. However, the term Pidgin is a corruption of the word ‘Pidian’ which refers to local Indians</w:t>
      </w:r>
      <w:r>
        <w:rPr>
          <w:rFonts w:ascii="Times New Roman" w:hAnsi="Times New Roman" w:cs="Times New Roman"/>
          <w:sz w:val="24"/>
          <w:szCs w:val="24"/>
          <w:vertAlign w:val="superscript"/>
        </w:rPr>
        <w:t>149</w:t>
      </w:r>
      <w:r>
        <w:rPr>
          <w:rFonts w:ascii="Times New Roman" w:hAnsi="Times New Roman" w:cs="Times New Roman"/>
          <w:sz w:val="24"/>
          <w:szCs w:val="24"/>
        </w:rPr>
        <w:t>. Thus, it implies ‘a native who is willing to transact trade’ and Pidgin means ‘the English used by and in contact with Pidians’. The first Pidgin English on record was in North America and was used by American Indians.</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With this, one can say that pidgins originated between traders who speak assumed unintelligible languages. In most cases, as seen in this assertion, pidgins denote the superior-inferior relationship between masters (English) and their servants. Pidgin emanated from the slave trade between the whites and the blacks and also in the colonial period, the colonialists had black stewards, cooks, court clerks, messengers and other menial labourers who could not speak English language the way it is spoken by the Englishman, hence the resolve to Pidgin English</w:t>
      </w:r>
      <w:r>
        <w:rPr>
          <w:rFonts w:ascii="Times New Roman" w:hAnsi="Times New Roman" w:cs="Times New Roman"/>
          <w:sz w:val="24"/>
          <w:szCs w:val="24"/>
          <w:vertAlign w:val="superscript"/>
        </w:rPr>
        <w:t>150</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Simply put, Pidgin English is a mixture of English and local languages which enables people who do not share a common language to communicate.  Most African countries are made up of numerous different ethnic groups who do not necessarily have a lingua franca, so Pidgin has developed.  It is widely spoken in Nigeria, Ghana, Equatorial Guinea and Cameroon.  There are differences, because English is mixed with different languages in each country but they are usually mutually intelligible</w:t>
      </w:r>
      <w:r>
        <w:rPr>
          <w:rFonts w:ascii="Times New Roman" w:hAnsi="Times New Roman" w:cs="Times New Roman"/>
          <w:sz w:val="24"/>
          <w:szCs w:val="24"/>
          <w:vertAlign w:val="superscript"/>
        </w:rPr>
        <w:t>151</w:t>
      </w:r>
      <w:r>
        <w:rPr>
          <w:rFonts w:ascii="Times New Roman" w:hAnsi="Times New Roman" w:cs="Times New Roman"/>
          <w:sz w:val="24"/>
          <w:szCs w:val="24"/>
        </w:rPr>
        <w: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West African Pidgin English, also called Guinea Coast Creole English, was a language of commerce spoken along the coast during the Atlantic slave trade in the late 17</w:t>
      </w:r>
      <w:r>
        <w:rPr>
          <w:rFonts w:ascii="Times New Roman" w:hAnsi="Times New Roman" w:cs="Times New Roman"/>
          <w:sz w:val="24"/>
          <w:szCs w:val="24"/>
          <w:vertAlign w:val="superscript"/>
        </w:rPr>
        <w:t>th</w:t>
      </w:r>
      <w:r>
        <w:rPr>
          <w:rFonts w:ascii="Times New Roman" w:hAnsi="Times New Roman" w:cs="Times New Roman"/>
          <w:sz w:val="24"/>
          <w:szCs w:val="24"/>
        </w:rPr>
        <w:t xml:space="preserve"> and 18</w:t>
      </w:r>
      <w:r>
        <w:rPr>
          <w:rFonts w:ascii="Times New Roman" w:hAnsi="Times New Roman" w:cs="Times New Roman"/>
          <w:sz w:val="24"/>
          <w:szCs w:val="24"/>
          <w:vertAlign w:val="superscript"/>
        </w:rPr>
        <w:t>th</w:t>
      </w:r>
      <w:r>
        <w:rPr>
          <w:rFonts w:ascii="Times New Roman" w:hAnsi="Times New Roman" w:cs="Times New Roman"/>
          <w:sz w:val="24"/>
          <w:szCs w:val="24"/>
        </w:rPr>
        <w:t xml:space="preserve"> centuries. This allowed British slave merchants and local African traders to conduct business.  It later spread to other parts of the West African colonies, becoming a useful trade language among local ethnic groups who spoke different languages.</w:t>
      </w:r>
    </w:p>
    <w:p>
      <w:pPr>
        <w:spacing w:line="480" w:lineRule="auto"/>
        <w:jc w:val="both"/>
        <w:rPr>
          <w:rFonts w:ascii="Times New Roman" w:hAnsi="Times New Roman" w:cs="Times New Roman"/>
          <w:sz w:val="24"/>
          <w:szCs w:val="24"/>
        </w:rPr>
      </w:pPr>
      <w:r>
        <w:rPr>
          <w:rFonts w:ascii="Times New Roman" w:hAnsi="Times New Roman" w:cs="Times New Roman"/>
          <w:b/>
          <w:sz w:val="24"/>
          <w:szCs w:val="24"/>
        </w:rPr>
        <w:t>Features of Pidgin English</w:t>
      </w:r>
    </w:p>
    <w:p>
      <w:pPr>
        <w:pStyle w:val="16"/>
        <w:numPr>
          <w:ilvl w:val="0"/>
          <w:numId w:val="8"/>
        </w:numPr>
        <w:spacing w:line="480" w:lineRule="auto"/>
        <w:jc w:val="both"/>
        <w:rPr>
          <w:rFonts w:ascii="Times New Roman" w:hAnsi="Times New Roman" w:cs="Times New Roman"/>
          <w:sz w:val="24"/>
          <w:szCs w:val="24"/>
        </w:rPr>
      </w:pPr>
      <w:r>
        <w:rPr>
          <w:rFonts w:ascii="Times New Roman" w:hAnsi="Times New Roman" w:cs="Times New Roman"/>
          <w:sz w:val="24"/>
          <w:szCs w:val="24"/>
        </w:rPr>
        <w:t>Pidgin is quite fluid, it keeps changing all the time and it is expressive.  For example, sometimes, if an individual does not have a word for something, they can just create an onomatopoeic sound and just express themselves, and such is appreciated and understood.  A speaker can talk about the gun shots that went ‘gba gba gba’ and the listeners will understand straight away.</w:t>
      </w:r>
    </w:p>
    <w:p>
      <w:pPr>
        <w:pStyle w:val="16"/>
        <w:numPr>
          <w:ilvl w:val="0"/>
          <w:numId w:val="8"/>
        </w:numPr>
        <w:spacing w:line="480" w:lineRule="auto"/>
        <w:jc w:val="both"/>
        <w:rPr>
          <w:rFonts w:ascii="Times New Roman" w:hAnsi="Times New Roman" w:cs="Times New Roman"/>
          <w:sz w:val="24"/>
          <w:szCs w:val="24"/>
        </w:rPr>
      </w:pPr>
      <w:r>
        <w:rPr>
          <w:rFonts w:ascii="Times New Roman" w:hAnsi="Times New Roman" w:cs="Times New Roman"/>
          <w:sz w:val="24"/>
          <w:szCs w:val="24"/>
        </w:rPr>
        <w:t>Pidgin deviates from standard grammatical rules especially in verb tenses.</w:t>
      </w:r>
    </w:p>
    <w:p>
      <w:pPr>
        <w:pStyle w:val="16"/>
        <w:numPr>
          <w:ilvl w:val="0"/>
          <w:numId w:val="8"/>
        </w:numPr>
        <w:spacing w:line="480" w:lineRule="auto"/>
        <w:jc w:val="both"/>
        <w:rPr>
          <w:rFonts w:ascii="Times New Roman" w:hAnsi="Times New Roman" w:cs="Times New Roman"/>
          <w:sz w:val="24"/>
          <w:szCs w:val="24"/>
        </w:rPr>
      </w:pPr>
      <w:r>
        <w:rPr>
          <w:rFonts w:ascii="Times New Roman" w:hAnsi="Times New Roman" w:cs="Times New Roman"/>
          <w:sz w:val="24"/>
          <w:szCs w:val="24"/>
        </w:rPr>
        <w:t>Pidgin is not an official language anywhere in West Africa although it is commonly spoken.  In many schools, children are disciplined if they are caught speaking Pidgin, rather than English.  However, some local radio stations do broadcast in Pidgin</w:t>
      </w:r>
      <w:r>
        <w:rPr>
          <w:rFonts w:ascii="Times New Roman" w:hAnsi="Times New Roman" w:cs="Times New Roman"/>
          <w:sz w:val="24"/>
          <w:szCs w:val="24"/>
          <w:vertAlign w:val="superscript"/>
        </w:rPr>
        <w:t>152</w:t>
      </w:r>
      <w:r>
        <w:rPr>
          <w:rFonts w:ascii="Times New Roman" w:hAnsi="Times New Roman" w:cs="Times New Roman"/>
          <w:sz w:val="24"/>
          <w:szCs w:val="24"/>
        </w:rPr>
        <w:t>.</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Extant Studies on Pidgin English</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evolution of pidgin English often stem from words or sounds or body of languages from of diverse culture and languages</w:t>
      </w:r>
      <w:r>
        <w:rPr>
          <w:rFonts w:ascii="Times New Roman" w:hAnsi="Times New Roman" w:cs="Times New Roman"/>
          <w:sz w:val="24"/>
          <w:szCs w:val="24"/>
          <w:vertAlign w:val="superscript"/>
        </w:rPr>
        <w:t>153</w:t>
      </w:r>
      <w:r>
        <w:rPr>
          <w:rFonts w:ascii="Times New Roman" w:hAnsi="Times New Roman" w:cs="Times New Roman"/>
          <w:sz w:val="24"/>
          <w:szCs w:val="24"/>
        </w:rPr>
        <w:t>. Generally within the purview of operation of pidgin, hardly are any rules attached to its usage. What is of significance in most cases is simply for the parties involved (in the communication process) to understand each other.</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Basically, pidgin is a fundamental basic form of communication with extremely simple grammar and phonology.  By the submission of a scholar, pidgin as a language usually consists of;</w:t>
      </w:r>
    </w:p>
    <w:p>
      <w:pPr>
        <w:pStyle w:val="16"/>
        <w:numPr>
          <w:ilvl w:val="0"/>
          <w:numId w:val="9"/>
        </w:numPr>
        <w:spacing w:line="480" w:lineRule="auto"/>
        <w:jc w:val="both"/>
        <w:rPr>
          <w:rFonts w:ascii="Times New Roman" w:hAnsi="Times New Roman" w:cs="Times New Roman"/>
          <w:sz w:val="24"/>
          <w:szCs w:val="24"/>
        </w:rPr>
      </w:pPr>
      <w:r>
        <w:rPr>
          <w:rFonts w:ascii="Times New Roman" w:hAnsi="Times New Roman" w:cs="Times New Roman"/>
          <w:sz w:val="24"/>
          <w:szCs w:val="24"/>
        </w:rPr>
        <w:t>Uncomplicated grammatical structure</w:t>
      </w:r>
    </w:p>
    <w:p>
      <w:pPr>
        <w:pStyle w:val="16"/>
        <w:numPr>
          <w:ilvl w:val="0"/>
          <w:numId w:val="9"/>
        </w:numPr>
        <w:spacing w:line="480" w:lineRule="auto"/>
        <w:jc w:val="both"/>
        <w:rPr>
          <w:rFonts w:ascii="Times New Roman" w:hAnsi="Times New Roman" w:cs="Times New Roman"/>
          <w:sz w:val="24"/>
          <w:szCs w:val="24"/>
        </w:rPr>
      </w:pPr>
      <w:r>
        <w:rPr>
          <w:rFonts w:ascii="Times New Roman" w:hAnsi="Times New Roman" w:cs="Times New Roman"/>
          <w:sz w:val="24"/>
          <w:szCs w:val="24"/>
        </w:rPr>
        <w:t>Reduction of consonant cluster</w:t>
      </w:r>
    </w:p>
    <w:p>
      <w:pPr>
        <w:pStyle w:val="16"/>
        <w:numPr>
          <w:ilvl w:val="0"/>
          <w:numId w:val="9"/>
        </w:numPr>
        <w:spacing w:line="480" w:lineRule="auto"/>
        <w:jc w:val="both"/>
        <w:rPr>
          <w:rFonts w:ascii="Times New Roman" w:hAnsi="Times New Roman" w:cs="Times New Roman"/>
          <w:sz w:val="24"/>
          <w:szCs w:val="24"/>
        </w:rPr>
      </w:pPr>
      <w:r>
        <w:rPr>
          <w:rFonts w:ascii="Times New Roman" w:hAnsi="Times New Roman" w:cs="Times New Roman"/>
          <w:sz w:val="24"/>
          <w:szCs w:val="24"/>
        </w:rPr>
        <w:t>Reduction of syllabus codes</w:t>
      </w:r>
    </w:p>
    <w:p>
      <w:pPr>
        <w:pStyle w:val="16"/>
        <w:numPr>
          <w:ilvl w:val="0"/>
          <w:numId w:val="9"/>
        </w:numPr>
        <w:spacing w:line="480" w:lineRule="auto"/>
        <w:jc w:val="both"/>
        <w:rPr>
          <w:rFonts w:ascii="Times New Roman" w:hAnsi="Times New Roman" w:cs="Times New Roman"/>
          <w:sz w:val="24"/>
          <w:szCs w:val="24"/>
        </w:rPr>
      </w:pPr>
      <w:r>
        <w:rPr>
          <w:rFonts w:ascii="Times New Roman" w:hAnsi="Times New Roman" w:cs="Times New Roman"/>
          <w:sz w:val="24"/>
          <w:szCs w:val="24"/>
        </w:rPr>
        <w:t>It is devoid of tones</w:t>
      </w:r>
    </w:p>
    <w:p>
      <w:pPr>
        <w:pStyle w:val="16"/>
        <w:numPr>
          <w:ilvl w:val="0"/>
          <w:numId w:val="9"/>
        </w:numPr>
        <w:spacing w:line="480" w:lineRule="auto"/>
        <w:jc w:val="both"/>
        <w:rPr>
          <w:rFonts w:ascii="Times New Roman" w:hAnsi="Times New Roman" w:cs="Times New Roman"/>
          <w:sz w:val="24"/>
          <w:szCs w:val="24"/>
        </w:rPr>
      </w:pPr>
      <w:r>
        <w:rPr>
          <w:rFonts w:ascii="Times New Roman" w:hAnsi="Times New Roman" w:cs="Times New Roman"/>
          <w:sz w:val="24"/>
          <w:szCs w:val="24"/>
        </w:rPr>
        <w:t>It has separate verbs to indicate the terms usually proceeding the verb.</w:t>
      </w:r>
    </w:p>
    <w:p>
      <w:pPr>
        <w:pStyle w:val="16"/>
        <w:numPr>
          <w:ilvl w:val="0"/>
          <w:numId w:val="9"/>
        </w:numPr>
        <w:spacing w:line="480" w:lineRule="auto"/>
        <w:jc w:val="both"/>
        <w:rPr>
          <w:rFonts w:ascii="Times New Roman" w:hAnsi="Times New Roman" w:cs="Times New Roman"/>
          <w:sz w:val="24"/>
          <w:szCs w:val="24"/>
        </w:rPr>
      </w:pPr>
      <w:r>
        <w:rPr>
          <w:rFonts w:ascii="Times New Roman" w:hAnsi="Times New Roman" w:cs="Times New Roman"/>
          <w:sz w:val="24"/>
          <w:szCs w:val="24"/>
        </w:rPr>
        <w:t>It helps on reduplication to represent plurals, superlative and other parts of speech that represent the concept of increament.</w:t>
      </w:r>
    </w:p>
    <w:p>
      <w:pPr>
        <w:pStyle w:val="16"/>
        <w:numPr>
          <w:ilvl w:val="0"/>
          <w:numId w:val="9"/>
        </w:numPr>
        <w:spacing w:line="480" w:lineRule="auto"/>
        <w:jc w:val="both"/>
        <w:rPr>
          <w:rFonts w:ascii="Times New Roman" w:hAnsi="Times New Roman" w:cs="Times New Roman"/>
          <w:sz w:val="24"/>
          <w:szCs w:val="24"/>
        </w:rPr>
      </w:pPr>
      <w:r>
        <w:rPr>
          <w:rFonts w:ascii="Times New Roman" w:hAnsi="Times New Roman" w:cs="Times New Roman"/>
          <w:sz w:val="24"/>
          <w:szCs w:val="24"/>
        </w:rPr>
        <w:t>Absence of morphemic variation etc</w:t>
      </w:r>
      <w:r>
        <w:rPr>
          <w:rFonts w:ascii="Times New Roman" w:hAnsi="Times New Roman" w:cs="Times New Roman"/>
          <w:sz w:val="24"/>
          <w:szCs w:val="24"/>
          <w:vertAlign w:val="superscript"/>
        </w:rPr>
        <w:t>154</w:t>
      </w:r>
      <w:r>
        <w:rPr>
          <w:rFonts w:ascii="Times New Roman" w:hAnsi="Times New Roman" w:cs="Times New Roman"/>
          <w:sz w:val="24"/>
          <w:szCs w:val="24"/>
        </w:rPr>
        <w:t>.</w:t>
      </w:r>
    </w:p>
    <w:p>
      <w:pPr>
        <w:spacing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Pidgin serves as tool of communication for people who occupy and live in a particular geographical location, who do not understand each other’s language</w:t>
      </w:r>
      <w:r>
        <w:rPr>
          <w:rFonts w:ascii="Times New Roman" w:hAnsi="Times New Roman" w:cs="Times New Roman"/>
          <w:sz w:val="24"/>
          <w:szCs w:val="24"/>
          <w:vertAlign w:val="superscript"/>
        </w:rPr>
        <w:t>155</w:t>
      </w:r>
      <w:r>
        <w:rPr>
          <w:rFonts w:ascii="Times New Roman" w:hAnsi="Times New Roman" w:cs="Times New Roman"/>
          <w:sz w:val="24"/>
          <w:szCs w:val="24"/>
        </w:rPr>
        <w:t>. In essence, it is a language that originates as a means of communication between two or more groups of people who do not have a common language for communication</w:t>
      </w:r>
      <w:r>
        <w:rPr>
          <w:rFonts w:ascii="Times New Roman" w:hAnsi="Times New Roman" w:cs="Times New Roman"/>
          <w:sz w:val="24"/>
          <w:szCs w:val="24"/>
          <w:vertAlign w:val="superscript"/>
        </w:rPr>
        <w:t>156</w:t>
      </w:r>
      <w:r>
        <w:rPr>
          <w:rFonts w:ascii="Times New Roman" w:hAnsi="Times New Roman" w:cs="Times New Roman"/>
          <w:sz w:val="24"/>
          <w:szCs w:val="24"/>
        </w:rPr>
        <w:t>.  To buttress this point, pidgin language is most commonly used in trade and business transaction and in most cases where the concerned groups speak language different from the official language of the locality.</w:t>
      </w:r>
    </w:p>
    <w:p>
      <w:pPr>
        <w:spacing w:after="0" w:line="480" w:lineRule="auto"/>
        <w:jc w:val="both"/>
        <w:rPr>
          <w:rFonts w:ascii="Times New Roman" w:hAnsi="Times New Roman" w:eastAsia="Times New Roman" w:cs="Times New Roman"/>
          <w:sz w:val="24"/>
          <w:szCs w:val="24"/>
          <w:lang w:eastAsia="en-GB"/>
        </w:rPr>
      </w:pPr>
      <w:r>
        <w:rPr>
          <w:rFonts w:ascii="Times New Roman" w:hAnsi="Times New Roman" w:cs="Times New Roman"/>
          <w:sz w:val="24"/>
          <w:szCs w:val="24"/>
        </w:rPr>
        <w:t xml:space="preserve">Basically, pidgin is a hybrid language with a high content of elements of both immediate community language speaking environment. </w:t>
      </w:r>
      <w:r>
        <w:rPr>
          <w:rFonts w:ascii="Times New Roman" w:hAnsi="Times New Roman" w:eastAsia="Times New Roman" w:cs="Times New Roman"/>
          <w:sz w:val="24"/>
          <w:szCs w:val="24"/>
          <w:lang w:eastAsia="en-GB"/>
        </w:rPr>
        <w:t>Pidgins typically emerged in trade colonies that developed around trade forts, such as on the coast of West Africa, and on whaling ships, as in the South Paciﬁc</w:t>
      </w:r>
      <w:r>
        <w:rPr>
          <w:rFonts w:ascii="Times New Roman" w:hAnsi="Times New Roman" w:eastAsia="Times New Roman" w:cs="Times New Roman"/>
          <w:sz w:val="24"/>
          <w:szCs w:val="24"/>
          <w:vertAlign w:val="superscript"/>
          <w:lang w:eastAsia="en-GB"/>
        </w:rPr>
        <w:t>157</w:t>
      </w:r>
      <w:r>
        <w:rPr>
          <w:rFonts w:ascii="Times New Roman" w:hAnsi="Times New Roman" w:eastAsia="Times New Roman" w:cs="Times New Roman"/>
          <w:sz w:val="24"/>
          <w:szCs w:val="24"/>
          <w:lang w:eastAsia="en-GB"/>
        </w:rPr>
        <w:t>. They have reduced structures and restricted functions and initially they served as non-native lingua francas to users who maintained their native vernaculars in their intra-ethnic interactions. Some pidgins have expanded into regular vernaculars, especially in urban settings, and are called ‘expanded pidgins. ’Examples include Bislama and Tok Pisin (in Melanesia) and Nigerian and Cameroon Pidgin Englishes. Structurally, these are as complex as, though their evolutionary trajectories are different</w:t>
      </w:r>
      <w:r>
        <w:rPr>
          <w:rFonts w:ascii="Times New Roman" w:hAnsi="Times New Roman" w:eastAsia="Times New Roman" w:cs="Times New Roman"/>
          <w:sz w:val="24"/>
          <w:szCs w:val="24"/>
          <w:vertAlign w:val="superscript"/>
          <w:lang w:eastAsia="en-GB"/>
        </w:rPr>
        <w:t>158</w:t>
      </w:r>
      <w:r>
        <w:rPr>
          <w:rFonts w:ascii="Times New Roman" w:hAnsi="Times New Roman" w:eastAsia="Times New Roman" w:cs="Times New Roman"/>
          <w:sz w:val="24"/>
          <w:szCs w:val="24"/>
          <w:lang w:eastAsia="en-GB"/>
        </w:rPr>
        <w:t>.</w:t>
      </w:r>
    </w:p>
    <w:p>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History also suggests that even pidgins may have evolved by gradual basilectalization, not at all abruptly, as the number of people using the trade language increased and most of the new users hardly had enough exposure to the varieties spoken by the earlier interpreters</w:t>
      </w:r>
      <w:r>
        <w:rPr>
          <w:rFonts w:ascii="Times New Roman" w:hAnsi="Times New Roman" w:eastAsia="Times New Roman" w:cs="Times New Roman"/>
          <w:sz w:val="24"/>
          <w:szCs w:val="24"/>
          <w:vertAlign w:val="superscript"/>
          <w:lang w:eastAsia="en-GB"/>
        </w:rPr>
        <w:t>159</w:t>
      </w:r>
      <w:r>
        <w:rPr>
          <w:rFonts w:ascii="Times New Roman" w:hAnsi="Times New Roman" w:eastAsia="Times New Roman" w:cs="Times New Roman"/>
          <w:sz w:val="24"/>
          <w:szCs w:val="24"/>
          <w:lang w:eastAsia="en-GB"/>
        </w:rPr>
        <w:t>. Expanded pidgins of course arose by re-complexiﬁcation, under the ecological pressure of the increased and more diversiﬁed communicative needs of those who would use pidgins as vernaculars. The often-invoked jargon or pre-pidgin stage has not been documented. This could be associated with isolated individuals who do not form a community where the new language works as an auxiliary lingua franca. The claim, which confuses inter-languages with the emergence of a new language variety, is also at odds with the role played historically by interpreters in the earlier stages of trade between Europeans and non-Europeans</w:t>
      </w:r>
      <w:r>
        <w:rPr>
          <w:rFonts w:ascii="Times New Roman" w:hAnsi="Times New Roman" w:eastAsia="Times New Roman" w:cs="Times New Roman"/>
          <w:sz w:val="24"/>
          <w:szCs w:val="24"/>
          <w:vertAlign w:val="superscript"/>
          <w:lang w:eastAsia="en-GB"/>
        </w:rPr>
        <w:t>160</w:t>
      </w:r>
      <w:r>
        <w:rPr>
          <w:rFonts w:ascii="Times New Roman" w:hAnsi="Times New Roman" w:eastAsia="Times New Roman" w:cs="Times New Roman"/>
          <w:sz w:val="24"/>
          <w:szCs w:val="24"/>
          <w:lang w:eastAsia="en-GB"/>
        </w:rPr>
        <w: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Pidgin usually arise from contact situations when there is dire and urgent need to communicate for a purpose like trade among individuals who do not speak a common language. This linguistic dilemma when it occurs often compel the affected groups to make desperate attempt to communicate in one of the group’s languages resulting into a rudimentary contact speech form.  The notion of the rudimentary contact speech form was evolved in the last decade of the 20</w:t>
      </w:r>
      <w:r>
        <w:rPr>
          <w:rFonts w:ascii="Times New Roman" w:hAnsi="Times New Roman" w:cs="Times New Roman"/>
          <w:sz w:val="24"/>
          <w:szCs w:val="24"/>
          <w:vertAlign w:val="superscript"/>
        </w:rPr>
        <w:t>th</w:t>
      </w:r>
      <w:r>
        <w:rPr>
          <w:rFonts w:ascii="Times New Roman" w:hAnsi="Times New Roman" w:cs="Times New Roman"/>
          <w:sz w:val="24"/>
          <w:szCs w:val="24"/>
        </w:rPr>
        <w:t xml:space="preserve"> century by Elugbe and Omamor. On a close scruitiny, the rudimentary contact speech form is highly restricted in vocabulary and relies heavily on gesticulation, pidgin have been variously described as “contact”, “trade”, “auxiliary”, “debased”, “jargonized”, “rudimentary”, “minimum” and “makeshift” linguistic forms among other identities</w:t>
      </w:r>
      <w:r>
        <w:rPr>
          <w:rFonts w:ascii="Times New Roman" w:hAnsi="Times New Roman" w:cs="Times New Roman"/>
          <w:sz w:val="24"/>
          <w:szCs w:val="24"/>
          <w:vertAlign w:val="superscript"/>
        </w:rPr>
        <w:t>161</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b/>
          <w:bCs/>
          <w:sz w:val="24"/>
          <w:szCs w:val="24"/>
        </w:rPr>
      </w:pPr>
      <w:r>
        <w:rPr>
          <w:rFonts w:ascii="Times New Roman" w:hAnsi="Times New Roman" w:cs="Times New Roman"/>
          <w:b/>
          <w:sz w:val="24"/>
          <w:szCs w:val="24"/>
        </w:rPr>
        <w:t>2.12.</w:t>
      </w:r>
      <w:r>
        <w:rPr>
          <w:rFonts w:ascii="Times New Roman" w:hAnsi="Times New Roman" w:cs="Times New Roman"/>
          <w:b/>
          <w:bCs/>
          <w:sz w:val="24"/>
          <w:szCs w:val="24"/>
        </w:rPr>
        <w:t>12    Nigerian Pidgin English</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Nigerian Pidgin English is an English-based pidgin. This is why it drew most of its vocabularies from English and few from other local languages that shaped it. This implies that, its superstrate is English while other languages spoken in the country is used as a substrate language</w:t>
      </w:r>
      <w:r>
        <w:rPr>
          <w:rFonts w:ascii="Times New Roman" w:hAnsi="Times New Roman" w:cs="Times New Roman"/>
          <w:sz w:val="24"/>
          <w:szCs w:val="24"/>
          <w:vertAlign w:val="superscript"/>
        </w:rPr>
        <w:t>162</w:t>
      </w:r>
      <w:r>
        <w:rPr>
          <w:rFonts w:ascii="Times New Roman" w:hAnsi="Times New Roman" w:cs="Times New Roman"/>
          <w:sz w:val="24"/>
          <w:szCs w:val="24"/>
        </w:rPr>
        <w:t>.  Nigerian pidgin has become the native language of approximately 5 to 7 million people and a second language for at least another 105 million</w:t>
      </w:r>
      <w:r>
        <w:rPr>
          <w:rFonts w:ascii="Times New Roman" w:hAnsi="Times New Roman" w:cs="Times New Roman"/>
          <w:sz w:val="24"/>
          <w:szCs w:val="24"/>
          <w:vertAlign w:val="superscript"/>
        </w:rPr>
        <w:t>163</w:t>
      </w:r>
      <w:r>
        <w:rPr>
          <w:rFonts w:ascii="Times New Roman" w:hAnsi="Times New Roman" w:cs="Times New Roman"/>
          <w:sz w:val="24"/>
          <w:szCs w:val="24"/>
        </w:rPr>
        <w:t>. This type of Pidgin, as a marginal language, emerge to fulfil specific communication needs. In Nigeria as a multilingual society, one notices different variants of Nigerian Pidgin. Each variant is characterized by a preponderant influence of its substrate language on the form and usage</w:t>
      </w:r>
      <w:r>
        <w:rPr>
          <w:rFonts w:ascii="Times New Roman" w:hAnsi="Times New Roman" w:cs="Times New Roman"/>
          <w:sz w:val="24"/>
          <w:szCs w:val="24"/>
          <w:vertAlign w:val="superscript"/>
        </w:rPr>
        <w:t>164</w:t>
      </w:r>
      <w:r>
        <w:rPr>
          <w:rFonts w:ascii="Times New Roman" w:hAnsi="Times New Roman" w:cs="Times New Roman"/>
          <w:sz w:val="24"/>
          <w:szCs w:val="24"/>
        </w:rPr>
        <w:t>. Despite the list of these varieties, some other communities speak Nigerian Pidgin with their mother tongue accent. In essence, the Nigerian Pidgin English is a peculiar type of Pidgin.  ‘Nigerian Pidgin is a predominant language of expression and a form of solidarity or mark of identity among the various multi-ethnic groups of young people who crave to create effective urban culture in their respective locations</w:t>
      </w:r>
      <w:r>
        <w:rPr>
          <w:rFonts w:ascii="Times New Roman" w:hAnsi="Times New Roman" w:cs="Times New Roman"/>
          <w:sz w:val="24"/>
          <w:szCs w:val="24"/>
          <w:vertAlign w:val="superscript"/>
        </w:rPr>
        <w:t>165</w:t>
      </w:r>
      <w:r>
        <w:rPr>
          <w:rFonts w:ascii="Times New Roman" w:hAnsi="Times New Roman" w:cs="Times New Roman"/>
          <w:sz w:val="24"/>
          <w:szCs w:val="24"/>
        </w:rPr>
        <w:t>. It is also acknowledged as a formidable stride in the recreation of Nigerian and African socio-cultural identity. This level of prominence was imported into the religious terrain in Nigeria as well as into the Nigerian film-making and music industry where the language enjoys unrestricted use, mirroring the way of life of Nigerian people.’ The foregoing serves to highlight the perceived and observable place of Nigerian Pidgin in contemporary Nigerian society. The Nigerian pidgin, has characteristics as a developed Pidgin. It lacks surface grammatical complexity. Phonologically, it is simpler than any of the languages involved in their evolution</w:t>
      </w:r>
      <w:r>
        <w:rPr>
          <w:rFonts w:ascii="Times New Roman" w:hAnsi="Times New Roman" w:cs="Times New Roman"/>
          <w:sz w:val="24"/>
          <w:szCs w:val="24"/>
          <w:vertAlign w:val="superscript"/>
        </w:rPr>
        <w:t>166</w:t>
      </w:r>
      <w:r>
        <w:rPr>
          <w:rFonts w:ascii="Times New Roman" w:hAnsi="Times New Roman" w:cs="Times New Roman"/>
          <w:sz w:val="24"/>
          <w:szCs w:val="24"/>
        </w:rPr>
        <w:t xml:space="preserve">. </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This feature of simplicity is the most obvious hallmark of Pidgin which many account have attributed to as an alleged lack of grammar. ‘If the attempt to simplify vocabulary is fraught with difficulties, the attempt to simplify grammar is simply disastrous. The standard grammar has been jettisoned and has been replaced with a new crude, an incredibly torturous form of grammar built up in its place</w:t>
      </w:r>
      <w:r>
        <w:rPr>
          <w:rFonts w:ascii="Times New Roman" w:hAnsi="Times New Roman" w:cs="Times New Roman"/>
          <w:sz w:val="24"/>
          <w:szCs w:val="24"/>
          <w:vertAlign w:val="superscript"/>
        </w:rPr>
        <w:t>169</w:t>
      </w:r>
      <w:r>
        <w:rPr>
          <w:rFonts w:ascii="Times New Roman" w:hAnsi="Times New Roman" w:cs="Times New Roman"/>
          <w:sz w:val="24"/>
          <w:szCs w:val="24"/>
        </w:rPr>
        <w:t xml:space="preserve">. This implies that, the speaker will always find it difficult to learn a complicated grammatical construction in the English language. However, there is a gross reduction in morphology (word structure) and syntax (grammatical structure). There is also reduction in the number of functions, tolerance of considerable phonological variation (pronunciation) and extensive borrowing of words from the mother tongue. </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This is why ‘Pidginization is assumed as a complex combination of diverse processes of change, which involves simplification and reduction of input materials, internal innovation and regularization of structure with the mother tongue (LI) influence equally playing a significant role</w:t>
      </w:r>
      <w:r>
        <w:rPr>
          <w:rFonts w:ascii="Times New Roman" w:hAnsi="Times New Roman" w:cs="Times New Roman"/>
          <w:sz w:val="24"/>
          <w:szCs w:val="24"/>
          <w:vertAlign w:val="superscript"/>
        </w:rPr>
        <w:t>170</w:t>
      </w:r>
      <w:r>
        <w:rPr>
          <w:rFonts w:ascii="Times New Roman" w:hAnsi="Times New Roman" w:cs="Times New Roman"/>
          <w:sz w:val="24"/>
          <w:szCs w:val="24"/>
        </w:rPr>
        <w:t xml:space="preserve">. There is also the consensus that ‘many words of Nigerian extraction, when used in Pidgin carry greater functional load compare to when they are used as English words. The multipurpose nature of Pidgin words confines the Pidgin speakers to fewer words to learn, but more elaborate functions to perform with such words, compare to what the situation would have been, if similar communicative functions are to be performed through the medium of English. </w:t>
      </w:r>
    </w:p>
    <w:p>
      <w:pPr>
        <w:spacing w:after="0" w:line="480" w:lineRule="auto"/>
        <w:jc w:val="both"/>
        <w:rPr>
          <w:rFonts w:ascii="Times New Roman" w:hAnsi="Times New Roman" w:cs="Times New Roman"/>
          <w:sz w:val="24"/>
          <w:szCs w:val="24"/>
        </w:rPr>
      </w:pPr>
      <w:r>
        <w:rPr>
          <w:rFonts w:ascii="Times New Roman" w:hAnsi="Times New Roman" w:cs="Times New Roman"/>
          <w:b/>
          <w:sz w:val="24"/>
          <w:szCs w:val="24"/>
        </w:rPr>
        <w:t>2.12.13     Coinage</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speakers of any language can fabricate new words based on their needs, with the assistance of already existing words or word –forming elements in that particular language. Basically, the quantum of newly generated information individuals utilize on a daily basis far surpasses the accumulated amount of information produced many years ago</w:t>
      </w:r>
      <w:r>
        <w:rPr>
          <w:rFonts w:ascii="Times New Roman" w:hAnsi="Times New Roman" w:cs="Times New Roman"/>
          <w:sz w:val="24"/>
          <w:szCs w:val="24"/>
          <w:vertAlign w:val="superscript"/>
        </w:rPr>
        <w:t>176</w:t>
      </w:r>
      <w:r>
        <w:rPr>
          <w:rFonts w:ascii="Times New Roman" w:hAnsi="Times New Roman" w:cs="Times New Roman"/>
          <w:sz w:val="24"/>
          <w:szCs w:val="24"/>
        </w:rPr>
        <w:t>. The implication is that, it is expedient to coin a large number of new terminologies or labels for every new thing that has emerged in the recent times. Among social groups, deliberate manipulation of words tend to be intentional with a view to achieving a particular purpose or effect. Coinage is one of the numerous processes of creating new words. As an illustration, in motor park space, personnel and other individuals tend to ‘manufacture’ new expressions with the aid of diverse word formation processes (affixation, shortening, compounding, claque, hybridization and many more)</w:t>
      </w:r>
      <w:r>
        <w:rPr>
          <w:rFonts w:ascii="Times New Roman" w:hAnsi="Times New Roman" w:cs="Times New Roman"/>
          <w:sz w:val="24"/>
          <w:szCs w:val="24"/>
          <w:vertAlign w:val="superscript"/>
        </w:rPr>
        <w:t>177</w:t>
      </w:r>
      <w:r>
        <w:rPr>
          <w:rFonts w:ascii="Times New Roman" w:hAnsi="Times New Roman" w:cs="Times New Roman"/>
          <w:sz w:val="24"/>
          <w:szCs w:val="24"/>
        </w:rPr>
        <w: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Fundamentally, the deliberate techniques of creating new words or phrases is ‘coinage’ and when this is done, the items coined are utilized by a specified speech community. Coinages are of two types- “phantom and chorus”</w:t>
      </w:r>
      <w:r>
        <w:rPr>
          <w:rFonts w:ascii="Times New Roman" w:hAnsi="Times New Roman" w:cs="Times New Roman"/>
          <w:sz w:val="24"/>
          <w:szCs w:val="24"/>
          <w:vertAlign w:val="superscript"/>
        </w:rPr>
        <w:t>178</w:t>
      </w:r>
      <w:r>
        <w:rPr>
          <w:rFonts w:ascii="Times New Roman" w:hAnsi="Times New Roman" w:cs="Times New Roman"/>
          <w:sz w:val="24"/>
          <w:szCs w:val="24"/>
        </w:rPr>
        <w:t>. Phantom coinage happens when a coinage enters a language or speech community by ‘osmosis’ while chorus coinage is where a word or phrase pops into a social language without a recoverable coiner</w:t>
      </w:r>
      <w:r>
        <w:rPr>
          <w:rFonts w:ascii="Times New Roman" w:hAnsi="Times New Roman" w:cs="Times New Roman"/>
          <w:sz w:val="24"/>
          <w:szCs w:val="24"/>
          <w:vertAlign w:val="superscript"/>
        </w:rPr>
        <w:t>179</w:t>
      </w:r>
      <w:r>
        <w:rPr>
          <w:rFonts w:ascii="Times New Roman" w:hAnsi="Times New Roman" w:cs="Times New Roman"/>
          <w:sz w:val="24"/>
          <w:szCs w:val="24"/>
        </w:rPr>
        <w:t>. Coinage tends to occur more often in social settings that are rapidly changing and also in situations where there is fast propagation and easy passage of information.</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formal capacity, newly coined concepts tend to undergo scrutiny by experts and the society to ascertain the acceptability of such. However, many newly fabricated words may easily be accepted while some may be easily rejected. The implication is that, coined words have the tendency to disappear from common use just as they readily appear. </w:t>
      </w: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2.12.14    Slang</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 glossary of terminology used (at least initially) in a given subculture is commonly referred to as Slang. Slang terms is usually an evolution of a subculture's deliberate attempt and interest to scheme out other non-members of their primary groups from their conversations. In their quest at doing this, members of such groups either invent certain words or colloquia’s and phrases whose meanings have been altered to new interpretations</w:t>
      </w:r>
      <w:r>
        <w:rPr>
          <w:rFonts w:ascii="Times New Roman" w:hAnsi="Times New Roman" w:cs="Times New Roman"/>
          <w:sz w:val="24"/>
          <w:szCs w:val="24"/>
          <w:vertAlign w:val="superscript"/>
        </w:rPr>
        <w:t>180</w:t>
      </w:r>
      <w:r>
        <w:rPr>
          <w:rFonts w:ascii="Times New Roman" w:hAnsi="Times New Roman" w:cs="Times New Roman"/>
          <w:sz w:val="24"/>
          <w:szCs w:val="24"/>
        </w:rPr>
        <w:t>. Slang tend to have increasing acceptance as society grows more youth-oriented and homogeneous. In such situations, the subcultures constantly invent new slangs while hitherto accepted phrases are assimilated by the mainstream population.</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Generally, there is the assumption that, Slang are terms that are regularly found in the entertainment world, especially, music audits, movies and, way of life, and individuals’ sections"</w:t>
      </w:r>
      <w:r>
        <w:rPr>
          <w:rFonts w:ascii="Times New Roman" w:hAnsi="Times New Roman" w:cs="Times New Roman"/>
          <w:sz w:val="24"/>
          <w:szCs w:val="24"/>
          <w:vertAlign w:val="superscript"/>
        </w:rPr>
        <w:t>181</w:t>
      </w:r>
      <w:r>
        <w:rPr>
          <w:rFonts w:ascii="Times New Roman" w:hAnsi="Times New Roman" w:cs="Times New Roman"/>
          <w:sz w:val="24"/>
          <w:szCs w:val="24"/>
        </w:rPr>
        <w:t xml:space="preserve">. Slang differs from dialect or language. It could be seen as code that is delivered by modifying a current language to a near normal ones. Generally, embedded in every language is sentence structure which incorporates the grammar and semantics, phonology and vocabulary, which are absent in slang. Dialect lends credence to the different languages caused by geographical regions. However, slang isn't always confined to one human zone or country. All the same it is a complete detachment from standard use, often vivid, ingenious and imaginative in its construction.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Social gathering to a great extent play significant roles in the delivery of Slang, as an illustration, criminal gangs, drug addicts, racial minority environment, prostitution rings, partisan political outfits, members of the armed forces and paramilitary outfits, entertainers and many more tend to embrace Slang rather than singular speakers. In most instances, the rationale behind their adoption of slang is to code their expressions in secrecy. It is a common occurrence nowadays for people to frequently utilize slang in their everyday discourse including correspondence within their immediate locality. Application of slang make younger people feel free in conversations about their locality and neighbourhood.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this recent past, usage of numerous expressions in slang are not just exclusive preserve of specific networks but rather of that of intrigue adopted usually by numerous individuals. In addition, Slang could be viewed basic words or expression which is absolutely devoid of standard grammar, hence it is ungrammatical. Slang is an outstanding second language that is expressed by different individuals, especially youths who are transforming into adulthood, who are different from their parents’ generation age. Nonetheless, some slang may be accepted as a standard speech, despite their unique importance. However, that does not imply that they represent the language standard type. What can be deduced from the above submission is that slang is a formal language that evolves from a specified sub-gathering and is embraced and utilized by a larger and more identifiable formal social setups. Slang is usually a terminology or expression, regularly utilized by youths in their neighbourhood. It implies flighty words, which are not suitable for usage in formal situations.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From the sociological perspectives, slang plays two opposite roles and serve two motives for binding insiders and ostracising outsiders</w:t>
      </w:r>
      <w:r>
        <w:rPr>
          <w:rFonts w:ascii="Times New Roman" w:hAnsi="Times New Roman" w:cs="Times New Roman"/>
          <w:sz w:val="24"/>
          <w:szCs w:val="24"/>
          <w:vertAlign w:val="superscript"/>
        </w:rPr>
        <w:t>182</w:t>
      </w:r>
      <w:r>
        <w:rPr>
          <w:rFonts w:ascii="Times New Roman" w:hAnsi="Times New Roman" w:cs="Times New Roman"/>
          <w:sz w:val="24"/>
          <w:szCs w:val="24"/>
        </w:rPr>
        <w:t xml:space="preserve">. Considering slang's social and relational aspects, as well as its ability to contribute to and merge the substructure and fortification of social cohesion within a group or with a pattern in the open. Fundamentally, it could be stated that the usage and adoption of a similar slang vocabulary picks up the expected recognition in a gathering and to amass solidarity with a specific goal to encourage social association and enhance closeness.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Asides this, comprehensive approach is a major feature of slang at the level of application. This in reality differentiates slang as the pith of informal discourse. In summary, slang has a slight deviation from formal language because slang is relatively assumed to be less formal way of communication at the impartial literary level. From the semantic perspective Slang, is perceived as the adoption of and usage of everyday words in an unprecedented manner and vice versa. This approach stresses the facts that Slang can be novel and prompt real curiosity. Slang thrives in the fabrication and unrestricted diffusion of new words, in connecting new terminologies, and in linking fresh suggestions to phrases hitherto in existence. Slang has an adventurous modus operandi as perceived by many language users. Slang may be differentiated from other standard languages in terms of semantics and morphology. It is pervaded by outright disregard to conventional word-formation rules, and in semantics, it not only re-tags but also characterizes and enriches ordinary items</w:t>
      </w:r>
      <w:r>
        <w:rPr>
          <w:rFonts w:ascii="Times New Roman" w:hAnsi="Times New Roman" w:cs="Times New Roman"/>
          <w:sz w:val="24"/>
          <w:szCs w:val="24"/>
          <w:vertAlign w:val="superscript"/>
        </w:rPr>
        <w:t>183</w:t>
      </w:r>
      <w:r>
        <w:rPr>
          <w:rFonts w:ascii="Times New Roman" w:hAnsi="Times New Roman" w:cs="Times New Roman"/>
          <w:sz w:val="24"/>
          <w:szCs w:val="24"/>
        </w:rPr>
        <w: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Slang is rather complex to characterise, rather it could easily be separated from other communicable formal expressions. Language scholars characterised slang as something that everyone can perceive and no one can characterise. This definition represents what slang implies initially, as well as investigating what slang is used for in the most parts of general area of study as it was examined that one could really characterise its importance in any case among the individuals who express it.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As examined in this study, Slang as a concept is significant, because in most circumstances the bus drivers and conductors speak it, and they did not need the travellers or those that do not belong to their groups to comprehend them. They normally connect using slang, so the slang regulates those gatherings of individuals at the motor parks. About a couple of attributes of slang are much the same as its elements of being vivid and exuberant. Slang might be applied to separate a gathering from the overall population. For example, a gathering of bus conductors/attendants could have certain slang expressions known just to them and comprehended by only them. Word applied as a part of slang expressions are typically figurative, rich in importance. For instance, in the motor-parks, the word "faiba" was applied to mean N5.00 and "figo" was applied to mean N50:00. Also, this was clear just to the bus conductors and drivers as well as to other operators in the motor park space. </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2.12.15    Purposes behind Using Slang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Slang is applied for some reasons, however by and large, it is applied to express a specific enthusiastic state of mind since the majority of slang words or expressions are applied for insulting or disapproving of an action. In addition, slang is applied to renew the language, to revitalise, make the language, keener, warmer, and pleasant. It is also used to build the store of striking words, or to give new vocabularies. When it is applied at the part of the speech level, slang might be applied unwittingly and normally created.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There are a few explanations behind utilising slang</w:t>
      </w:r>
      <w:r>
        <w:rPr>
          <w:rFonts w:ascii="Times New Roman" w:hAnsi="Times New Roman" w:cs="Times New Roman"/>
          <w:sz w:val="24"/>
          <w:szCs w:val="24"/>
          <w:vertAlign w:val="superscript"/>
        </w:rPr>
        <w:t>184</w:t>
      </w:r>
      <w:r>
        <w:rPr>
          <w:rFonts w:ascii="Times New Roman" w:hAnsi="Times New Roman" w:cs="Times New Roman"/>
          <w:sz w:val="24"/>
          <w:szCs w:val="24"/>
        </w:rPr>
        <w:t xml:space="preserve">: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-To exercise humour, imagination and irony (the intention behind this is usually self- display or snobbishness, weak imitation and so on).</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 be picturesque.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 enrich vocabulary.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-To escape from clichés, or to be brief and succinct.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-To minimise and perhaps disperse solemnity, pomposity or unnecessary seriousness for   conversation (or writing).</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-To offer a denial or rejection as an additional point, and recantation.</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-To bring the abstract concept an air of unity, concreteness.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 be convenient, on the other hand, that another person has no "place."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Inciting or promoting a deep posting or proximity.</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 For the ease of social interaction to involve and attract the core family. </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2.12.16   The Situational Usage of Slang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If slang is separated from vulgarism and unthinkable expression, it is then a discourse case that perceives speakers and listeners as individuals from a specific inner circle or subgroup. Most young men comprehend slang to mean word or expression which implies diverse things. That is, the word has ‘broadened’ meanings. Slang is characterised in Yoruba language as world view "eda oro" (word that has diverse importance). For example, slang words like "ilekun" which in Yoruba signifies "entryway" can allude to something else. ‘Ilekun’ means my direction. At the point when used in a slang setting, it implies that some persons who sees within and outside the domains of a particular phenomenon. </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2.12.17   Slang in Context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Slang in various settings can be best clarified as a form of language being applied by various individuals among themselves, which are determined by them</w:t>
      </w:r>
      <w:r>
        <w:rPr>
          <w:rFonts w:ascii="Times New Roman" w:hAnsi="Times New Roman" w:cs="Times New Roman"/>
          <w:sz w:val="24"/>
          <w:szCs w:val="24"/>
          <w:vertAlign w:val="superscript"/>
        </w:rPr>
        <w:t>185</w:t>
      </w:r>
      <w:r>
        <w:rPr>
          <w:rFonts w:ascii="Times New Roman" w:hAnsi="Times New Roman" w:cs="Times New Roman"/>
          <w:sz w:val="24"/>
          <w:szCs w:val="24"/>
        </w:rPr>
        <w:t xml:space="preserve">. Commonly, slang is applied for different reasons and some of the reasons are:  Slang is mostly used in motor parks to communicate among individuals, nickname themselves and events. Fundamentally, slangs in motor-parks are applied to code and abbreviate the sentences in language of discourse. There are many instances when  road transport workers when making attempts to talk about the state of their vehicles without frightening the travellers off or a case, they tend to express disappointment over something around them.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Apart from nicknaming, slang can be used for two reasons person can be nicknamed to praise him as or be reproached for a weakness in character being made use of motor-parks to remain as a type of a casual language that can be applied by a specific gathering of individuals</w:t>
      </w:r>
      <w:r>
        <w:rPr>
          <w:rFonts w:ascii="Times New Roman" w:hAnsi="Times New Roman" w:cs="Times New Roman"/>
          <w:sz w:val="24"/>
          <w:szCs w:val="24"/>
          <w:vertAlign w:val="superscript"/>
        </w:rPr>
        <w:t>186</w:t>
      </w:r>
      <w:r>
        <w:rPr>
          <w:rFonts w:ascii="Times New Roman" w:hAnsi="Times New Roman" w:cs="Times New Roman"/>
          <w:sz w:val="24"/>
          <w:szCs w:val="24"/>
        </w:rPr>
        <w:t>.</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2.12.18     Slangy Expressions and Societal Attitude towards Slang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Slang varies from one group of people to another due to the way each group communicates with each other. When slang is used as means of communication, it is acceptable to some people and not acceptable to others</w:t>
      </w:r>
      <w:r>
        <w:rPr>
          <w:rFonts w:ascii="Times New Roman" w:hAnsi="Times New Roman" w:cs="Times New Roman"/>
          <w:sz w:val="24"/>
          <w:szCs w:val="24"/>
          <w:vertAlign w:val="subscript"/>
        </w:rPr>
        <w:t>187</w:t>
      </w:r>
      <w:r>
        <w:rPr>
          <w:rFonts w:ascii="Times New Roman" w:hAnsi="Times New Roman" w:cs="Times New Roman"/>
          <w:sz w:val="24"/>
          <w:szCs w:val="24"/>
        </w:rPr>
        <w:t>. This makes people have positive or negative attitude towards the use of slang. Hudson in his total condemnation of slang as a means of communication says that “slang is semi-taboo language”. Taboos are words strongly forbidden by social customs especially during general conversation.  It is often countered as the language of the uneducated, corrupt and irresponsible</w:t>
      </w:r>
      <w:r>
        <w:rPr>
          <w:rFonts w:ascii="Times New Roman" w:hAnsi="Times New Roman" w:cs="Times New Roman"/>
          <w:sz w:val="24"/>
          <w:szCs w:val="24"/>
          <w:vertAlign w:val="superscript"/>
        </w:rPr>
        <w:t>188.</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In the 21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Century, slang has become a common means of communication among people in the society. There has been different researchers’ idea of slang. It is observed by some scholars as an informal departure from standard usage</w:t>
      </w:r>
      <w:r>
        <w:rPr>
          <w:rFonts w:ascii="Times New Roman" w:hAnsi="Times New Roman" w:cs="Times New Roman"/>
          <w:sz w:val="24"/>
          <w:szCs w:val="24"/>
          <w:vertAlign w:val="superscript"/>
        </w:rPr>
        <w:t>189</w:t>
      </w:r>
      <w:r>
        <w:rPr>
          <w:rFonts w:ascii="Times New Roman" w:hAnsi="Times New Roman" w:cs="Times New Roman"/>
          <w:sz w:val="24"/>
          <w:szCs w:val="24"/>
        </w:rPr>
        <w:t>. Slang has no inborn speakers; just like pidgin, it is regarded only as a context language</w:t>
      </w:r>
      <w:r>
        <w:rPr>
          <w:rFonts w:ascii="Times New Roman" w:hAnsi="Times New Roman" w:cs="Times New Roman"/>
          <w:sz w:val="24"/>
          <w:szCs w:val="24"/>
          <w:vertAlign w:val="superscript"/>
        </w:rPr>
        <w:t>190</w:t>
      </w:r>
      <w:r>
        <w:rPr>
          <w:rFonts w:ascii="Times New Roman" w:hAnsi="Times New Roman" w:cs="Times New Roman"/>
          <w:sz w:val="24"/>
          <w:szCs w:val="24"/>
        </w:rPr>
        <w:t>. Expressions in slangs are a prehistoric phenomenon spreading to as far back as the initial stage of language advancement. Slangs have varieties of language expressions which elicit different responses extending from aggressive ones, like those who feel that slang has no place in language and to those who have come to realise that slangs play prominent roles in language use</w:t>
      </w:r>
      <w:r>
        <w:rPr>
          <w:rFonts w:ascii="Times New Roman" w:hAnsi="Times New Roman" w:cs="Times New Roman"/>
          <w:sz w:val="24"/>
          <w:szCs w:val="24"/>
          <w:vertAlign w:val="superscript"/>
        </w:rPr>
        <w:t>191</w:t>
      </w:r>
      <w:r>
        <w:rPr>
          <w:rFonts w:ascii="Times New Roman" w:hAnsi="Times New Roman" w:cs="Times New Roman"/>
          <w:sz w:val="24"/>
          <w:szCs w:val="24"/>
        </w:rPr>
        <w: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Some individuals see slang as “a semi-taboo language”. “Taboo words are words which a religion or custom regards as forbidden, which can be replaced by paraphrases or euphemism”. This is far from the truth as most slang words are simple, entertaining and brief</w:t>
      </w:r>
      <w:r>
        <w:rPr>
          <w:rFonts w:ascii="Times New Roman" w:hAnsi="Times New Roman" w:cs="Times New Roman"/>
          <w:sz w:val="24"/>
          <w:szCs w:val="24"/>
          <w:vertAlign w:val="superscript"/>
        </w:rPr>
        <w:t>192</w:t>
      </w:r>
      <w:r>
        <w:rPr>
          <w:rFonts w:ascii="Times New Roman" w:hAnsi="Times New Roman" w:cs="Times New Roman"/>
          <w:sz w:val="24"/>
          <w:szCs w:val="24"/>
        </w:rPr>
        <w:t>.</w:t>
      </w: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2.13</w:t>
      </w:r>
      <w:r>
        <w:rPr>
          <w:rFonts w:ascii="Times New Roman" w:hAnsi="Times New Roman" w:cs="Times New Roman"/>
          <w:b/>
          <w:sz w:val="24"/>
          <w:szCs w:val="24"/>
        </w:rPr>
        <w:tab/>
      </w:r>
      <w:r>
        <w:rPr>
          <w:rFonts w:ascii="Times New Roman" w:hAnsi="Times New Roman" w:cs="Times New Roman"/>
          <w:b/>
          <w:sz w:val="24"/>
          <w:szCs w:val="24"/>
        </w:rPr>
        <w:t>Vernacular</w:t>
      </w:r>
    </w:p>
    <w:p>
      <w:pPr>
        <w:spacing w:after="0" w:line="480" w:lineRule="auto"/>
        <w:jc w:val="both"/>
        <w:rPr>
          <w:rFonts w:ascii="Times New Roman" w:hAnsi="Times New Roman" w:cs="Times New Roman"/>
          <w:b/>
          <w:sz w:val="24"/>
          <w:szCs w:val="24"/>
        </w:rPr>
      </w:pPr>
      <w:r>
        <w:rPr>
          <w:rFonts w:ascii="Times New Roman" w:hAnsi="Times New Roman" w:cs="Times New Roman"/>
          <w:sz w:val="24"/>
          <w:szCs w:val="24"/>
        </w:rPr>
        <w:t>A vernacular is a native language or dialect, as opposed to a second language or dialect, such as English, Spanish, French, or Italian, or their dialects, as opposed to their mother tongue. In contrast to a standard language, a vernacular is a dialect (however it should be noted that a standard language is merely a dialect or combination of dialects that has come to predominate)</w:t>
      </w:r>
      <w:r>
        <w:rPr>
          <w:rFonts w:ascii="Times New Roman" w:hAnsi="Times New Roman" w:cs="Times New Roman"/>
          <w:sz w:val="24"/>
          <w:szCs w:val="24"/>
          <w:vertAlign w:val="superscript"/>
        </w:rPr>
        <w:t>193</w:t>
      </w:r>
      <w:r>
        <w:rPr>
          <w:rFonts w:ascii="Times New Roman" w:hAnsi="Times New Roman" w:cs="Times New Roman"/>
          <w:sz w:val="24"/>
          <w:szCs w:val="24"/>
        </w:rPr>
        <w:t>.</w:t>
      </w:r>
      <w:r>
        <w:rPr>
          <w:rFonts w:ascii="Times New Roman" w:hAnsi="Times New Roman" w:cs="Times New Roman"/>
          <w:b/>
          <w:sz w:val="24"/>
          <w:szCs w:val="24"/>
        </w:rPr>
        <w:t xml:space="preserve"> </w:t>
      </w:r>
      <w:r>
        <w:rPr>
          <w:rFonts w:ascii="Times New Roman" w:hAnsi="Times New Roman" w:cs="Times New Roman"/>
          <w:b/>
          <w:sz w:val="24"/>
          <w:szCs w:val="24"/>
        </w:rPr>
        <w:tab/>
      </w:r>
    </w:p>
    <w:p>
      <w:pPr>
        <w:pStyle w:val="8"/>
        <w:spacing w:before="1" w:line="480" w:lineRule="auto"/>
        <w:ind w:left="0" w:right="167"/>
        <w:jc w:val="both"/>
        <w:rPr>
          <w:b/>
        </w:rPr>
      </w:pPr>
      <w:r>
        <w:rPr>
          <w:b/>
        </w:rPr>
        <w:t xml:space="preserve">2.13.1 Speech Community </w:t>
      </w:r>
    </w:p>
    <w:p>
      <w:pPr>
        <w:pStyle w:val="8"/>
        <w:spacing w:before="1" w:line="480" w:lineRule="auto"/>
        <w:ind w:left="0" w:right="167"/>
        <w:jc w:val="both"/>
      </w:pPr>
      <w:r>
        <w:t>Generally each speech group exhibits a variety of languages. Different jobs or interest specialisations may be represented by the variety in some circumstances. These differences could be in the area of pronunciation or the selection of limited vocabulary terms that are unfamiliar to the general public</w:t>
      </w:r>
      <w:r>
        <w:rPr>
          <w:vertAlign w:val="superscript"/>
        </w:rPr>
        <w:t>194</w:t>
      </w:r>
      <w:r>
        <w:t>.</w:t>
      </w:r>
    </w:p>
    <w:p>
      <w:pPr>
        <w:pStyle w:val="8"/>
        <w:spacing w:before="1" w:line="480" w:lineRule="auto"/>
        <w:ind w:left="0" w:right="167"/>
        <w:jc w:val="both"/>
      </w:pPr>
      <w:r>
        <w:t>As a result, there are times when interlocutors who are capable of speaking a specific specialised variety to one another do not do so, instead switching to a different variety of the language that is either more widely used or indicative of a different set of interests and relationships than their shared specialised variety</w:t>
      </w:r>
      <w:r>
        <w:rPr>
          <w:vertAlign w:val="superscript"/>
        </w:rPr>
        <w:t>195</w:t>
      </w:r>
      <w:r>
        <w:t>.</w:t>
      </w:r>
    </w:p>
    <w:p>
      <w:pPr>
        <w:pStyle w:val="8"/>
        <w:spacing w:before="1" w:line="480" w:lineRule="auto"/>
        <w:ind w:left="0" w:right="167"/>
        <w:jc w:val="both"/>
      </w:pPr>
      <w:r>
        <w:t>The phrase "speech community" refers to "all people who speak a given language or dialect." This definition appears to move the issue to include the concept of a speech community in the definition of a language (or dialect)</w:t>
      </w:r>
      <w:r>
        <w:rPr>
          <w:vertAlign w:val="superscript"/>
        </w:rPr>
        <w:t>196</w:t>
      </w:r>
      <w:r>
        <w:t>. Aside from the challenges in defining language and dialect, it is self-evident that a speech community is not contaminated by a language. Furthermore, a speech community can be said to have a verbal repertoire if it has access to a variety of languages. These repertoires may include a variety of specialised variants as well as social class variations, and many also indicate regional differences</w:t>
      </w:r>
      <w:r>
        <w:rPr>
          <w:vertAlign w:val="superscript"/>
        </w:rPr>
        <w:t>197</w:t>
      </w:r>
      <w:r>
        <w:t>.</w:t>
      </w:r>
    </w:p>
    <w:p>
      <w:pPr>
        <w:pStyle w:val="8"/>
        <w:spacing w:before="1" w:line="480" w:lineRule="auto"/>
        <w:ind w:left="0" w:right="167"/>
        <w:jc w:val="both"/>
      </w:pPr>
      <w:r>
        <w:t>Users of language change their habits depending on the degree of formality expressed, the topic of discussion, the genre, media, geographical location, sex, age, occupation, social class, and social settings</w:t>
      </w:r>
      <w:r>
        <w:rPr>
          <w:vertAlign w:val="superscript"/>
        </w:rPr>
        <w:t>198</w:t>
      </w:r>
      <w:r>
        <w:t>. All of these modifications lead to linguistic variety.  One speech community differs from another based on the varied languages spoken by the communities within a certain language or linguistic area, and these differences might be of several forms</w:t>
      </w:r>
      <w:r>
        <w:rPr>
          <w:vertAlign w:val="superscript"/>
        </w:rPr>
        <w:t>199</w:t>
      </w:r>
      <w:r>
        <w:t>. Language changes over time and space, depending on the person, relationship, topic of talk, and so on. These differences could be in terms of pronunciation or the use of limited vocabulary items that are unfamiliar to the general public. Language users change their speech habits depending on the level of formality, necessity, the genre, medium, geographical location, sex, age, occupation, social class, and social situations, resulting in the phrase "language diversity" or "language variety</w:t>
      </w:r>
      <w:r>
        <w:rPr>
          <w:vertAlign w:val="superscript"/>
        </w:rPr>
        <w:t>200</w:t>
      </w:r>
      <w:r>
        <w:t>." The linguistic components that a given variety is made up of are what distinguishes one variety from another.</w:t>
      </w:r>
    </w:p>
    <w:p>
      <w:pPr>
        <w:pStyle w:val="8"/>
        <w:spacing w:before="1" w:line="480" w:lineRule="auto"/>
        <w:ind w:left="0" w:right="167"/>
        <w:jc w:val="both"/>
      </w:pPr>
      <w:r>
        <w:rPr>
          <w:b/>
        </w:rPr>
        <w:t xml:space="preserve">2.13.2 </w:t>
      </w:r>
      <w:r>
        <w:rPr>
          <w:b/>
        </w:rPr>
        <w:tab/>
      </w:r>
      <w:r>
        <w:rPr>
          <w:b/>
        </w:rPr>
        <w:t xml:space="preserve">Literature and Language </w:t>
      </w:r>
    </w:p>
    <w:p>
      <w:pPr>
        <w:pStyle w:val="8"/>
        <w:spacing w:before="1" w:line="480" w:lineRule="auto"/>
        <w:ind w:left="0" w:right="167"/>
        <w:jc w:val="both"/>
      </w:pPr>
      <w:r>
        <w:t>Language strengthens cultural ties</w:t>
      </w:r>
      <w:r>
        <w:rPr>
          <w:vertAlign w:val="superscript"/>
        </w:rPr>
        <w:t>201</w:t>
      </w:r>
      <w:r>
        <w:t>.  Simply put culture is a set of easily available beliefs and assumptions that play a critical role in context selection during utterance interpretation</w:t>
      </w:r>
      <w:r>
        <w:rPr>
          <w:vertAlign w:val="superscript"/>
        </w:rPr>
        <w:t>202</w:t>
      </w:r>
      <w:r>
        <w:t>. Some scholars believe that cultural context determines any kind of communication because the interpretation of the communication intent is not predictably referential only, but also depends on cultural context, which includes cultural presuppositions, cultural individual background, and cultural-shaped world knowledge. Successful communication between humans, whether within a culture or across cultures, demands that the speaker's message and meaning be accurately received and perceived by the listener</w:t>
      </w:r>
      <w:r>
        <w:rPr>
          <w:vertAlign w:val="superscript"/>
        </w:rPr>
        <w:t>203</w:t>
      </w:r>
      <w:r>
        <w:t>. It's difficult to have completely error-free communication, and most human interactions involve some level of misinterpretation and misunderstanding. As an illustration, the commercial road transportation industry in Nigeria has evolved its own culture, dubbed "road transport culture," which is marked by misunderstanding and misinterpretation.</w:t>
      </w:r>
    </w:p>
    <w:p>
      <w:pPr>
        <w:pStyle w:val="8"/>
        <w:spacing w:before="1" w:line="480" w:lineRule="auto"/>
        <w:ind w:left="0" w:right="167"/>
        <w:jc w:val="both"/>
      </w:pPr>
      <w:r>
        <w:t>The relationship between language and society shows that different social groupings use language in different ways. The fact equally remains that as one progresses up or down the social ladder, the language spoken by different social classes changed</w:t>
      </w:r>
      <w:r>
        <w:rPr>
          <w:vertAlign w:val="superscript"/>
        </w:rPr>
        <w:t>204</w:t>
      </w:r>
      <w:r>
        <w:t>. Also, different professions employed language in different ways. Narrowing down this submission is useful in this study since it examines the road transportation industry, which is a growing industry. The operators on the auto park corridors are either from the lower or middle classes, and they have a distinct dialect that distinguishes them from other socioeconomic groups.</w:t>
      </w:r>
    </w:p>
    <w:p>
      <w:pPr>
        <w:pStyle w:val="8"/>
        <w:spacing w:line="480" w:lineRule="auto"/>
        <w:ind w:left="0" w:right="394"/>
        <w:jc w:val="both"/>
        <w:rPr>
          <w:b/>
        </w:rPr>
      </w:pPr>
      <w:r>
        <w:rPr>
          <w:b/>
        </w:rPr>
        <w:t>2.13.3 Speech Act</w:t>
      </w:r>
    </w:p>
    <w:p>
      <w:pPr>
        <w:pStyle w:val="8"/>
        <w:spacing w:line="480" w:lineRule="auto"/>
        <w:ind w:left="0" w:right="394"/>
        <w:jc w:val="both"/>
      </w:pPr>
      <w:r>
        <w:t>Austin, an English philosopher, coined the term "speech act." "All utterances, in addition to signifying whatever they imply, execute certain acts (or "do a thing") through possessing specific force," Austin used the word "speech act" to refer to both an utterance and the "whole situation in which the utterance is issued.</w:t>
      </w:r>
    </w:p>
    <w:p>
      <w:pPr>
        <w:pStyle w:val="8"/>
        <w:spacing w:line="480" w:lineRule="auto"/>
        <w:ind w:left="0" w:right="398"/>
        <w:jc w:val="both"/>
      </w:pPr>
      <w:r>
        <w:t>The speech act features, especially the illocutionary acts are related to politeness in that</w:t>
      </w:r>
      <w:r>
        <w:rPr>
          <w:spacing w:val="1"/>
        </w:rPr>
        <w:t xml:space="preserve"> </w:t>
      </w:r>
      <w:r>
        <w:t>they are indicators of politeness or impoliteness Many theorists, following Brown and</w:t>
      </w:r>
      <w:r>
        <w:rPr>
          <w:spacing w:val="1"/>
        </w:rPr>
        <w:t xml:space="preserve"> </w:t>
      </w:r>
      <w:r>
        <w:t>Levinson,</w:t>
      </w:r>
      <w:r>
        <w:rPr>
          <w:spacing w:val="1"/>
        </w:rPr>
        <w:t xml:space="preserve"> </w:t>
      </w:r>
      <w:r>
        <w:t>assume</w:t>
      </w:r>
      <w:r>
        <w:rPr>
          <w:spacing w:val="1"/>
        </w:rPr>
        <w:t xml:space="preserve"> </w:t>
      </w:r>
      <w:r>
        <w:t>that</w:t>
      </w:r>
      <w:r>
        <w:rPr>
          <w:spacing w:val="1"/>
        </w:rPr>
        <w:t xml:space="preserve"> </w:t>
      </w:r>
      <w:r>
        <w:t>impoliteness</w:t>
      </w:r>
      <w:r>
        <w:rPr>
          <w:spacing w:val="1"/>
        </w:rPr>
        <w:t xml:space="preserve"> </w:t>
      </w:r>
      <w:r>
        <w:t>is</w:t>
      </w:r>
      <w:r>
        <w:rPr>
          <w:spacing w:val="1"/>
        </w:rPr>
        <w:t xml:space="preserve"> </w:t>
      </w:r>
      <w:r>
        <w:t>necessarily</w:t>
      </w:r>
      <w:r>
        <w:rPr>
          <w:spacing w:val="1"/>
        </w:rPr>
        <w:t xml:space="preserve"> </w:t>
      </w:r>
      <w:r>
        <w:t>an</w:t>
      </w:r>
      <w:r>
        <w:rPr>
          <w:spacing w:val="1"/>
        </w:rPr>
        <w:t xml:space="preserve"> </w:t>
      </w:r>
      <w:r>
        <w:t>attack</w:t>
      </w:r>
      <w:r>
        <w:rPr>
          <w:spacing w:val="1"/>
        </w:rPr>
        <w:t xml:space="preserve"> </w:t>
      </w:r>
      <w:r>
        <w:t>on</w:t>
      </w:r>
      <w:r>
        <w:rPr>
          <w:spacing w:val="1"/>
        </w:rPr>
        <w:t xml:space="preserve"> </w:t>
      </w:r>
      <w:r>
        <w:t>the</w:t>
      </w:r>
      <w:r>
        <w:rPr>
          <w:spacing w:val="1"/>
        </w:rPr>
        <w:t xml:space="preserve"> </w:t>
      </w:r>
      <w:r>
        <w:t>`face'</w:t>
      </w:r>
      <w:r>
        <w:rPr>
          <w:spacing w:val="1"/>
        </w:rPr>
        <w:t xml:space="preserve"> </w:t>
      </w:r>
      <w:r>
        <w:t>of</w:t>
      </w:r>
      <w:r>
        <w:rPr>
          <w:spacing w:val="1"/>
        </w:rPr>
        <w:t xml:space="preserve"> </w:t>
      </w:r>
      <w:r>
        <w:t>the</w:t>
      </w:r>
      <w:r>
        <w:rPr>
          <w:spacing w:val="1"/>
        </w:rPr>
        <w:t xml:space="preserve"> </w:t>
      </w:r>
      <w:r>
        <w:t>interlocutor/s, and that `certain "impolite" speech acts, such as reproaching, threatening</w:t>
      </w:r>
      <w:r>
        <w:rPr>
          <w:spacing w:val="1"/>
        </w:rPr>
        <w:t xml:space="preserve"> </w:t>
      </w:r>
      <w:r>
        <w:t>and</w:t>
      </w:r>
      <w:r>
        <w:rPr>
          <w:spacing w:val="1"/>
        </w:rPr>
        <w:t xml:space="preserve"> </w:t>
      </w:r>
      <w:r>
        <w:t>insulting</w:t>
      </w:r>
      <w:r>
        <w:rPr>
          <w:spacing w:val="1"/>
        </w:rPr>
        <w:t xml:space="preserve"> </w:t>
      </w:r>
      <w:r>
        <w:t>are</w:t>
      </w:r>
      <w:r>
        <w:rPr>
          <w:spacing w:val="1"/>
        </w:rPr>
        <w:t xml:space="preserve"> </w:t>
      </w:r>
      <w:r>
        <w:t>performed</w:t>
      </w:r>
      <w:r>
        <w:rPr>
          <w:spacing w:val="1"/>
        </w:rPr>
        <w:t xml:space="preserve"> </w:t>
      </w:r>
      <w:r>
        <w:t>by</w:t>
      </w:r>
      <w:r>
        <w:rPr>
          <w:spacing w:val="1"/>
        </w:rPr>
        <w:t xml:space="preserve"> </w:t>
      </w:r>
      <w:r>
        <w:t>speakers</w:t>
      </w:r>
      <w:r>
        <w:rPr>
          <w:spacing w:val="1"/>
        </w:rPr>
        <w:t xml:space="preserve"> </w:t>
      </w:r>
      <w:r>
        <w:t>with</w:t>
      </w:r>
      <w:r>
        <w:rPr>
          <w:spacing w:val="1"/>
        </w:rPr>
        <w:t xml:space="preserve"> </w:t>
      </w:r>
      <w:r>
        <w:t>the</w:t>
      </w:r>
      <w:r>
        <w:rPr>
          <w:spacing w:val="1"/>
        </w:rPr>
        <w:t xml:space="preserve"> </w:t>
      </w:r>
      <w:r>
        <w:t>intrinsic</w:t>
      </w:r>
      <w:r>
        <w:rPr>
          <w:spacing w:val="1"/>
        </w:rPr>
        <w:t xml:space="preserve"> </w:t>
      </w:r>
      <w:r>
        <w:t>purpose</w:t>
      </w:r>
      <w:r>
        <w:rPr>
          <w:spacing w:val="1"/>
        </w:rPr>
        <w:t xml:space="preserve"> </w:t>
      </w:r>
      <w:r>
        <w:t>of</w:t>
      </w:r>
      <w:r>
        <w:rPr>
          <w:spacing w:val="1"/>
        </w:rPr>
        <w:t xml:space="preserve"> </w:t>
      </w:r>
      <w:r>
        <w:t>attacking</w:t>
      </w:r>
      <w:r>
        <w:rPr>
          <w:spacing w:val="1"/>
        </w:rPr>
        <w:t xml:space="preserve"> </w:t>
      </w:r>
      <w:r>
        <w:t>or</w:t>
      </w:r>
      <w:r>
        <w:rPr>
          <w:spacing w:val="1"/>
        </w:rPr>
        <w:t xml:space="preserve"> </w:t>
      </w:r>
      <w:r>
        <w:t>undermining</w:t>
      </w:r>
      <w:r>
        <w:rPr>
          <w:spacing w:val="-4"/>
        </w:rPr>
        <w:t xml:space="preserve"> </w:t>
      </w:r>
      <w:r>
        <w:t>the hearer's</w:t>
      </w:r>
      <w:r>
        <w:rPr>
          <w:spacing w:val="2"/>
        </w:rPr>
        <w:t xml:space="preserve"> </w:t>
      </w:r>
      <w:r>
        <w:t>face'</w:t>
      </w:r>
      <w:r>
        <w:rPr>
          <w:vertAlign w:val="superscript"/>
        </w:rPr>
        <w:t>205</w:t>
      </w:r>
      <w:r>
        <w:t>.</w:t>
      </w:r>
    </w:p>
    <w:p>
      <w:pPr>
        <w:pStyle w:val="8"/>
        <w:spacing w:before="72" w:line="480" w:lineRule="auto"/>
        <w:ind w:left="0" w:right="394"/>
        <w:jc w:val="both"/>
      </w:pPr>
      <w:r>
        <w:t>Searle, another language philosopher interested in Speech Act Theory, distinguishes between direct and indirect speech acts that affect an utterance's perlocutionary consequence. The majority of the time, a direct speaking act is performed using imperative construction, such as "Open the window!" Indirect communication, on the other hand, is accomplished using declaratives, such as "This room is heated." representatives/assertives, directives, commissives, expressives, and declarations are the five primary categories of illocutionary activities, Brown and Levinson have used Speech Acts to have a negative or good influence on the listener.</w:t>
      </w:r>
    </w:p>
    <w:p>
      <w:pPr>
        <w:spacing w:line="480" w:lineRule="auto"/>
        <w:jc w:val="both"/>
        <w:rPr>
          <w:rFonts w:ascii="Times New Roman" w:hAnsi="Times New Roman" w:cs="Times New Roman"/>
          <w:sz w:val="24"/>
          <w:szCs w:val="24"/>
        </w:rPr>
      </w:pPr>
      <w:r>
        <w:rPr>
          <w:rFonts w:ascii="Times New Roman" w:hAnsi="Times New Roman" w:cs="Times New Roman"/>
          <w:b/>
          <w:sz w:val="24"/>
          <w:szCs w:val="24"/>
        </w:rPr>
        <w:t>2.2</w:t>
      </w:r>
      <w:r>
        <w:rPr>
          <w:rFonts w:ascii="Times New Roman" w:hAnsi="Times New Roman" w:cs="Times New Roman"/>
          <w:b/>
          <w:sz w:val="24"/>
          <w:szCs w:val="24"/>
        </w:rPr>
        <w:tab/>
      </w:r>
      <w:r>
        <w:rPr>
          <w:rFonts w:ascii="Times New Roman" w:hAnsi="Times New Roman" w:cs="Times New Roman"/>
          <w:b/>
          <w:sz w:val="24"/>
          <w:szCs w:val="24"/>
        </w:rPr>
        <w:t>Theoretical Framework</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This study was hinged on the Halliday Systemic Functional Linguistic Theory (Early 1960s). The Systemic Functional Linguistic Theory is utilized for many purposes especially language use in social context and it has been closely linked with the Social Sciences especially the field of Sociology. Language in social context within the purview of Systemic Functional Linguistic Theory, has to do with, language acquisition and language learning and the critical roles of language in given community or social setting. It equally has to do with relationship between language and society especially the role choice plays in the entire process of communication.  The strength of this theory lies in its interest in the manner in which language is used in social setting in the quest at achieving specified goals. From various research outputs there are anecdotal evidences that show that the Systemic Functional Linguistic Theory is not interested in the nature of language representation and its process in the human brain but rather situate it within the context of discourses produced in written or oral languages and the content in the tests that are produced. The Systemic Functional Linguistic Theory studies language through its functions and meanings, that is what language is meant to achieve. Halliday through the Systemic Functional Linguistic Theory attempted to investigate the nature of language as a social semiotic system. In essence language as a resource room for meaning across the diverse and dynamic contexts of social interaction among human beings. To Halliday, three simultaneously generated metafunctions permeate all languages. One of these explains social relations, another construes human experience of their inner and outer realities while the third merge these two functions to create wordings. The Systemic Functional Linguistic Theory remains a good intellectual means for explaining and interpreting texts and linguistic based information. As a result of this the Systemic Functional Linguistic Theory is highly effective in explaining the metafunction properties of social communication and inter-personal relations. As a theoretical tool, the thrusts of the Systemic Functional Linguistic Theory lies in the nature of different aspects of social life in relation to language use.</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Systemic Functional Linguistic Theory approach to language use gives a high consideration to the social implication and character of language. Systemic Functional Linguistic Theory stands out as it investigates all obscured inter-connectivity of causal relations that influence dialogue, written texts, broad social and cultural structures and events. Systemic Functional Linguistic Theory has at its epicentre, the functional semiotic system. In the submission of Halliday from his theoretical perspective, a typical language is patterned to communicate those feelings which may be a fall-out of misuse within the purview of context. The implication is that, the Systemic Functional Linguistic Theory explains people’s use of language in diverse situations especially when undertaking social functions.  </w:t>
      </w:r>
    </w:p>
    <w:p>
      <w:pPr>
        <w:pStyle w:val="3"/>
        <w:spacing w:before="64"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 xml:space="preserve">From the metafunctions perspective Systemic Functional Linguistic Theory posits that there is a link between social context and language use. To the Systemic Functional Linguistic Theory the major goal of communication is the manner of usage of language among people especially how people make sense through exchanging their views and ideas through dialogue with others as they carry out their daily activities. The Systemic Functional Linguistic Theory acknowledges the fact that a typical language performs multiplicity of functions, such as negotiating or building relationships, constructing life experiences, sending all kinds of messages among others. The Systemic Functional Linguistic Theory is of the firm belief that all languages have metafunctional properties, which reflects the various roles of languages in different communities of human beings. This was identified by Halliday as inter-personal, ideational and textual metafunctions. </w:t>
      </w:r>
    </w:p>
    <w:p>
      <w:pPr>
        <w:pStyle w:val="3"/>
        <w:spacing w:before="64" w:line="480" w:lineRule="auto"/>
        <w:ind w:left="0" w:firstLine="0"/>
        <w:jc w:val="both"/>
        <w:rPr>
          <w:rFonts w:ascii="Times New Roman" w:hAnsi="Times New Roman" w:cs="Times New Roman"/>
          <w:b/>
          <w:sz w:val="24"/>
          <w:szCs w:val="24"/>
        </w:rPr>
      </w:pPr>
      <w:r>
        <w:rPr>
          <w:rFonts w:ascii="Times New Roman" w:hAnsi="Times New Roman" w:cs="Times New Roman"/>
          <w:b/>
          <w:sz w:val="24"/>
          <w:szCs w:val="24"/>
        </w:rPr>
        <w:t>Ideational</w:t>
      </w:r>
      <w:r>
        <w:rPr>
          <w:rFonts w:ascii="Times New Roman" w:hAnsi="Times New Roman" w:cs="Times New Roman"/>
          <w:b/>
          <w:spacing w:val="-1"/>
          <w:sz w:val="24"/>
          <w:szCs w:val="24"/>
        </w:rPr>
        <w:t xml:space="preserve"> </w:t>
      </w:r>
      <w:r>
        <w:rPr>
          <w:rFonts w:ascii="Times New Roman" w:hAnsi="Times New Roman" w:cs="Times New Roman"/>
          <w:b/>
          <w:sz w:val="24"/>
          <w:szCs w:val="24"/>
        </w:rPr>
        <w:t>Metafunction</w:t>
      </w:r>
    </w:p>
    <w:p>
      <w:pPr>
        <w:pStyle w:val="8"/>
        <w:spacing w:before="100" w:line="480" w:lineRule="auto"/>
        <w:ind w:left="0" w:right="-8"/>
        <w:jc w:val="both"/>
      </w:pPr>
      <w:r>
        <w:t>When language is used to construe people’s experience of the world and their consciousness, it fulfills its</w:t>
      </w:r>
      <w:r>
        <w:rPr>
          <w:spacing w:val="1"/>
        </w:rPr>
        <w:t xml:space="preserve"> </w:t>
      </w:r>
      <w:r>
        <w:t>ideational</w:t>
      </w:r>
      <w:r>
        <w:rPr>
          <w:spacing w:val="-1"/>
        </w:rPr>
        <w:t xml:space="preserve"> </w:t>
      </w:r>
      <w:r>
        <w:t>metafunction. Under the concept of ideational metafunction is the important transitivity System. According to Halliday,</w:t>
      </w:r>
      <w:r>
        <w:rPr>
          <w:spacing w:val="1"/>
        </w:rPr>
        <w:t xml:space="preserve"> </w:t>
      </w:r>
      <w:r>
        <w:t>transitivity is a kind of grammatical system to reflect as well as to “impose order on the endless variation and</w:t>
      </w:r>
      <w:r>
        <w:rPr>
          <w:spacing w:val="1"/>
        </w:rPr>
        <w:t xml:space="preserve"> </w:t>
      </w:r>
      <w:r>
        <w:t>flow of events” in the real world, and Transitivity System construes the world of experiences into a manageable</w:t>
      </w:r>
      <w:r>
        <w:rPr>
          <w:spacing w:val="-50"/>
        </w:rPr>
        <w:t xml:space="preserve"> </w:t>
      </w:r>
      <w:r>
        <w:t>set of process types. Each process consists of, apart from process itself, participants in the</w:t>
      </w:r>
      <w:r>
        <w:rPr>
          <w:spacing w:val="1"/>
        </w:rPr>
        <w:t xml:space="preserve"> </w:t>
      </w:r>
      <w:r>
        <w:t>process and circumstances associated with the process. There are three principal process types: material process</w:t>
      </w:r>
      <w:r>
        <w:rPr>
          <w:spacing w:val="-50"/>
        </w:rPr>
        <w:t xml:space="preserve"> </w:t>
      </w:r>
      <w:r>
        <w:t>(the process of doing), mental process (the process of sensing), and relational process (the process of being).</w:t>
      </w:r>
      <w:r>
        <w:rPr>
          <w:spacing w:val="1"/>
        </w:rPr>
        <w:t xml:space="preserve"> </w:t>
      </w:r>
      <w:r>
        <w:t>There are three subsidiary types of process: behavioral (physiological and psychological behavior), verbal</w:t>
      </w:r>
      <w:r>
        <w:rPr>
          <w:spacing w:val="1"/>
        </w:rPr>
        <w:t xml:space="preserve"> </w:t>
      </w:r>
      <w:r>
        <w:t>(saying),</w:t>
      </w:r>
      <w:r>
        <w:rPr>
          <w:spacing w:val="-1"/>
        </w:rPr>
        <w:t xml:space="preserve"> </w:t>
      </w:r>
      <w:r>
        <w:t>and</w:t>
      </w:r>
      <w:r>
        <w:rPr>
          <w:spacing w:val="-2"/>
        </w:rPr>
        <w:t xml:space="preserve"> </w:t>
      </w:r>
      <w:r>
        <w:t>existential (representing</w:t>
      </w:r>
      <w:r>
        <w:rPr>
          <w:spacing w:val="-2"/>
        </w:rPr>
        <w:t xml:space="preserve"> </w:t>
      </w:r>
      <w:r>
        <w:t>that</w:t>
      </w:r>
      <w:r>
        <w:rPr>
          <w:spacing w:val="-1"/>
        </w:rPr>
        <w:t xml:space="preserve"> </w:t>
      </w:r>
      <w:r>
        <w:t>something exists</w:t>
      </w:r>
      <w:r>
        <w:rPr>
          <w:spacing w:val="-1"/>
        </w:rPr>
        <w:t xml:space="preserve"> </w:t>
      </w:r>
      <w:r>
        <w:t>or happens).</w:t>
      </w:r>
    </w:p>
    <w:p>
      <w:pPr>
        <w:pStyle w:val="8"/>
        <w:spacing w:before="7" w:line="480" w:lineRule="auto"/>
        <w:ind w:left="0" w:right="-20"/>
        <w:jc w:val="both"/>
      </w:pPr>
      <w:r>
        <w:t>Transitivity analysis has been generally used to comprehend the language of speakers and writers because</w:t>
      </w:r>
      <w:r>
        <w:rPr>
          <w:spacing w:val="1"/>
        </w:rPr>
        <w:t xml:space="preserve"> </w:t>
      </w:r>
      <w:r>
        <w:t>it analyses the structure of sentences which are carried out by processes, the participants associated with these</w:t>
      </w:r>
      <w:r>
        <w:rPr>
          <w:spacing w:val="1"/>
        </w:rPr>
        <w:t xml:space="preserve"> </w:t>
      </w:r>
      <w:r>
        <w:t>processes, and the circumstances in which processes and participants are included. Using transitivity analysis,</w:t>
      </w:r>
      <w:r>
        <w:rPr>
          <w:spacing w:val="1"/>
        </w:rPr>
        <w:t xml:space="preserve"> </w:t>
      </w:r>
      <w:r>
        <w:t>linguists</w:t>
      </w:r>
      <w:r>
        <w:rPr>
          <w:spacing w:val="1"/>
        </w:rPr>
        <w:t xml:space="preserve"> </w:t>
      </w:r>
      <w:r>
        <w:t>have</w:t>
      </w:r>
      <w:r>
        <w:rPr>
          <w:spacing w:val="1"/>
        </w:rPr>
        <w:t xml:space="preserve"> </w:t>
      </w:r>
      <w:r>
        <w:t>uncovered</w:t>
      </w:r>
      <w:r>
        <w:rPr>
          <w:spacing w:val="1"/>
        </w:rPr>
        <w:t xml:space="preserve"> </w:t>
      </w:r>
      <w:r>
        <w:t>that</w:t>
      </w:r>
      <w:r>
        <w:rPr>
          <w:spacing w:val="1"/>
        </w:rPr>
        <w:t xml:space="preserve"> </w:t>
      </w:r>
      <w:r>
        <w:t>language</w:t>
      </w:r>
      <w:r>
        <w:rPr>
          <w:spacing w:val="1"/>
        </w:rPr>
        <w:t xml:space="preserve"> </w:t>
      </w:r>
      <w:r>
        <w:t>structures</w:t>
      </w:r>
      <w:r>
        <w:rPr>
          <w:spacing w:val="1"/>
        </w:rPr>
        <w:t xml:space="preserve"> </w:t>
      </w:r>
      <w:r>
        <w:t>can</w:t>
      </w:r>
      <w:r>
        <w:rPr>
          <w:spacing w:val="1"/>
        </w:rPr>
        <w:t xml:space="preserve"> </w:t>
      </w:r>
      <w:r>
        <w:t>deliver</w:t>
      </w:r>
      <w:r>
        <w:rPr>
          <w:spacing w:val="1"/>
        </w:rPr>
        <w:t xml:space="preserve"> </w:t>
      </w:r>
      <w:r>
        <w:t>certain</w:t>
      </w:r>
      <w:r>
        <w:rPr>
          <w:spacing w:val="1"/>
        </w:rPr>
        <w:t xml:space="preserve"> </w:t>
      </w:r>
      <w:r>
        <w:t>meanings</w:t>
      </w:r>
      <w:r>
        <w:rPr>
          <w:spacing w:val="1"/>
        </w:rPr>
        <w:t xml:space="preserve"> </w:t>
      </w:r>
      <w:r>
        <w:t>and</w:t>
      </w:r>
      <w:r>
        <w:rPr>
          <w:spacing w:val="1"/>
        </w:rPr>
        <w:t xml:space="preserve"> </w:t>
      </w:r>
      <w:r>
        <w:t>ideas</w:t>
      </w:r>
      <w:r>
        <w:rPr>
          <w:spacing w:val="1"/>
        </w:rPr>
        <w:t xml:space="preserve"> </w:t>
      </w:r>
      <w:r>
        <w:t>which</w:t>
      </w:r>
      <w:r>
        <w:rPr>
          <w:spacing w:val="1"/>
        </w:rPr>
        <w:t xml:space="preserve"> </w:t>
      </w:r>
      <w:r>
        <w:t>are</w:t>
      </w:r>
      <w:r>
        <w:rPr>
          <w:spacing w:val="1"/>
        </w:rPr>
        <w:t xml:space="preserve"> </w:t>
      </w:r>
      <w:r>
        <w:t>not</w:t>
      </w:r>
      <w:r>
        <w:rPr>
          <w:spacing w:val="1"/>
        </w:rPr>
        <w:t xml:space="preserve"> </w:t>
      </w:r>
      <w:r>
        <w:t>constantly clear for users. That’s how it comes to the picture of literature reading, where the students have to</w:t>
      </w:r>
      <w:r>
        <w:rPr>
          <w:spacing w:val="1"/>
        </w:rPr>
        <w:t xml:space="preserve"> </w:t>
      </w:r>
      <w:r>
        <w:t>decode</w:t>
      </w:r>
      <w:r>
        <w:rPr>
          <w:spacing w:val="-2"/>
        </w:rPr>
        <w:t xml:space="preserve"> </w:t>
      </w:r>
      <w:r>
        <w:t>what the writer tries</w:t>
      </w:r>
      <w:r>
        <w:rPr>
          <w:spacing w:val="-1"/>
        </w:rPr>
        <w:t xml:space="preserve"> </w:t>
      </w:r>
      <w:r>
        <w:t>to</w:t>
      </w:r>
      <w:r>
        <w:rPr>
          <w:spacing w:val="-1"/>
        </w:rPr>
        <w:t xml:space="preserve"> </w:t>
      </w:r>
      <w:r>
        <w:t>say</w:t>
      </w:r>
      <w:r>
        <w:rPr>
          <w:spacing w:val="-2"/>
        </w:rPr>
        <w:t xml:space="preserve"> </w:t>
      </w:r>
      <w:r>
        <w:t>by</w:t>
      </w:r>
      <w:r>
        <w:rPr>
          <w:spacing w:val="-1"/>
        </w:rPr>
        <w:t xml:space="preserve"> </w:t>
      </w:r>
      <w:r>
        <w:t>analyzing</w:t>
      </w:r>
      <w:r>
        <w:rPr>
          <w:spacing w:val="-1"/>
        </w:rPr>
        <w:t xml:space="preserve"> </w:t>
      </w:r>
      <w:r>
        <w:t>the linguistic clues.</w:t>
      </w:r>
    </w:p>
    <w:p>
      <w:pPr>
        <w:pStyle w:val="3"/>
        <w:spacing w:line="480" w:lineRule="auto"/>
        <w:ind w:left="0" w:right="-20" w:firstLine="0"/>
        <w:jc w:val="both"/>
        <w:rPr>
          <w:rFonts w:ascii="Times New Roman" w:hAnsi="Times New Roman" w:cs="Times New Roman"/>
          <w:b/>
          <w:sz w:val="24"/>
          <w:szCs w:val="24"/>
        </w:rPr>
      </w:pPr>
      <w:r>
        <w:rPr>
          <w:rFonts w:ascii="Times New Roman" w:hAnsi="Times New Roman" w:cs="Times New Roman"/>
          <w:b/>
          <w:sz w:val="24"/>
          <w:szCs w:val="24"/>
        </w:rPr>
        <w:t>Interpersonal</w:t>
      </w:r>
      <w:r>
        <w:rPr>
          <w:rFonts w:ascii="Times New Roman" w:hAnsi="Times New Roman" w:cs="Times New Roman"/>
          <w:b/>
          <w:spacing w:val="-2"/>
          <w:sz w:val="24"/>
          <w:szCs w:val="24"/>
        </w:rPr>
        <w:t xml:space="preserve"> </w:t>
      </w:r>
      <w:r>
        <w:rPr>
          <w:rFonts w:ascii="Times New Roman" w:hAnsi="Times New Roman" w:cs="Times New Roman"/>
          <w:b/>
          <w:sz w:val="24"/>
          <w:szCs w:val="24"/>
        </w:rPr>
        <w:t>Metafunction</w:t>
      </w:r>
    </w:p>
    <w:p>
      <w:pPr>
        <w:pStyle w:val="8"/>
        <w:spacing w:before="101" w:line="480" w:lineRule="auto"/>
        <w:ind w:left="0" w:right="-8"/>
        <w:jc w:val="both"/>
      </w:pPr>
      <w:r>
        <w:t>This metafunction allows individuals to express the interactions and complex relations with the other person in</w:t>
      </w:r>
      <w:r>
        <w:rPr>
          <w:spacing w:val="1"/>
        </w:rPr>
        <w:t xml:space="preserve"> </w:t>
      </w:r>
      <w:r>
        <w:t>society. In Systemic Functional Linguistics, the interpersonal metafunction represents “the idea that language can be used as a means of</w:t>
      </w:r>
      <w:r>
        <w:rPr>
          <w:spacing w:val="1"/>
        </w:rPr>
        <w:t xml:space="preserve"> </w:t>
      </w:r>
      <w:r>
        <w:t>communicating information”. The fundamental nature of any communication process is that of</w:t>
      </w:r>
      <w:r>
        <w:rPr>
          <w:spacing w:val="-50"/>
        </w:rPr>
        <w:t xml:space="preserve"> </w:t>
      </w:r>
      <w:r>
        <w:t>dialogue. When people initiate or respond to the act of giving or demanding for goods and services</w:t>
      </w:r>
      <w:r>
        <w:rPr>
          <w:spacing w:val="1"/>
        </w:rPr>
        <w:t xml:space="preserve"> </w:t>
      </w:r>
      <w:r>
        <w:t>or information, language fulfills its function of exchange. The principal grammatical system here is the mood</w:t>
      </w:r>
      <w:r>
        <w:rPr>
          <w:spacing w:val="1"/>
        </w:rPr>
        <w:t xml:space="preserve"> </w:t>
      </w:r>
      <w:r>
        <w:t>network, within which a choice between imperative is and indicative. If indicative is chosen, there is a choice</w:t>
      </w:r>
      <w:r>
        <w:rPr>
          <w:spacing w:val="1"/>
        </w:rPr>
        <w:t xml:space="preserve"> </w:t>
      </w:r>
      <w:r>
        <w:t>between declarative and interrogative. According to the theory, the communicators’ power relations can be</w:t>
      </w:r>
      <w:r>
        <w:rPr>
          <w:spacing w:val="1"/>
        </w:rPr>
        <w:t xml:space="preserve"> </w:t>
      </w:r>
      <w:r>
        <w:t>shown through their lexical-grammatical choices in the dialogue. In literature reading, it’s vitally important to</w:t>
      </w:r>
      <w:r>
        <w:rPr>
          <w:spacing w:val="1"/>
        </w:rPr>
        <w:t xml:space="preserve"> </w:t>
      </w:r>
      <w:r>
        <w:t>figure</w:t>
      </w:r>
      <w:r>
        <w:rPr>
          <w:spacing w:val="-2"/>
        </w:rPr>
        <w:t xml:space="preserve"> </w:t>
      </w:r>
      <w:r>
        <w:t>out the</w:t>
      </w:r>
      <w:r>
        <w:rPr>
          <w:spacing w:val="-3"/>
        </w:rPr>
        <w:t xml:space="preserve"> </w:t>
      </w:r>
      <w:r>
        <w:t>relationships</w:t>
      </w:r>
      <w:r>
        <w:rPr>
          <w:spacing w:val="-1"/>
        </w:rPr>
        <w:t xml:space="preserve"> </w:t>
      </w:r>
      <w:r>
        <w:t>between</w:t>
      </w:r>
      <w:r>
        <w:rPr>
          <w:spacing w:val="-1"/>
        </w:rPr>
        <w:t xml:space="preserve"> </w:t>
      </w:r>
      <w:r>
        <w:t>different</w:t>
      </w:r>
      <w:r>
        <w:rPr>
          <w:spacing w:val="-2"/>
        </w:rPr>
        <w:t xml:space="preserve"> </w:t>
      </w:r>
      <w:r>
        <w:t>characters</w:t>
      </w:r>
      <w:r>
        <w:rPr>
          <w:spacing w:val="-1"/>
        </w:rPr>
        <w:t xml:space="preserve"> </w:t>
      </w:r>
      <w:r>
        <w:t>through those</w:t>
      </w:r>
      <w:r>
        <w:rPr>
          <w:spacing w:val="-3"/>
        </w:rPr>
        <w:t xml:space="preserve"> </w:t>
      </w:r>
      <w:r>
        <w:t>linguistic clues.</w:t>
      </w:r>
    </w:p>
    <w:p>
      <w:pPr>
        <w:pStyle w:val="3"/>
        <w:spacing w:before="92" w:line="480" w:lineRule="auto"/>
        <w:ind w:left="0" w:firstLine="0"/>
        <w:jc w:val="both"/>
        <w:rPr>
          <w:rFonts w:ascii="Times New Roman" w:hAnsi="Times New Roman" w:cs="Times New Roman"/>
          <w:b/>
          <w:sz w:val="24"/>
          <w:szCs w:val="24"/>
        </w:rPr>
      </w:pPr>
      <w:r>
        <w:rPr>
          <w:rFonts w:ascii="Times New Roman" w:hAnsi="Times New Roman" w:cs="Times New Roman"/>
          <w:b/>
          <w:sz w:val="24"/>
          <w:szCs w:val="24"/>
        </w:rPr>
        <w:t>Textual</w:t>
      </w:r>
      <w:r>
        <w:rPr>
          <w:rFonts w:ascii="Times New Roman" w:hAnsi="Times New Roman" w:cs="Times New Roman"/>
          <w:b/>
          <w:spacing w:val="-8"/>
          <w:sz w:val="24"/>
          <w:szCs w:val="24"/>
        </w:rPr>
        <w:t xml:space="preserve"> </w:t>
      </w:r>
      <w:r>
        <w:rPr>
          <w:rFonts w:ascii="Times New Roman" w:hAnsi="Times New Roman" w:cs="Times New Roman"/>
          <w:b/>
          <w:sz w:val="24"/>
          <w:szCs w:val="24"/>
        </w:rPr>
        <w:t>Metafunction</w:t>
      </w:r>
    </w:p>
    <w:p>
      <w:pPr>
        <w:pStyle w:val="8"/>
        <w:spacing w:before="97" w:line="480" w:lineRule="auto"/>
        <w:ind w:left="0" w:right="137"/>
        <w:jc w:val="both"/>
      </w:pPr>
      <w:r>
        <w:t>Textual metafunction helps organize discourse and preserve continuity and flow in texts. It’s about the</w:t>
      </w:r>
      <w:r>
        <w:rPr>
          <w:spacing w:val="1"/>
        </w:rPr>
        <w:t xml:space="preserve"> </w:t>
      </w:r>
      <w:r>
        <w:t>internal organization and communicative nature of a text. Many devices are employed to achieve this function.</w:t>
      </w:r>
      <w:r>
        <w:rPr>
          <w:spacing w:val="1"/>
        </w:rPr>
        <w:t xml:space="preserve"> </w:t>
      </w:r>
      <w:r>
        <w:t>They are mainly reference, ellipsis, substitution, conjunction, and lexical cohesion. And lexical cohesion can be</w:t>
      </w:r>
      <w:r>
        <w:rPr>
          <w:spacing w:val="-50"/>
        </w:rPr>
        <w:t xml:space="preserve"> </w:t>
      </w:r>
      <w:r>
        <w:t>realized by means of repetition, synonymy, and collocation, etc. These linguistic clues are the most obvious</w:t>
      </w:r>
      <w:r>
        <w:rPr>
          <w:spacing w:val="1"/>
        </w:rPr>
        <w:t xml:space="preserve"> </w:t>
      </w:r>
      <w:r>
        <w:t>ones</w:t>
      </w:r>
      <w:r>
        <w:rPr>
          <w:spacing w:val="-2"/>
        </w:rPr>
        <w:t xml:space="preserve"> </w:t>
      </w:r>
      <w:r>
        <w:t xml:space="preserve">that are essential in all communication processes.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Systemic Functional Linguistic Theory recognizes every language syntactic lecture, however, it lays greater premium on the functionality of language.</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Systemic Functional Linguistic Theory posits that language is utilized to build and nurture inter-personal relationships, express positions on issues as well as influence the positions and attitudinal dispositions of others.</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2.3    Empirical Review</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goal of this study is to better understand the important roles that language and language use play among road transport workers in Abeokuta metropolis, Ogun State Nigeria. The different variables that played a significant role in the study were addressed in this chapter along with related concepts, concerns, and theories on the various topics that touch on language use. This was effected on language use in social contexts, among various occupational categories. Several pertinent studies were evaluated and considered within and outside of Nigeria. Language, language, communication on wheels and national development: The inscriptions on tricycle (keke) example was appraised. The study used systemic functional grammar rules and sociolinguistic concepts to give the necessary explanatory tools</w:t>
      </w:r>
      <w:r>
        <w:rPr>
          <w:rFonts w:ascii="Times New Roman" w:hAnsi="Times New Roman" w:cs="Times New Roman"/>
          <w:sz w:val="24"/>
          <w:szCs w:val="24"/>
          <w:vertAlign w:val="superscript"/>
        </w:rPr>
        <w:t>1</w:t>
      </w:r>
      <w:r>
        <w:rPr>
          <w:rFonts w:ascii="Times New Roman" w:hAnsi="Times New Roman" w:cs="Times New Roman"/>
          <w:sz w:val="24"/>
          <w:szCs w:val="24"/>
        </w:rPr>
        <w:t>. The study's conclusions highlight Nigeria's multilingualism, language dominance, and language change in the motor park environment. The study's findings also show how people ponder on brief, memorable expressions and thoughts in relation to a variety of topics, including personal philosophy, identity, and hostility toward other groups, among others.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study also looked at the sociology of language preservation in Nigeria</w:t>
      </w:r>
      <w:r>
        <w:rPr>
          <w:rFonts w:ascii="Times New Roman" w:hAnsi="Times New Roman" w:cs="Times New Roman"/>
          <w:sz w:val="24"/>
          <w:szCs w:val="24"/>
          <w:vertAlign w:val="superscript"/>
        </w:rPr>
        <w:t>2</w:t>
      </w:r>
      <w:r>
        <w:rPr>
          <w:rFonts w:ascii="Times New Roman" w:hAnsi="Times New Roman" w:cs="Times New Roman"/>
          <w:sz w:val="24"/>
          <w:szCs w:val="24"/>
        </w:rPr>
        <w:t>. The study used a questionnaire survey method, and descriptive and inferential statistics were used to evaluate the data collected for the study. Simple frequency counts were used for the descriptive statistics, whereas Chi-square was used for the inferential statistics. The study's findings showed that there is always a noticeable shift in the way that different social groupings within human communities use language, depending on significant factors such as home background, peer related factors, educational background, and faith-based considerations.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By using both quantitative and qualitative data, as well as direct involvement, non-participant observation, and the researcher's introspection approach,</w:t>
      </w:r>
      <w:r>
        <w:rPr>
          <w:rFonts w:ascii="Times New Roman" w:hAnsi="Times New Roman" w:cs="Times New Roman"/>
          <w:sz w:val="24"/>
          <w:szCs w:val="24"/>
          <w:vertAlign w:val="superscript"/>
        </w:rPr>
        <w:t xml:space="preserve"> </w:t>
      </w:r>
      <w:r>
        <w:rPr>
          <w:rFonts w:ascii="Times New Roman" w:hAnsi="Times New Roman" w:cs="Times New Roman"/>
          <w:sz w:val="24"/>
          <w:szCs w:val="24"/>
        </w:rPr>
        <w:t>explores the ‘Nigerian English language and the tyranny of flawed analogy III: pronunciation’</w:t>
      </w:r>
      <w:r>
        <w:rPr>
          <w:rFonts w:ascii="Times New Roman" w:hAnsi="Times New Roman" w:cs="Times New Roman"/>
          <w:sz w:val="24"/>
          <w:szCs w:val="24"/>
          <w:vertAlign w:val="superscript"/>
        </w:rPr>
        <w:t>3</w:t>
      </w:r>
      <w:r>
        <w:rPr>
          <w:rFonts w:ascii="Times New Roman" w:hAnsi="Times New Roman" w:cs="Times New Roman"/>
          <w:sz w:val="24"/>
          <w:szCs w:val="24"/>
        </w:rPr>
        <w:t>. According to the study's findings, poor analogies are caused by poor pronunciation. Also considered was ‘discourse analysis of the language used in Nigerian advertisements for MTN</w:t>
      </w:r>
      <w:r>
        <w:rPr>
          <w:rFonts w:ascii="Times New Roman" w:hAnsi="Times New Roman" w:cs="Times New Roman"/>
          <w:sz w:val="24"/>
          <w:szCs w:val="24"/>
          <w:vertAlign w:val="superscript"/>
        </w:rPr>
        <w:t>R</w:t>
      </w:r>
      <w:r>
        <w:rPr>
          <w:rFonts w:ascii="Times New Roman" w:hAnsi="Times New Roman" w:cs="Times New Roman"/>
          <w:sz w:val="24"/>
          <w:szCs w:val="24"/>
        </w:rPr>
        <w:t xml:space="preserve"> and Etisalat</w:t>
      </w:r>
      <w:r>
        <w:rPr>
          <w:rFonts w:ascii="Times New Roman" w:hAnsi="Times New Roman" w:cs="Times New Roman"/>
          <w:sz w:val="24"/>
          <w:szCs w:val="24"/>
          <w:vertAlign w:val="superscript"/>
        </w:rPr>
        <w:t>4</w:t>
      </w:r>
      <w:r>
        <w:rPr>
          <w:rFonts w:ascii="Times New Roman" w:hAnsi="Times New Roman" w:cs="Times New Roman"/>
          <w:sz w:val="24"/>
          <w:szCs w:val="24"/>
        </w:rPr>
        <w:t xml:space="preserve">. The study used a quantitative-cumulative methodology. According to study results, imperatives, declaratives, and elliptical verbs are frequently used in linguistic choices and social contexts.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Equally, appraised was ‘discourse analysis of a typical public car park conversations in Nigeria: a case study of Uyo central park in Akwa Ibom State</w:t>
      </w:r>
      <w:r>
        <w:rPr>
          <w:rFonts w:ascii="Times New Roman" w:hAnsi="Times New Roman" w:cs="Times New Roman"/>
          <w:sz w:val="24"/>
          <w:szCs w:val="24"/>
          <w:vertAlign w:val="superscript"/>
        </w:rPr>
        <w:t>5</w:t>
      </w:r>
      <w:r>
        <w:rPr>
          <w:rFonts w:ascii="Times New Roman" w:hAnsi="Times New Roman" w:cs="Times New Roman"/>
          <w:sz w:val="24"/>
          <w:szCs w:val="24"/>
        </w:rPr>
        <w:t>. Both the participatory observation data collection method and the tape-recording language data collection method were used in the study. According to the study's findings, simple sentences and compound-complex sentences are most frequently used to express concepts at a given period. In some utterances, the two sentence patterns are also utilized to draw attention to important topics. The study's findings also indicated that, in order to avoid confusing commuters and workers in commercial road transport, simple sentences are preferred during business transactions and other types of negotiations. According to study results, compound-complex sentences are primarily employed in flattering and deceptive incitements intended to win over customers.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A study on the sociolinguistic analysis of slangy expressions in Nigerian Pidgin was also considered</w:t>
      </w:r>
      <w:r>
        <w:rPr>
          <w:rFonts w:ascii="Times New Roman" w:hAnsi="Times New Roman" w:cs="Times New Roman"/>
          <w:sz w:val="24"/>
          <w:szCs w:val="24"/>
          <w:vertAlign w:val="superscript"/>
        </w:rPr>
        <w:t xml:space="preserve">. </w:t>
      </w:r>
      <w:r>
        <w:rPr>
          <w:rFonts w:ascii="Times New Roman" w:hAnsi="Times New Roman" w:cs="Times New Roman"/>
          <w:sz w:val="24"/>
          <w:szCs w:val="24"/>
        </w:rPr>
        <w:t>Conversational circumstances and everyday contexts from informal and non-formal settings served as the source of the study's data. Referential and contextual analysis were performed on the data collected for the investigation</w:t>
      </w:r>
      <w:r>
        <w:rPr>
          <w:rFonts w:ascii="Times New Roman" w:hAnsi="Times New Roman" w:cs="Times New Roman"/>
          <w:sz w:val="24"/>
          <w:szCs w:val="24"/>
          <w:vertAlign w:val="superscript"/>
        </w:rPr>
        <w:t>6</w:t>
      </w:r>
      <w:r>
        <w:rPr>
          <w:rFonts w:ascii="Times New Roman" w:hAnsi="Times New Roman" w:cs="Times New Roman"/>
          <w:sz w:val="24"/>
          <w:szCs w:val="24"/>
        </w:rPr>
        <w:t>. Findings from the study showed that language use among social groups is as a result of borrowing, particularly of a few important concepts that fit the settings, so that the individuals participating in the process could communicate. The usage of English among Malaysian supply chain workers was the focus of a 2020 research</w:t>
      </w:r>
      <w:r>
        <w:rPr>
          <w:rFonts w:ascii="Times New Roman" w:hAnsi="Times New Roman" w:cs="Times New Roman"/>
          <w:sz w:val="24"/>
          <w:szCs w:val="24"/>
          <w:vertAlign w:val="superscript"/>
        </w:rPr>
        <w:t>7</w:t>
      </w:r>
      <w:r>
        <w:rPr>
          <w:rFonts w:ascii="Times New Roman" w:hAnsi="Times New Roman" w:cs="Times New Roman"/>
          <w:sz w:val="24"/>
          <w:szCs w:val="24"/>
        </w:rPr>
        <w:t>. Descriptive analysis and statistical methods were used in the study to compare the respondent groups. The mean score, t-test, and one-way ANOVA were used to examine the data collected for the study. The study's conclusions showed that language use, particularly the use of the English language, is crucial in all scenarios involving oral communication in the workplace.</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A ‘discourse study of the use of language among garage boys in Calabar metropolis was also reviewed</w:t>
      </w:r>
      <w:r>
        <w:rPr>
          <w:rFonts w:ascii="Times New Roman" w:hAnsi="Times New Roman" w:cs="Times New Roman"/>
          <w:sz w:val="24"/>
          <w:szCs w:val="24"/>
          <w:vertAlign w:val="superscript"/>
        </w:rPr>
        <w:t>8</w:t>
      </w:r>
      <w:r>
        <w:rPr>
          <w:rFonts w:ascii="Times New Roman" w:hAnsi="Times New Roman" w:cs="Times New Roman"/>
          <w:sz w:val="24"/>
          <w:szCs w:val="24"/>
        </w:rPr>
        <w:t>. Purposive sampling and a qualitative methodology were used in the study as a sampling strategy. The study's data were collected using a tape recording technique, and they were afterwards converted into texts. The collected data were subjected to a comprehensive linguistic examination for analysis using pertinent theories from Michael Halliday's Systemic Functional Linguistic model. Results from the study demonstrate how utterance sociolinguistics contributes to a community's linguistic repertoire.</w:t>
      </w:r>
    </w:p>
    <w:p>
      <w:pPr>
        <w:spacing w:line="480" w:lineRule="auto"/>
        <w:jc w:val="both"/>
        <w:rPr>
          <w:rFonts w:ascii="Times New Roman" w:hAnsi="Times New Roman" w:cs="Times New Roman"/>
          <w:sz w:val="24"/>
          <w:szCs w:val="24"/>
        </w:rPr>
      </w:pPr>
    </w:p>
    <w:p>
      <w:pPr>
        <w:rPr>
          <w:rFonts w:ascii="Times New Roman" w:hAnsi="Times New Roman" w:cs="Times New Roman"/>
          <w:b/>
          <w:sz w:val="24"/>
          <w:szCs w:val="24"/>
        </w:rPr>
      </w:pPr>
      <w:r>
        <w:rPr>
          <w:rFonts w:ascii="Times New Roman" w:hAnsi="Times New Roman" w:cs="Times New Roman"/>
          <w:b/>
          <w:sz w:val="24"/>
          <w:szCs w:val="24"/>
        </w:rPr>
        <w:br w:type="page"/>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2.4 Conceptual Model</w:t>
      </w:r>
    </w:p>
    <w:p>
      <w:pPr>
        <w:spacing w:after="0" w:line="360" w:lineRule="auto"/>
        <w:rPr>
          <w:rFonts w:ascii="Times New Roman" w:hAnsi="Times New Roman" w:cs="Times New Roman"/>
          <w:b/>
          <w:sz w:val="24"/>
          <w:szCs w:val="24"/>
        </w:rPr>
      </w:pPr>
      <w:r>
        <w:rPr>
          <w:rFonts w:ascii="Times New Roman" w:hAnsi="Times New Roman" w:cs="Times New Roman"/>
          <w:b/>
          <w:sz w:val="24"/>
          <w:szCs w:val="24"/>
        </w:rPr>
        <w:t>Fig. 2: Developing framework for Language Use among Road Transport Workers</w:t>
      </w:r>
    </w:p>
    <w:p>
      <w:pPr>
        <w:spacing w:after="0" w:line="360" w:lineRule="auto"/>
        <w:rPr>
          <w:rFonts w:asciiTheme="minorHAnsi"/>
        </w:rPr>
      </w:pPr>
      <w:r>
        <w:pict>
          <v:shape id="Notched Right Arrow 161" o:spid="_x0000_s1036" o:spt="94" type="#_x0000_t94" style="position:absolute;left:0pt;margin-left:541.35pt;margin-top:58.95pt;height:7.15pt;width:25.2pt;z-index:251663360;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">
            <v:path/>
            <v:fill focussize="0,0"/>
            <v:stroke joinstyle="miter"/>
            <v:imagedata o:title=""/>
            <o:lock v:ext="edit"/>
            <v:textbox>
              <w:txbxContent>
                <w:p/>
              </w:txbxContent>
            </v:textbox>
          </v:shape>
        </w:pict>
      </w:r>
      <w:r>
        <w:pict>
          <v:group id="Group 51" o:spid="_x0000_s1037" o:spt="203" style="position:absolute;left:0pt;margin-left:-12pt;margin-top:14.85pt;height:386.85pt;width:487.5pt;z-index:251662336;mso-width-relative:page;mso-height-relative:page;" coordorigin="1410,2020" coordsize="9750,77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">
            <o:lock v:ext="edit"/>
            <v:rect id="Rectangle 199" o:spid="_x0000_s1038" o:spt="1" style="position:absolute;left:1410;top:2045;height:2210;width:2274;"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28z8IA&#10;AADbAAAADwAAAGRycy9kb3ducmV2LnhtbESPQYvCMBSE7wv+h/AEb2tqFxatRhHFxT1qvXh7Ns+2&#10;2ryUJmr11xtB8DjMzDfMZNaaSlypcaVlBYN+BII4s7rkXMEuXX0PQTiPrLGyTAru5GA27XxNMNH2&#10;xhu6bn0uAoRdggoK7+tESpcVZND1bU0cvKNtDPogm1zqBm8BbioZR9GvNFhyWCiwpkVB2Xl7MQoO&#10;ZbzDxyb9i8xo9eP/2/R02S+V6nXb+RiEp9Z/wu/2WiuIY3h9CT9AT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XbzPwgAAANsAAAAPAAAAAAAAAAAAAAAAAJgCAABkcnMvZG93&#10;bnJldi54bWxQSwUGAAAAAAQABAD1AAAAhwMAAAAA&#10;">
              <v:path/>
              <v:fill focussize="0,0"/>
              <v:stroke/>
              <v:imagedata o:title=""/>
              <o:lock v:ext="edit"/>
              <v:textbox>
                <w:txbxContent>
                  <w:p>
                    <w:pPr>
                      <w:spacing w:line="240" w:lineRule="auto"/>
                      <w:jc w:val="center"/>
                      <w:rPr>
                        <w:rFonts w:ascii="Times New Roman" w:hAnsi="Times New Roman" w:cs="Times New Roman"/>
                        <w:b/>
                        <w:szCs w:val="24"/>
                      </w:rPr>
                    </w:pPr>
                  </w:p>
                  <w:p>
                    <w:pPr>
                      <w:spacing w:line="240" w:lineRule="auto"/>
                      <w:jc w:val="center"/>
                      <w:rPr>
                        <w:rFonts w:ascii="Times New Roman" w:hAnsi="Times New Roman" w:cs="Times New Roman"/>
                        <w:b/>
                        <w:szCs w:val="24"/>
                      </w:rPr>
                    </w:pPr>
                  </w:p>
                  <w:p>
                    <w:pPr>
                      <w:spacing w:line="240" w:lineRule="auto"/>
                      <w:jc w:val="center"/>
                      <w:rPr>
                        <w:rFonts w:ascii="Times New Roman" w:hAnsi="Times New Roman" w:cs="Times New Roman"/>
                        <w:b/>
                        <w:szCs w:val="24"/>
                      </w:rPr>
                    </w:pPr>
                    <w:r>
                      <w:rPr>
                        <w:rFonts w:ascii="Times New Roman" w:hAnsi="Times New Roman" w:cs="Times New Roman"/>
                        <w:b/>
                        <w:szCs w:val="24"/>
                      </w:rPr>
                      <w:t>ROAD TRANSPORT WORKERS</w:t>
                    </w:r>
                  </w:p>
                  <w:p>
                    <w:pPr>
                      <w:spacing w:line="240" w:lineRule="auto"/>
                      <w:rPr>
                        <w:rFonts w:ascii="Times New Roman" w:hAnsi="Times New Roman" w:cs="Times New Roman"/>
                        <w:color w:val="FF0000"/>
                        <w:sz w:val="20"/>
                        <w:szCs w:val="20"/>
                      </w:rPr>
                    </w:pPr>
                  </w:p>
                  <w:p>
                    <w:pPr>
                      <w:rPr>
                        <w:rFonts w:asciiTheme="minorHAnsi"/>
                        <w:color w:val="FF0000"/>
                        <w:sz w:val="20"/>
                        <w:szCs w:val="20"/>
                      </w:rPr>
                    </w:pPr>
                  </w:p>
                  <w:p>
                    <w:pPr>
                      <w:rPr>
                        <w:color w:val="FF0000"/>
                        <w:sz w:val="20"/>
                        <w:szCs w:val="20"/>
                      </w:rPr>
                    </w:pPr>
                  </w:p>
                  <w:p>
                    <w:pPr>
                      <w:rPr>
                        <w:color w:val="FF0000"/>
                        <w:sz w:val="20"/>
                        <w:szCs w:val="20"/>
                      </w:rPr>
                    </w:pPr>
                  </w:p>
                  <w:p>
                    <w:pPr>
                      <w:rPr>
                        <w:color w:val="FF0000"/>
                        <w:sz w:val="20"/>
                        <w:szCs w:val="20"/>
                      </w:rPr>
                    </w:pPr>
                  </w:p>
                </w:txbxContent>
              </v:textbox>
            </v:rect>
            <v:rect id="Rectangle 200" o:spid="_x0000_s1039" o:spt="1" style="position:absolute;left:4202;top:2021;flip:y;height:4147;width:2410;"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KBNcMA&#10;AADbAAAADwAAAGRycy9kb3ducmV2LnhtbESPwWrDMBBE74H+g9hCb7Fcx5TiRgmlUEgvhqQBX9fW&#10;xjaxVkZSHfvvq0Chx2Fm3jDb/WwGMZHzvWUFz0kKgrixuudWwfn7c/0KwgdkjYNlUrCQh/3uYbXF&#10;QtsbH2k6hVZECPsCFXQhjIWUvunIoE/sSBy9i3UGQ5SuldrhLcLNILM0fZEGe44LHY700VFzPf0Y&#10;BYexrL9cZpYyr3O5zM3GT1Wl1NPj/P4GItAc/sN/7YNWkG3g/iX+ALn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vKBNcMAAADbAAAADwAAAAAAAAAAAAAAAACYAgAAZHJzL2Rv&#10;d25yZXYueG1sUEsFBgAAAAAEAAQA9QAAAIgDAAAAAA==&#10;">
              <v:path/>
              <v:fill focussize="0,0"/>
              <v:stroke/>
              <v:imagedata o:title=""/>
              <o:lock v:ext="edit"/>
              <v:textbox>
                <w:txbxContent>
                  <w:p>
                    <w:pPr>
                      <w:rPr>
                        <w:b/>
                      </w:rPr>
                    </w:pPr>
                    <w:r>
                      <w:rPr>
                        <w:b/>
                      </w:rPr>
                      <w:t>LINGUISTIC FEATURES</w:t>
                    </w:r>
                  </w:p>
                  <w:p>
                    <w:pPr>
                      <w:pStyle w:val="16"/>
                      <w:numPr>
                        <w:ilvl w:val="0"/>
                        <w:numId w:val="10"/>
                      </w:numPr>
                      <w:rPr>
                        <w:rFonts w:ascii="Times New Roman" w:hAnsi="Times New Roman" w:cs="Times New Roman"/>
                        <w:sz w:val="24"/>
                        <w:szCs w:val="24"/>
                      </w:rPr>
                    </w:pPr>
                    <w:r>
                      <w:rPr>
                        <w:rFonts w:ascii="Times New Roman" w:hAnsi="Times New Roman" w:cs="Times New Roman"/>
                        <w:sz w:val="24"/>
                        <w:szCs w:val="24"/>
                      </w:rPr>
                      <w:t>Neologism</w:t>
                    </w:r>
                  </w:p>
                  <w:p>
                    <w:pPr>
                      <w:pStyle w:val="16"/>
                      <w:numPr>
                        <w:ilvl w:val="0"/>
                        <w:numId w:val="10"/>
                      </w:numPr>
                      <w:spacing w:after="0"/>
                      <w:rPr>
                        <w:rFonts w:ascii="Times New Roman" w:hAnsi="Times New Roman" w:cs="Times New Roman"/>
                        <w:sz w:val="24"/>
                        <w:szCs w:val="24"/>
                      </w:rPr>
                    </w:pPr>
                    <w:r>
                      <w:rPr>
                        <w:rFonts w:ascii="Times New Roman" w:hAnsi="Times New Roman" w:cs="Times New Roman"/>
                        <w:sz w:val="24"/>
                        <w:szCs w:val="24"/>
                      </w:rPr>
                      <w:t>Code mixing</w:t>
                    </w:r>
                  </w:p>
                  <w:p>
                    <w:pPr>
                      <w:pStyle w:val="16"/>
                      <w:numPr>
                        <w:ilvl w:val="0"/>
                        <w:numId w:val="10"/>
                      </w:numPr>
                      <w:rPr>
                        <w:rFonts w:ascii="Times New Roman" w:hAnsi="Times New Roman" w:cs="Times New Roman"/>
                        <w:sz w:val="24"/>
                        <w:szCs w:val="24"/>
                      </w:rPr>
                    </w:pPr>
                    <w:r>
                      <w:rPr>
                        <w:rFonts w:ascii="Times New Roman" w:hAnsi="Times New Roman" w:cs="Times New Roman"/>
                        <w:sz w:val="24"/>
                        <w:szCs w:val="24"/>
                      </w:rPr>
                      <w:t>Code switching</w:t>
                    </w:r>
                  </w:p>
                  <w:p>
                    <w:pPr>
                      <w:pStyle w:val="16"/>
                      <w:numPr>
                        <w:ilvl w:val="0"/>
                        <w:numId w:val="10"/>
                      </w:numPr>
                      <w:rPr>
                        <w:rFonts w:ascii="Times New Roman" w:hAnsi="Times New Roman" w:cs="Times New Roman"/>
                        <w:sz w:val="24"/>
                        <w:szCs w:val="24"/>
                      </w:rPr>
                    </w:pPr>
                    <w:r>
                      <w:rPr>
                        <w:rFonts w:ascii="Times New Roman" w:hAnsi="Times New Roman" w:cs="Times New Roman"/>
                        <w:sz w:val="24"/>
                        <w:szCs w:val="24"/>
                      </w:rPr>
                      <w:t>Borrowing</w:t>
                    </w:r>
                  </w:p>
                  <w:p>
                    <w:pPr>
                      <w:pStyle w:val="16"/>
                      <w:numPr>
                        <w:ilvl w:val="0"/>
                        <w:numId w:val="10"/>
                      </w:numPr>
                      <w:rPr>
                        <w:rFonts w:ascii="Times New Roman" w:hAnsi="Times New Roman" w:cs="Times New Roman"/>
                        <w:sz w:val="24"/>
                        <w:szCs w:val="24"/>
                      </w:rPr>
                    </w:pPr>
                    <w:r>
                      <w:rPr>
                        <w:rFonts w:ascii="Times New Roman" w:hAnsi="Times New Roman" w:cs="Times New Roman"/>
                        <w:sz w:val="24"/>
                        <w:szCs w:val="24"/>
                      </w:rPr>
                      <w:t>Coinages</w:t>
                    </w:r>
                  </w:p>
                  <w:p>
                    <w:pPr>
                      <w:pStyle w:val="16"/>
                      <w:numPr>
                        <w:ilvl w:val="0"/>
                        <w:numId w:val="10"/>
                      </w:numPr>
                      <w:rPr>
                        <w:rFonts w:ascii="Times New Roman" w:hAnsi="Times New Roman" w:cs="Times New Roman"/>
                        <w:sz w:val="24"/>
                        <w:szCs w:val="24"/>
                      </w:rPr>
                    </w:pPr>
                    <w:r>
                      <w:rPr>
                        <w:rFonts w:ascii="Times New Roman" w:hAnsi="Times New Roman" w:cs="Times New Roman"/>
                        <w:sz w:val="24"/>
                        <w:szCs w:val="24"/>
                      </w:rPr>
                      <w:t>Slangs</w:t>
                    </w:r>
                  </w:p>
                  <w:p>
                    <w:pPr>
                      <w:rPr>
                        <w:rFonts w:ascii="Times New Roman" w:hAnsi="Times New Roman" w:cs="Times New Roman"/>
                        <w:sz w:val="24"/>
                        <w:szCs w:val="24"/>
                      </w:rPr>
                    </w:pPr>
                  </w:p>
                </w:txbxContent>
              </v:textbox>
            </v:rect>
            <v:rect id="Rectangle 201" o:spid="_x0000_s1040" o:spt="1" style="position:absolute;left:8920;top:2020;height:5756;width:2240;"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BIMQA&#10;AADbAAAADwAAAGRycy9kb3ducmV2LnhtbESPQWvCQBSE7wX/w/IKvTWbplJqdBVRLPZokktvz+wz&#10;SZt9G7KrSf31bqHgcZiZb5jFajStuFDvGssKXqIYBHFpdcOVgiLfPb+DcB5ZY2uZFPySg9Vy8rDA&#10;VNuBD3TJfCUChF2KCmrvu1RKV9Zk0EW2Iw7eyfYGfZB9JXWPQ4CbViZx/CYNNhwWauxoU1P5k52N&#10;gmOTFHg95B+xme1e/eeYf5+/tko9PY7rOQhPo7+H/9t7rSCZwt+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4gSDEAAAA2wAAAA8AAAAAAAAAAAAAAAAAmAIAAGRycy9k&#10;b3ducmV2LnhtbFBLBQYAAAAABAAEAPUAAACJAwAAAAA=&#10;">
              <v:path/>
              <v:fill focussize="0,0"/>
              <v:stroke/>
              <v:imagedata o:title=""/>
              <o:lock v:ext="edit"/>
              <v:textbox>
                <w:txbxContent>
                  <w:p>
                    <w:pPr>
                      <w:jc w:val="center"/>
                      <w:rPr>
                        <w:b/>
                        <w:sz w:val="36"/>
                        <w:szCs w:val="36"/>
                      </w:rPr>
                    </w:pPr>
                    <w:r>
                      <w:rPr>
                        <w:b/>
                        <w:sz w:val="36"/>
                        <w:szCs w:val="36"/>
                      </w:rPr>
                      <w:t>GOALS</w:t>
                    </w:r>
                  </w:p>
                  <w:p>
                    <w:pPr>
                      <w:pStyle w:val="16"/>
                      <w:numPr>
                        <w:ilvl w:val="0"/>
                        <w:numId w:val="11"/>
                      </w:numPr>
                      <w:spacing w:line="254" w:lineRule="auto"/>
                      <w:ind w:left="180" w:hanging="270"/>
                      <w:rPr>
                        <w:b/>
                      </w:rPr>
                    </w:pPr>
                    <w:r>
                      <w:rPr>
                        <w:b/>
                      </w:rPr>
                      <w:t>INTERACTION</w:t>
                    </w:r>
                  </w:p>
                  <w:p>
                    <w:pPr>
                      <w:pStyle w:val="16"/>
                      <w:spacing w:line="254" w:lineRule="auto"/>
                      <w:ind w:left="180"/>
                      <w:rPr>
                        <w:b/>
                      </w:rPr>
                    </w:pPr>
                  </w:p>
                  <w:p>
                    <w:pPr>
                      <w:pStyle w:val="16"/>
                      <w:numPr>
                        <w:ilvl w:val="0"/>
                        <w:numId w:val="12"/>
                      </w:numPr>
                      <w:spacing w:line="360" w:lineRule="auto"/>
                      <w:ind w:left="180" w:hanging="180"/>
                      <w:rPr>
                        <w:rFonts w:ascii="Times New Roman" w:hAnsi="Times New Roman" w:cs="Times New Roman"/>
                        <w:sz w:val="24"/>
                        <w:szCs w:val="24"/>
                      </w:rPr>
                    </w:pPr>
                    <w:r>
                      <w:rPr>
                        <w:rFonts w:ascii="Times New Roman" w:hAnsi="Times New Roman" w:cs="Times New Roman"/>
                        <w:sz w:val="24"/>
                        <w:szCs w:val="24"/>
                      </w:rPr>
                      <w:t>Deceit</w:t>
                    </w:r>
                  </w:p>
                  <w:p>
                    <w:pPr>
                      <w:pStyle w:val="16"/>
                      <w:numPr>
                        <w:ilvl w:val="0"/>
                        <w:numId w:val="12"/>
                      </w:numPr>
                      <w:spacing w:line="360" w:lineRule="auto"/>
                      <w:ind w:left="180" w:hanging="180"/>
                      <w:rPr>
                        <w:rFonts w:ascii="Times New Roman" w:hAnsi="Times New Roman" w:cs="Times New Roman"/>
                        <w:sz w:val="24"/>
                        <w:szCs w:val="24"/>
                      </w:rPr>
                    </w:pPr>
                    <w:r>
                      <w:rPr>
                        <w:rFonts w:ascii="Times New Roman" w:hAnsi="Times New Roman" w:cs="Times New Roman"/>
                        <w:sz w:val="24"/>
                        <w:szCs w:val="24"/>
                      </w:rPr>
                      <w:t xml:space="preserve">Costly humour </w:t>
                    </w:r>
                  </w:p>
                  <w:p>
                    <w:pPr>
                      <w:pStyle w:val="16"/>
                      <w:numPr>
                        <w:ilvl w:val="0"/>
                        <w:numId w:val="12"/>
                      </w:numPr>
                      <w:spacing w:line="360" w:lineRule="auto"/>
                      <w:ind w:left="180" w:hanging="180"/>
                      <w:rPr>
                        <w:rFonts w:ascii="Times New Roman" w:hAnsi="Times New Roman" w:cs="Times New Roman"/>
                        <w:sz w:val="24"/>
                        <w:szCs w:val="24"/>
                      </w:rPr>
                    </w:pPr>
                    <w:r>
                      <w:rPr>
                        <w:rFonts w:ascii="Times New Roman" w:hAnsi="Times New Roman" w:cs="Times New Roman"/>
                        <w:sz w:val="24"/>
                        <w:szCs w:val="24"/>
                      </w:rPr>
                      <w:t>Amplification Effects</w:t>
                    </w:r>
                  </w:p>
                  <w:p>
                    <w:pPr>
                      <w:pStyle w:val="16"/>
                      <w:numPr>
                        <w:ilvl w:val="0"/>
                        <w:numId w:val="12"/>
                      </w:numPr>
                      <w:spacing w:line="360" w:lineRule="auto"/>
                      <w:ind w:left="180" w:hanging="180"/>
                      <w:rPr>
                        <w:rFonts w:ascii="Times New Roman" w:hAnsi="Times New Roman" w:cs="Times New Roman"/>
                        <w:sz w:val="24"/>
                        <w:szCs w:val="24"/>
                      </w:rPr>
                    </w:pPr>
                    <w:r>
                      <w:rPr>
                        <w:rFonts w:ascii="Times New Roman" w:hAnsi="Times New Roman" w:cs="Times New Roman"/>
                        <w:sz w:val="24"/>
                        <w:szCs w:val="24"/>
                      </w:rPr>
                      <w:t>Affectation Strategy</w:t>
                    </w:r>
                  </w:p>
                  <w:p>
                    <w:pPr>
                      <w:pStyle w:val="16"/>
                      <w:numPr>
                        <w:ilvl w:val="0"/>
                        <w:numId w:val="12"/>
                      </w:numPr>
                      <w:spacing w:line="360" w:lineRule="auto"/>
                      <w:ind w:left="180" w:hanging="180"/>
                      <w:rPr>
                        <w:rFonts w:ascii="Times New Roman" w:hAnsi="Times New Roman" w:cs="Times New Roman"/>
                        <w:sz w:val="24"/>
                        <w:szCs w:val="24"/>
                      </w:rPr>
                    </w:pPr>
                    <w:r>
                      <w:rPr>
                        <w:rFonts w:ascii="Times New Roman" w:hAnsi="Times New Roman" w:cs="Times New Roman"/>
                        <w:sz w:val="24"/>
                        <w:szCs w:val="24"/>
                      </w:rPr>
                      <w:t>SongComposition</w:t>
                    </w:r>
                  </w:p>
                  <w:p>
                    <w:pPr>
                      <w:pStyle w:val="16"/>
                      <w:numPr>
                        <w:ilvl w:val="0"/>
                        <w:numId w:val="12"/>
                      </w:numPr>
                      <w:spacing w:line="360" w:lineRule="auto"/>
                      <w:ind w:left="180" w:hanging="180"/>
                      <w:rPr>
                        <w:rFonts w:ascii="Times New Roman" w:hAnsi="Times New Roman" w:cs="Times New Roman"/>
                        <w:sz w:val="24"/>
                        <w:szCs w:val="24"/>
                      </w:rPr>
                    </w:pPr>
                    <w:r>
                      <w:rPr>
                        <w:rFonts w:ascii="Times New Roman" w:hAnsi="Times New Roman" w:cs="Times New Roman"/>
                        <w:sz w:val="24"/>
                        <w:szCs w:val="24"/>
                      </w:rPr>
                      <w:t xml:space="preserve">Sarcasm </w:t>
                    </w:r>
                  </w:p>
                  <w:p>
                    <w:pPr>
                      <w:pStyle w:val="16"/>
                      <w:numPr>
                        <w:ilvl w:val="0"/>
                        <w:numId w:val="12"/>
                      </w:numPr>
                      <w:spacing w:line="360" w:lineRule="auto"/>
                      <w:ind w:left="180" w:hanging="180"/>
                      <w:rPr>
                        <w:rFonts w:ascii="Times New Roman" w:hAnsi="Times New Roman" w:cs="Times New Roman"/>
                        <w:sz w:val="24"/>
                        <w:szCs w:val="24"/>
                      </w:rPr>
                    </w:pPr>
                    <w:r>
                      <w:rPr>
                        <w:rFonts w:ascii="Times New Roman" w:hAnsi="Times New Roman" w:cs="Times New Roman"/>
                        <w:sz w:val="24"/>
                        <w:szCs w:val="24"/>
                      </w:rPr>
                      <w:t>Impersonation</w:t>
                    </w:r>
                  </w:p>
                  <w:p>
                    <w:pPr>
                      <w:pStyle w:val="16"/>
                      <w:numPr>
                        <w:ilvl w:val="0"/>
                        <w:numId w:val="12"/>
                      </w:numPr>
                      <w:spacing w:line="360" w:lineRule="auto"/>
                      <w:ind w:left="180" w:hanging="180"/>
                      <w:rPr>
                        <w:rFonts w:ascii="Times New Roman" w:hAnsi="Times New Roman" w:cs="Times New Roman"/>
                        <w:sz w:val="24"/>
                        <w:szCs w:val="24"/>
                      </w:rPr>
                    </w:pPr>
                    <w:r>
                      <w:rPr>
                        <w:rFonts w:ascii="Times New Roman" w:hAnsi="Times New Roman" w:cs="Times New Roman"/>
                        <w:sz w:val="24"/>
                        <w:szCs w:val="24"/>
                      </w:rPr>
                      <w:t>Bulldozing  Effects</w:t>
                    </w:r>
                  </w:p>
                  <w:p>
                    <w:pPr>
                      <w:pStyle w:val="16"/>
                      <w:spacing w:line="360" w:lineRule="auto"/>
                      <w:ind w:left="180"/>
                      <w:rPr>
                        <w:rFonts w:ascii="Times New Roman" w:hAnsi="Times New Roman" w:cs="Times New Roman"/>
                        <w:sz w:val="16"/>
                        <w:szCs w:val="16"/>
                      </w:rPr>
                    </w:pPr>
                  </w:p>
                </w:txbxContent>
              </v:textbox>
            </v:rect>
            <v:rect id="Rectangle 233" o:spid="_x0000_s1041" o:spt="1" style="position:absolute;left:1429;top:4568;height:1852;width:2255;"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Qku8QA&#10;AADbAAAADwAAAGRycy9kb3ducmV2LnhtbESPQWvCQBSE7wX/w/IKvTWbplhqdBVRLPZokktvz+wz&#10;SZt9G7KrSf31bqHgcZiZb5jFajStuFDvGssKXqIYBHFpdcOVgiLfPb+DcB5ZY2uZFPySg9Vy8rDA&#10;VNuBD3TJfCUChF2KCmrvu1RKV9Zk0EW2Iw7eyfYGfZB9JXWPQ4CbViZx/CYNNhwWauxoU1P5k52N&#10;gmOTFHg95B+xme1e/eeYf5+/tko9PY7rOQhPo7+H/9t7rSCZwt+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0JLvEAAAA2wAAAA8AAAAAAAAAAAAAAAAAmAIAAGRycy9k&#10;b3ducmV2LnhtbFBLBQYAAAAABAAEAPUAAACJAwAAAAA=&#10;">
              <v:path/>
              <v:fill focussize="0,0"/>
              <v:stroke/>
              <v:imagedata o:title=""/>
              <o:lock v:ext="edit"/>
              <v:textbox>
                <w:txbxContent>
                  <w:p>
                    <w:pPr>
                      <w:spacing w:line="240" w:lineRule="auto"/>
                      <w:rPr>
                        <w:rFonts w:ascii="Times New Roman" w:hAnsi="Times New Roman" w:cs="Times New Roman"/>
                        <w:b/>
                        <w:sz w:val="18"/>
                        <w:szCs w:val="16"/>
                      </w:rPr>
                    </w:pPr>
                    <w:r>
                      <w:rPr>
                        <w:rFonts w:ascii="Times New Roman" w:hAnsi="Times New Roman" w:cs="Times New Roman"/>
                        <w:b/>
                        <w:sz w:val="18"/>
                        <w:szCs w:val="16"/>
                      </w:rPr>
                      <w:t>LANGUAGES USE</w:t>
                    </w:r>
                  </w:p>
                  <w:p>
                    <w:pPr>
                      <w:pStyle w:val="16"/>
                      <w:numPr>
                        <w:ilvl w:val="0"/>
                        <w:numId w:val="13"/>
                      </w:numPr>
                      <w:spacing w:line="240" w:lineRule="auto"/>
                      <w:rPr>
                        <w:rFonts w:ascii="Times New Roman" w:hAnsi="Times New Roman" w:cs="Times New Roman"/>
                        <w:szCs w:val="20"/>
                      </w:rPr>
                    </w:pPr>
                    <w:r>
                      <w:rPr>
                        <w:rFonts w:ascii="Times New Roman" w:hAnsi="Times New Roman" w:cs="Times New Roman"/>
                        <w:szCs w:val="20"/>
                      </w:rPr>
                      <w:t>Yoruba Language</w:t>
                    </w:r>
                  </w:p>
                  <w:p>
                    <w:pPr>
                      <w:pStyle w:val="16"/>
                      <w:numPr>
                        <w:ilvl w:val="0"/>
                        <w:numId w:val="13"/>
                      </w:numPr>
                      <w:spacing w:line="240" w:lineRule="auto"/>
                      <w:rPr>
                        <w:rFonts w:ascii="Times New Roman" w:hAnsi="Times New Roman" w:cs="Times New Roman"/>
                        <w:b/>
                        <w:sz w:val="20"/>
                        <w:szCs w:val="18"/>
                      </w:rPr>
                    </w:pPr>
                    <w:r>
                      <w:rPr>
                        <w:rFonts w:ascii="Times New Roman" w:hAnsi="Times New Roman" w:cs="Times New Roman"/>
                        <w:szCs w:val="20"/>
                      </w:rPr>
                      <w:t>Pidgin English</w:t>
                    </w:r>
                  </w:p>
                  <w:p>
                    <w:pPr>
                      <w:rPr>
                        <w:rFonts w:asciiTheme="minorHAnsi"/>
                      </w:rPr>
                    </w:pPr>
                  </w:p>
                  <w:p/>
                  <w:p>
                    <w:pPr>
                      <w:rPr>
                        <w:sz w:val="24"/>
                      </w:rPr>
                    </w:pPr>
                  </w:p>
                  <w:p>
                    <w:pPr>
                      <w:rPr>
                        <w:sz w:val="24"/>
                      </w:rPr>
                    </w:pPr>
                  </w:p>
                </w:txbxContent>
              </v:textbox>
            </v:rect>
            <v:shape id="AutoShape 234" o:spid="_x0000_s1042" o:spt="32" type="#_x0000_t32" style="position:absolute;left:3692;top:3241;height:640;width:521;" o:connectortype="straight" filled="f" coordsize="21600,21600"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gfK8MAAADbAAAADwAAAGRycy9kb3ducmV2LnhtbESPQYvCMBSE74L/ITzBm6Z6EK1GWRYU&#10;cfGwupT19miebbF5KUnUur9+Iwgeh5n5hlmsWlOLGzlfWVYwGiYgiHOrKy4U/BzXgykIH5A11pZJ&#10;wYM8rJbdzgJTbe/8TbdDKESEsE9RQRlCk0rp85IM+qFtiKN3ts5giNIVUju8R7ip5ThJJtJgxXGh&#10;xIY+S8ovh6tR8Ps1u2aPbE+7bDTbndAZ/3fcKNXvtR9zEIHa8A6/2lutYDyB55f4A+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HIHyvDAAAA2wAAAA8AAAAAAAAAAAAA&#10;AAAAoQIAAGRycy9kb3ducmV2LnhtbFBLBQYAAAAABAAEAPkAAACRAwAAAAA=&#10;">
              <v:path arrowok="t"/>
              <v:fill on="f" focussize="0,0"/>
              <v:stroke endarrow="block"/>
              <v:imagedata o:title=""/>
              <o:lock v:ext="edit"/>
            </v:shape>
            <v:shape id="AutoShape 235" o:spid="_x0000_s1043" o:spt="32" type="#_x0000_t32" style="position:absolute;left:3692;top:4377;flip:y;height:870;width:510;" o:connectortype="straight" filled="f" coordsize="21600,21600"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v9CksMAAADbAAAADwAAAGRycy9kb3ducmV2LnhtbESPT2sCMRTE7wW/Q3hCb91shVpZjVKF&#10;gvRS/AN6fGyeu8HNy7KJm/XbN4LQ4zAzv2EWq8E2oqfOG8cK3rMcBHHptOFKwfHw/TYD4QOyxsYx&#10;KbiTh9Vy9LLAQrvIO+r3oRIJwr5ABXUIbSGlL2uy6DPXEifv4jqLIcmukrrDmOC2kZM8n0qLhtNC&#10;jS1taiqv+5tVYOKv6dvtJq5/TmevI5n7hzNKvY6HrzmIQEP4Dz/bW61g8gm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b/QpLDAAAA2wAAAA8AAAAAAAAAAAAA&#10;AAAAoQIAAGRycy9kb3ducmV2LnhtbFBLBQYAAAAABAAEAPkAAACRAwAAAAA=&#10;">
              <v:path arrowok="t"/>
              <v:fill on="f" focussize="0,0"/>
              <v:stroke endarrow="block"/>
              <v:imagedata o:title=""/>
              <o:lock v:ext="edit"/>
            </v:shape>
            <v:shape id="AutoShape 237" o:spid="_x0000_s1044" o:spt="32" type="#_x0000_t32" style="position:absolute;left:6618;top:4293;height:0;width:2326;" o:connectortype="straight" filled="f" coordsize="21600,21600"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xsuwsIAAADbAAAADwAAAGRycy9kb3ducmV2LnhtbERPz2vCMBS+D/wfwhN2m6kexuyMIoJj&#10;VHawStluj+atLTYvJYm29a83h8GOH9/v1WYwrbiR841lBfNZAoK4tLrhSsH5tH95A+EDssbWMikY&#10;ycNmPXlaYaptz0e65aESMYR9igrqELpUSl/WZNDPbEccuV/rDIYIXSW1wz6Gm1YukuRVGmw4NtTY&#10;0a6m8pJfjYLvw/JajMUXZcV8mf2gM/5++lDqeTps30EEGsK/+M/9qRUs4tj4Jf4AuX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xsuwsIAAADbAAAADwAAAAAAAAAAAAAA&#10;AAChAgAAZHJzL2Rvd25yZXYueG1sUEsFBgAAAAAEAAQA+QAAAJADAAAAAA==&#10;">
              <v:path arrowok="t"/>
              <v:fill on="f" focussize="0,0"/>
              <v:stroke endarrow="block"/>
              <v:imagedata o:title=""/>
              <o:lock v:ext="edit"/>
            </v:shape>
            <v:shape id="AutoShape 238" o:spid="_x0000_s1045" o:spt="32" type="#_x0000_t32" style="position:absolute;left:7693;top:4293;flip:y;height:2054;width:0;" o:connectortype="straight" filled="f" coordsize="21600,21600"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xze8MAAADbAAAADwAAAGRycy9kb3ducmV2LnhtbESPT2sCMRTE7wW/Q3hCb91shUpdjVKF&#10;gvRS/AN6fGyeu8HNy7KJm/XbN4LQ4zAzv2EWq8E2oqfOG8cK3rMcBHHptOFKwfHw/fYJwgdkjY1j&#10;UnAnD6vl6GWBhXaRd9TvQyUShH2BCuoQ2kJKX9Zk0WeuJU7exXUWQ5JdJXWHMcFtIyd5PpUWDaeF&#10;Glva1FRe9zerwMRf07fbTVz/nM5eRzL3D2eUeh0PX3MQgYbwH362t1rBZAa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gsc3vDAAAA2wAAAA8AAAAAAAAAAAAA&#10;AAAAoQIAAGRycy9kb3ducmV2LnhtbFBLBQYAAAAABAAEAPkAAACRAwAAAAA=&#10;">
              <v:path arrowok="t"/>
              <v:fill on="f" focussize="0,0"/>
              <v:stroke endarrow="block"/>
              <v:imagedata o:title=""/>
              <o:lock v:ext="edit"/>
            </v:shape>
            <v:shape id="Text Box 60" o:spid="_x0000_s1046" o:spt="202" type="#_x0000_t202" style="position:absolute;left:5940;top:6348;height:3409;width:2508;"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LQtsIA&#10;AADbAAAADwAAAGRycy9kb3ducmV2LnhtbERPy2oCMRTdC/5DuEI30slYy6ijUUqhxe58lHZ7mdx5&#10;4ORmmqTj9O+bheDycN6b3WBa0ZPzjWUFsyQFQVxY3XCl4PP89rgE4QOyxtYyKfgjD7vteLTBXNsr&#10;H6k/hUrEEPY5KqhD6HIpfVGTQZ/YjjhypXUGQ4SuktrhNYabVj6laSYNNhwbauzotabicvo1CpbP&#10;+/7bf8wPX0VWtqswXfTvP06ph8nwsgYRaAh38c291wrmcX38En+A3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wtC2wgAAANsAAAAPAAAAAAAAAAAAAAAAAJgCAABkcnMvZG93&#10;bnJldi54bWxQSwUGAAAAAAQABAD1AAAAhwMAAAAA&#10;">
              <v:path/>
              <v:fill focussize="0,0"/>
              <v:stroke joinstyle="miter"/>
              <v:imagedata o:title=""/>
              <o:lock v:ext="edit"/>
              <v:textbox>
                <w:txbxContent>
                  <w:p>
                    <w:pPr>
                      <w:spacing w:after="0" w:line="240" w:lineRule="auto"/>
                      <w:rPr>
                        <w:rFonts w:ascii="Times New Roman" w:hAnsi="Times New Roman" w:cs="Times New Roman"/>
                        <w:b/>
                      </w:rPr>
                    </w:pPr>
                    <w:r>
                      <w:rPr>
                        <w:rFonts w:ascii="Times New Roman" w:hAnsi="Times New Roman" w:cs="Times New Roman"/>
                        <w:b/>
                      </w:rPr>
                      <w:t>ESSENCE</w:t>
                    </w:r>
                  </w:p>
                  <w:p>
                    <w:pPr>
                      <w:pStyle w:val="16"/>
                      <w:numPr>
                        <w:ilvl w:val="0"/>
                        <w:numId w:val="14"/>
                      </w:numPr>
                      <w:spacing w:after="0" w:line="240" w:lineRule="auto"/>
                      <w:ind w:left="180" w:hanging="270"/>
                      <w:rPr>
                        <w:rFonts w:ascii="Times New Roman" w:hAnsi="Times New Roman" w:cs="Times New Roman"/>
                        <w:sz w:val="24"/>
                        <w:szCs w:val="24"/>
                      </w:rPr>
                    </w:pPr>
                    <w:r>
                      <w:rPr>
                        <w:rFonts w:ascii="Times New Roman" w:hAnsi="Times New Roman" w:cs="Times New Roman"/>
                        <w:sz w:val="24"/>
                        <w:szCs w:val="24"/>
                      </w:rPr>
                      <w:t>Business Transaction</w:t>
                    </w:r>
                  </w:p>
                  <w:p>
                    <w:pPr>
                      <w:pStyle w:val="16"/>
                      <w:numPr>
                        <w:ilvl w:val="0"/>
                        <w:numId w:val="14"/>
                      </w:numPr>
                      <w:spacing w:after="0" w:line="240" w:lineRule="auto"/>
                      <w:ind w:left="180" w:hanging="270"/>
                      <w:rPr>
                        <w:rFonts w:ascii="Times New Roman" w:hAnsi="Times New Roman" w:cs="Times New Roman"/>
                        <w:sz w:val="24"/>
                        <w:szCs w:val="24"/>
                      </w:rPr>
                    </w:pPr>
                    <w:r>
                      <w:rPr>
                        <w:rFonts w:ascii="Times New Roman" w:hAnsi="Times New Roman" w:cs="Times New Roman"/>
                        <w:sz w:val="24"/>
                        <w:szCs w:val="24"/>
                      </w:rPr>
                      <w:t>Social Relations</w:t>
                    </w:r>
                  </w:p>
                  <w:p>
                    <w:pPr>
                      <w:pStyle w:val="16"/>
                      <w:numPr>
                        <w:ilvl w:val="0"/>
                        <w:numId w:val="14"/>
                      </w:numPr>
                      <w:spacing w:after="0" w:line="240" w:lineRule="auto"/>
                      <w:ind w:left="180" w:hanging="270"/>
                      <w:rPr>
                        <w:rFonts w:ascii="Times New Roman" w:hAnsi="Times New Roman" w:cs="Times New Roman"/>
                        <w:sz w:val="24"/>
                        <w:szCs w:val="24"/>
                      </w:rPr>
                    </w:pPr>
                    <w:r>
                      <w:rPr>
                        <w:rFonts w:ascii="Times New Roman" w:hAnsi="Times New Roman" w:cs="Times New Roman"/>
                        <w:sz w:val="24"/>
                        <w:szCs w:val="24"/>
                      </w:rPr>
                      <w:t>Conflict Resolution</w:t>
                    </w:r>
                  </w:p>
                  <w:p>
                    <w:pPr>
                      <w:pStyle w:val="16"/>
                      <w:numPr>
                        <w:ilvl w:val="0"/>
                        <w:numId w:val="14"/>
                      </w:numPr>
                      <w:spacing w:after="0" w:line="240" w:lineRule="auto"/>
                      <w:ind w:left="180" w:hanging="270"/>
                      <w:rPr>
                        <w:rFonts w:ascii="Times New Roman" w:hAnsi="Times New Roman" w:cs="Times New Roman"/>
                        <w:sz w:val="24"/>
                        <w:szCs w:val="24"/>
                      </w:rPr>
                    </w:pPr>
                    <w:r>
                      <w:rPr>
                        <w:rFonts w:ascii="Times New Roman" w:hAnsi="Times New Roman" w:cs="Times New Roman"/>
                        <w:sz w:val="24"/>
                        <w:szCs w:val="24"/>
                      </w:rPr>
                      <w:t>Advertising</w:t>
                    </w:r>
                  </w:p>
                  <w:p>
                    <w:pPr>
                      <w:pStyle w:val="16"/>
                      <w:spacing w:after="0" w:line="240" w:lineRule="auto"/>
                      <w:ind w:left="180"/>
                      <w:rPr>
                        <w:rFonts w:ascii="Times New Roman" w:hAnsi="Times New Roman" w:cs="Times New Roman"/>
                        <w:sz w:val="24"/>
                        <w:szCs w:val="24"/>
                      </w:rPr>
                    </w:pPr>
                    <w:r>
                      <w:rPr>
                        <w:rFonts w:ascii="Times New Roman" w:hAnsi="Times New Roman" w:cs="Times New Roman"/>
                        <w:sz w:val="24"/>
                        <w:szCs w:val="24"/>
                      </w:rPr>
                      <w:t>Expression of thoughts</w:t>
                    </w:r>
                  </w:p>
                </w:txbxContent>
              </v:textbox>
            </v:shape>
          </v:group>
        </w:pict>
      </w:r>
    </w:p>
    <w:p>
      <w:pPr>
        <w:spacing w:after="0" w:line="360" w:lineRule="auto"/>
      </w:pPr>
    </w:p>
    <w:p>
      <w:pPr>
        <w:spacing w:after="0" w:line="360" w:lineRule="auto"/>
      </w:pPr>
    </w:p>
    <w:p>
      <w:pPr>
        <w:spacing w:after="0" w:line="360" w:lineRule="auto"/>
      </w:pPr>
    </w:p>
    <w:p>
      <w:pPr>
        <w:spacing w:after="0" w:line="360" w:lineRule="auto"/>
        <w:rPr>
          <w:rFonts w:ascii="Times New Roman" w:hAnsi="Times New Roman" w:cs="Times New Roman"/>
          <w:b/>
          <w:sz w:val="24"/>
          <w:szCs w:val="24"/>
        </w:rPr>
      </w:pPr>
    </w:p>
    <w:p>
      <w:pPr>
        <w:spacing w:after="0" w:line="360" w:lineRule="auto"/>
        <w:rPr>
          <w:rFonts w:ascii="Times New Roman" w:hAnsi="Times New Roman" w:cs="Times New Roman"/>
          <w:b/>
          <w:sz w:val="24"/>
          <w:szCs w:val="24"/>
        </w:rPr>
      </w:pPr>
    </w:p>
    <w:p>
      <w:pPr>
        <w:spacing w:after="0" w:line="360" w:lineRule="auto"/>
        <w:rPr>
          <w:rFonts w:ascii="Times New Roman" w:hAnsi="Times New Roman" w:cs="Times New Roman"/>
          <w:b/>
          <w:sz w:val="24"/>
          <w:szCs w:val="24"/>
        </w:rPr>
      </w:pPr>
    </w:p>
    <w:p>
      <w:pPr>
        <w:spacing w:after="0" w:line="360" w:lineRule="auto"/>
        <w:rPr>
          <w:rFonts w:ascii="Times New Roman" w:hAnsi="Times New Roman" w:cs="Times New Roman"/>
          <w:b/>
          <w:sz w:val="24"/>
          <w:szCs w:val="24"/>
        </w:rPr>
      </w:pPr>
    </w:p>
    <w:p>
      <w:pPr>
        <w:spacing w:after="0" w:line="360" w:lineRule="auto"/>
        <w:rPr>
          <w:rFonts w:ascii="Times New Roman" w:hAnsi="Times New Roman" w:cs="Times New Roman"/>
          <w:b/>
          <w:sz w:val="24"/>
          <w:szCs w:val="24"/>
        </w:rPr>
      </w:pPr>
    </w:p>
    <w:p>
      <w:pPr>
        <w:spacing w:after="0" w:line="360" w:lineRule="auto"/>
        <w:rPr>
          <w:rFonts w:ascii="Times New Roman" w:hAnsi="Times New Roman" w:cs="Times New Roman"/>
          <w:b/>
          <w:sz w:val="24"/>
          <w:szCs w:val="24"/>
        </w:rPr>
      </w:pPr>
    </w:p>
    <w:p>
      <w:pPr>
        <w:spacing w:after="0" w:line="360" w:lineRule="auto"/>
        <w:rPr>
          <w:rFonts w:ascii="Times New Roman" w:hAnsi="Times New Roman" w:cs="Times New Roman"/>
          <w:b/>
          <w:sz w:val="24"/>
          <w:szCs w:val="24"/>
        </w:rPr>
      </w:pPr>
    </w:p>
    <w:p>
      <w:pPr>
        <w:spacing w:after="0" w:line="360" w:lineRule="auto"/>
        <w:rPr>
          <w:rFonts w:ascii="Times New Roman" w:hAnsi="Times New Roman" w:cs="Times New Roman"/>
          <w:b/>
          <w:sz w:val="24"/>
          <w:szCs w:val="24"/>
        </w:rPr>
      </w:pPr>
    </w:p>
    <w:p>
      <w:pPr>
        <w:spacing w:after="0" w:line="360" w:lineRule="auto"/>
        <w:rPr>
          <w:rFonts w:ascii="Times New Roman" w:hAnsi="Times New Roman" w:cs="Times New Roman"/>
          <w:b/>
          <w:sz w:val="24"/>
          <w:szCs w:val="24"/>
        </w:rPr>
      </w:pPr>
    </w:p>
    <w:p>
      <w:pPr>
        <w:spacing w:after="0" w:line="360" w:lineRule="auto"/>
        <w:rPr>
          <w:rFonts w:ascii="Times New Roman" w:hAnsi="Times New Roman" w:cs="Times New Roman"/>
          <w:b/>
          <w:sz w:val="24"/>
          <w:szCs w:val="24"/>
        </w:rPr>
      </w:pPr>
    </w:p>
    <w:p>
      <w:pPr>
        <w:spacing w:after="0" w:line="360" w:lineRule="auto"/>
        <w:rPr>
          <w:rFonts w:ascii="Times New Roman" w:hAnsi="Times New Roman" w:cs="Times New Roman"/>
          <w:b/>
          <w:sz w:val="24"/>
          <w:szCs w:val="24"/>
        </w:rPr>
      </w:pPr>
    </w:p>
    <w:p>
      <w:pPr>
        <w:spacing w:after="0" w:line="360" w:lineRule="auto"/>
        <w:rPr>
          <w:rFonts w:ascii="Times New Roman" w:hAnsi="Times New Roman" w:cs="Times New Roman"/>
          <w:b/>
          <w:sz w:val="24"/>
          <w:szCs w:val="24"/>
        </w:rPr>
      </w:pPr>
    </w:p>
    <w:p>
      <w:pPr>
        <w:spacing w:after="0" w:line="360" w:lineRule="auto"/>
        <w:rPr>
          <w:rFonts w:ascii="Times New Roman" w:hAnsi="Times New Roman" w:cs="Times New Roman"/>
          <w:b/>
          <w:sz w:val="24"/>
          <w:szCs w:val="24"/>
        </w:rPr>
      </w:pPr>
    </w:p>
    <w:p>
      <w:pPr>
        <w:spacing w:after="0" w:line="360" w:lineRule="auto"/>
        <w:rPr>
          <w:rFonts w:ascii="Times New Roman" w:hAnsi="Times New Roman" w:cs="Times New Roman"/>
          <w:b/>
          <w:sz w:val="24"/>
          <w:szCs w:val="24"/>
        </w:rPr>
      </w:pPr>
    </w:p>
    <w:p>
      <w:pPr>
        <w:spacing w:after="0" w:line="360" w:lineRule="auto"/>
        <w:jc w:val="both"/>
        <w:rPr>
          <w:rFonts w:ascii="Times New Roman" w:hAnsi="Times New Roman" w:cs="Times New Roman"/>
          <w:b/>
          <w:sz w:val="24"/>
          <w:szCs w:val="24"/>
        </w:rPr>
      </w:pPr>
    </w:p>
    <w:p>
      <w:pPr>
        <w:spacing w:after="0" w:line="360" w:lineRule="auto"/>
        <w:jc w:val="both"/>
        <w:rPr>
          <w:rFonts w:ascii="Times New Roman" w:hAnsi="Times New Roman" w:cs="Times New Roman"/>
          <w:b/>
          <w:sz w:val="24"/>
          <w:szCs w:val="24"/>
        </w:rPr>
      </w:pPr>
    </w:p>
    <w:p>
      <w:pPr>
        <w:spacing w:after="0" w:line="360" w:lineRule="auto"/>
        <w:jc w:val="both"/>
        <w:rPr>
          <w:rFonts w:asciiTheme="minorHAnsi"/>
        </w:rPr>
      </w:pPr>
      <w:r>
        <w:pict>
          <v:shape id="Up Arrow 153" o:spid="_x0000_s1035" o:spt="68" type="#_x0000_t68" style="position:absolute;left:0pt;margin-left:543.3pt;margin-top:24.95pt;height:99.6pt;width:9.65pt;z-index:251664384;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">
            <v:path/>
            <v:fill focussize="0,0"/>
            <v:stroke joinstyle="miter"/>
            <v:imagedata o:title=""/>
            <o:lock v:ext="edit"/>
            <v:textbox style="layout-flow:vertical-ideographic;">
              <w:txbxContent>
                <w:p/>
              </w:txbxContent>
            </v:textbox>
          </v:shape>
        </w:pict>
      </w:r>
      <w:r>
        <w:pict>
          <v:shape id="Up Arrow 152" o:spid="_x0000_s1034" o:spt="68" type="#_x0000_t68" style="position:absolute;left:0pt;margin-left:545.85pt;margin-top:21.85pt;height:217.45pt;width:13.35pt;z-index:251665408;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">
            <v:path/>
            <v:fill focussize="0,0"/>
            <v:stroke joinstyle="miter"/>
            <v:imagedata o:title=""/>
            <o:lock v:ext="edit"/>
            <v:textbox style="layout-flow:vertical-ideographic;">
              <w:txbxContent>
                <w:p/>
              </w:txbxContent>
            </v:textbox>
          </v:shape>
        </w:pict>
      </w:r>
      <w:r>
        <w:pict>
          <v:rect id="Rectangle 151" o:spid="_x0000_s1033" o:spt="1" style="position:absolute;left:0pt;margin-left:543.55pt;margin-top:7.15pt;height:182.2pt;width:155.7pt;z-index:251666432;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">
            <v:path/>
            <v:fill focussize="0,0"/>
            <v:stroke/>
            <v:imagedata o:title=""/>
            <o:lock v:ext="edit"/>
            <v:textbox>
              <w:txbxContent>
                <w:p>
                  <w:pPr>
                    <w:spacing w:after="0" w:line="276" w:lineRule="auto"/>
                    <w:rPr>
                      <w:b/>
                      <w:sz w:val="20"/>
                    </w:rPr>
                  </w:pPr>
                  <w:r>
                    <w:rPr>
                      <w:b/>
                      <w:sz w:val="20"/>
                    </w:rPr>
                    <w:t>COMPONENTS OF THEORIES USED</w:t>
                  </w:r>
                </w:p>
                <w:p>
                  <w:pPr>
                    <w:spacing w:after="0" w:line="276" w:lineRule="auto"/>
                    <w:rPr>
                      <w:sz w:val="20"/>
                    </w:rPr>
                  </w:pPr>
                  <w:r>
                    <w:rPr>
                      <w:sz w:val="20"/>
                    </w:rPr>
                    <w:t>-Behavioural Intentions</w:t>
                  </w:r>
                </w:p>
                <w:p>
                  <w:pPr>
                    <w:spacing w:after="0" w:line="276" w:lineRule="auto"/>
                    <w:rPr>
                      <w:sz w:val="20"/>
                    </w:rPr>
                  </w:pPr>
                  <w:r>
                    <w:rPr>
                      <w:sz w:val="20"/>
                    </w:rPr>
                    <w:t>-Pressure to Put Up Behaviours</w:t>
                  </w:r>
                </w:p>
                <w:p>
                  <w:pPr>
                    <w:spacing w:after="0" w:line="276" w:lineRule="auto"/>
                    <w:rPr>
                      <w:sz w:val="20"/>
                    </w:rPr>
                  </w:pPr>
                  <w:r>
                    <w:rPr>
                      <w:sz w:val="20"/>
                    </w:rPr>
                    <w:t>-Societal Latitude of   Acceptance</w:t>
                  </w:r>
                </w:p>
                <w:p>
                  <w:pPr>
                    <w:spacing w:after="0" w:line="276" w:lineRule="auto"/>
                    <w:rPr>
                      <w:sz w:val="20"/>
                    </w:rPr>
                  </w:pPr>
                  <w:r>
                    <w:rPr>
                      <w:sz w:val="20"/>
                    </w:rPr>
                    <w:t>-Societal Roles in evolution of People’s Behaviours</w:t>
                  </w:r>
                </w:p>
                <w:p>
                  <w:pPr>
                    <w:spacing w:after="0" w:line="276" w:lineRule="auto"/>
                    <w:rPr>
                      <w:sz w:val="20"/>
                    </w:rPr>
                  </w:pPr>
                  <w:r>
                    <w:rPr>
                      <w:sz w:val="20"/>
                    </w:rPr>
                    <w:t xml:space="preserve">-Influence of the Social Environment </w:t>
                  </w:r>
                </w:p>
                <w:p>
                  <w:pPr>
                    <w:spacing w:after="0" w:line="276" w:lineRule="auto"/>
                    <w:rPr>
                      <w:sz w:val="20"/>
                    </w:rPr>
                  </w:pPr>
                  <w:r>
                    <w:rPr>
                      <w:sz w:val="20"/>
                    </w:rPr>
                    <w:t>-Individual Cognition</w:t>
                  </w:r>
                </w:p>
                <w:p>
                  <w:pPr>
                    <w:spacing w:after="0" w:line="276" w:lineRule="auto"/>
                    <w:rPr>
                      <w:sz w:val="20"/>
                    </w:rPr>
                  </w:pPr>
                  <w:r>
                    <w:rPr>
                      <w:sz w:val="20"/>
                    </w:rPr>
                    <w:t xml:space="preserve">-Effecting Change at the Interpersonal Level </w:t>
                  </w:r>
                </w:p>
                <w:p>
                  <w:pPr>
                    <w:spacing w:after="0" w:line="276" w:lineRule="auto"/>
                    <w:rPr>
                      <w:sz w:val="20"/>
                    </w:rPr>
                  </w:pPr>
                </w:p>
              </w:txbxContent>
            </v:textbox>
          </v:rect>
        </w:pict>
      </w:r>
      <w:r>
        <w:rPr>
          <w:rFonts w:ascii="Times New Roman" w:hAnsi="Times New Roman" w:cs="Times New Roman"/>
          <w:b/>
          <w:sz w:val="24"/>
          <w:szCs w:val="24"/>
        </w:rPr>
        <w:t>Source: Researcher, 2022</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Adapted and Modified Systemic Functional Linguistic Theory- Michael Halliday (Early 1960s).</w:t>
      </w:r>
    </w:p>
    <w:p>
      <w:pPr>
        <w:spacing w:after="0" w:line="360" w:lineRule="auto"/>
        <w:rPr>
          <w:rFonts w:ascii="Times New Roman" w:hAnsi="Times New Roman" w:cs="Times New Roman"/>
          <w:b/>
          <w:sz w:val="24"/>
          <w:szCs w:val="24"/>
        </w:rPr>
      </w:pPr>
    </w:p>
    <w:p>
      <w:pPr>
        <w:spacing w:after="0" w:line="360" w:lineRule="auto"/>
        <w:rPr>
          <w:rFonts w:ascii="Times New Roman" w:hAnsi="Times New Roman" w:cs="Times New Roman"/>
          <w:b/>
          <w:sz w:val="24"/>
          <w:szCs w:val="24"/>
        </w:rPr>
      </w:pPr>
    </w:p>
    <w:p>
      <w:pPr>
        <w:spacing w:after="0" w:line="360" w:lineRule="auto"/>
        <w:rPr>
          <w:rFonts w:ascii="Times New Roman" w:hAnsi="Times New Roman" w:cs="Times New Roman"/>
          <w:b/>
          <w:sz w:val="24"/>
          <w:szCs w:val="24"/>
        </w:rPr>
      </w:pPr>
    </w:p>
    <w:p>
      <w:pPr>
        <w:spacing w:line="480" w:lineRule="auto"/>
        <w:jc w:val="both"/>
        <w:rPr>
          <w:rFonts w:ascii="Times New Roman" w:hAnsi="Times New Roman" w:cs="Times New Roman"/>
          <w:b/>
          <w:sz w:val="24"/>
          <w:szCs w:val="24"/>
        </w:rPr>
      </w:pP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pPr>
        <w:spacing w:line="480" w:lineRule="auto"/>
        <w:jc w:val="both"/>
        <w:rPr>
          <w:rFonts w:ascii="Times New Roman" w:hAnsi="Times New Roman" w:cs="Times New Roman"/>
          <w:b/>
          <w:sz w:val="24"/>
          <w:szCs w:val="24"/>
        </w:rPr>
      </w:pPr>
    </w:p>
    <w:p>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                                                                   Endnotes</w:t>
      </w: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M.R, Markovic &amp; A., Salamegadeh. </w:t>
      </w:r>
      <w:r>
        <w:rPr>
          <w:rFonts w:ascii="Times New Roman" w:hAnsi="Times New Roman" w:cs="Times New Roman"/>
          <w:i/>
          <w:sz w:val="24"/>
          <w:szCs w:val="24"/>
        </w:rPr>
        <w:t>The Importance of Communication in Business Management.</w:t>
      </w:r>
      <w:r>
        <w:rPr>
          <w:rFonts w:ascii="Times New Roman" w:hAnsi="Times New Roman" w:cs="Times New Roman"/>
          <w:sz w:val="24"/>
          <w:szCs w:val="24"/>
        </w:rPr>
        <w:t xml:space="preserve"> Proceedings of the Conference on Employment, Education and Entreprenuership, at Belgrade, Serbia, 2018.</w:t>
      </w:r>
    </w:p>
    <w:p>
      <w:pPr>
        <w:pStyle w:val="16"/>
        <w:spacing w:line="240" w:lineRule="auto"/>
        <w:ind w:left="1080"/>
        <w:jc w:val="both"/>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A., Sirbu. </w:t>
      </w:r>
      <w:r>
        <w:rPr>
          <w:rFonts w:ascii="Times New Roman" w:hAnsi="Times New Roman" w:cs="Times New Roman"/>
          <w:i/>
          <w:sz w:val="24"/>
          <w:szCs w:val="24"/>
        </w:rPr>
        <w:t>The Significance of Language As a Tool of of Communication.</w:t>
      </w:r>
      <w:r>
        <w:rPr>
          <w:rFonts w:ascii="Times New Roman" w:hAnsi="Times New Roman" w:cs="Times New Roman"/>
          <w:sz w:val="24"/>
          <w:szCs w:val="24"/>
        </w:rPr>
        <w:t xml:space="preserve"> Conference proceedings SEA-CONF 2015 at Constanta Romania, 2015.</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C.L., Banga &amp; J., Suri. </w:t>
      </w:r>
      <w:r>
        <w:rPr>
          <w:rFonts w:ascii="Times New Roman" w:hAnsi="Times New Roman" w:cs="Times New Roman"/>
          <w:i/>
          <w:sz w:val="24"/>
          <w:szCs w:val="24"/>
        </w:rPr>
        <w:t>Role of Language in Human Life.</w:t>
      </w:r>
      <w:r>
        <w:rPr>
          <w:rFonts w:ascii="Times New Roman" w:hAnsi="Times New Roman" w:cs="Times New Roman"/>
          <w:sz w:val="24"/>
          <w:szCs w:val="24"/>
        </w:rPr>
        <w:t xml:space="preserve"> </w:t>
      </w:r>
      <w:r>
        <w:rPr>
          <w:rFonts w:ascii="Times New Roman" w:hAnsi="Times New Roman" w:cs="Times New Roman"/>
          <w:b/>
          <w:sz w:val="24"/>
          <w:szCs w:val="24"/>
        </w:rPr>
        <w:t>International Journal of English Language, Literature and Humanities (IJELLH)</w:t>
      </w:r>
      <w:r>
        <w:rPr>
          <w:rFonts w:ascii="Times New Roman" w:hAnsi="Times New Roman" w:cs="Times New Roman"/>
          <w:sz w:val="24"/>
          <w:szCs w:val="24"/>
        </w:rPr>
        <w:t>, Vol. III issue V, 2015.</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D., Owolabi &amp; C.I., Nnaji. </w:t>
      </w:r>
      <w:r>
        <w:rPr>
          <w:rFonts w:ascii="Times New Roman" w:hAnsi="Times New Roman" w:cs="Times New Roman"/>
          <w:i/>
          <w:sz w:val="24"/>
          <w:szCs w:val="24"/>
        </w:rPr>
        <w:t>The English Language and the Mass Media as Tools for Sustainable Development in Multi-Lingual Nations.</w:t>
      </w:r>
      <w:r>
        <w:rPr>
          <w:rFonts w:ascii="Times New Roman" w:hAnsi="Times New Roman" w:cs="Times New Roman"/>
          <w:sz w:val="24"/>
          <w:szCs w:val="24"/>
        </w:rPr>
        <w:t xml:space="preserve"> </w:t>
      </w:r>
      <w:r>
        <w:rPr>
          <w:rFonts w:ascii="Times New Roman" w:hAnsi="Times New Roman" w:cs="Times New Roman"/>
          <w:b/>
          <w:sz w:val="24"/>
          <w:szCs w:val="24"/>
        </w:rPr>
        <w:t xml:space="preserve">International Journal of Language and Linguistics, </w:t>
      </w:r>
      <w:r>
        <w:rPr>
          <w:rFonts w:ascii="Times New Roman" w:hAnsi="Times New Roman" w:cs="Times New Roman"/>
          <w:sz w:val="24"/>
          <w:szCs w:val="24"/>
        </w:rPr>
        <w:t>2003.</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A. Toomaneejinda &amp; S. Saengboon., International Sociolinguistics: The Theoretical Framework and Methodological Approach to EFL Interaction Research. </w:t>
      </w:r>
      <w:r>
        <w:rPr>
          <w:rFonts w:ascii="Times New Roman" w:hAnsi="Times New Roman" w:cs="Times New Roman"/>
          <w:b/>
          <w:sz w:val="24"/>
          <w:szCs w:val="24"/>
        </w:rPr>
        <w:t>LEARN Journal: Language Education and Acquisition Research Network,</w:t>
      </w:r>
      <w:r>
        <w:rPr>
          <w:rFonts w:ascii="Times New Roman" w:hAnsi="Times New Roman" w:cs="Times New Roman"/>
          <w:sz w:val="24"/>
          <w:szCs w:val="24"/>
        </w:rPr>
        <w:t xml:space="preserve"> 2022, 15 (1)</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C.B., Egwuogwu. </w:t>
      </w:r>
      <w:r>
        <w:rPr>
          <w:rFonts w:ascii="Times New Roman" w:hAnsi="Times New Roman" w:cs="Times New Roman"/>
          <w:i/>
          <w:sz w:val="24"/>
          <w:szCs w:val="24"/>
        </w:rPr>
        <w:t>Teachers Perception of the continued use of English as the Language of Instructions in Nigerian Schools.</w:t>
      </w:r>
      <w:r>
        <w:rPr>
          <w:rFonts w:ascii="Times New Roman" w:hAnsi="Times New Roman" w:cs="Times New Roman"/>
          <w:b/>
          <w:sz w:val="24"/>
          <w:szCs w:val="24"/>
        </w:rPr>
        <w:t xml:space="preserve"> Journal of the Nigerian English Studies Association, </w:t>
      </w:r>
      <w:r>
        <w:rPr>
          <w:rFonts w:ascii="Times New Roman" w:hAnsi="Times New Roman" w:cs="Times New Roman"/>
          <w:sz w:val="24"/>
          <w:szCs w:val="24"/>
        </w:rPr>
        <w:t>14, 2011.</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 Idowu. </w:t>
      </w:r>
      <w:r>
        <w:rPr>
          <w:rFonts w:ascii="Times New Roman" w:hAnsi="Times New Roman" w:cs="Times New Roman"/>
          <w:i/>
          <w:sz w:val="24"/>
          <w:szCs w:val="24"/>
        </w:rPr>
        <w:t>Socio-linguistics and English Language Education in Nigerian Higher Institutions.</w:t>
      </w:r>
      <w:r>
        <w:rPr>
          <w:rFonts w:ascii="Times New Roman" w:hAnsi="Times New Roman" w:cs="Times New Roman"/>
          <w:sz w:val="24"/>
          <w:szCs w:val="24"/>
        </w:rPr>
        <w:t xml:space="preserve"> A Paper Presented at the 3rd School of Education and Humanities International Conference on the Future of Higher Education in Africa, Held at Babcock University, Ilisan, Remo, Nigeria, August 24th-26th, 2015.</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O.I., Osondu, M.N., Alozie &amp; M.J., Etaruwak. </w:t>
      </w:r>
      <w:r>
        <w:rPr>
          <w:rFonts w:ascii="Times New Roman" w:hAnsi="Times New Roman" w:cs="Times New Roman"/>
          <w:i/>
          <w:sz w:val="24"/>
          <w:szCs w:val="24"/>
        </w:rPr>
        <w:t>Impact of Pidgin English on Effective Learning of English Language Among Junior Secondary School Students in Port-Harcourt.</w:t>
      </w:r>
      <w:r>
        <w:rPr>
          <w:rFonts w:ascii="Times New Roman" w:hAnsi="Times New Roman" w:cs="Times New Roman"/>
          <w:sz w:val="24"/>
          <w:szCs w:val="24"/>
        </w:rPr>
        <w:t xml:space="preserve"> </w:t>
      </w:r>
      <w:r>
        <w:rPr>
          <w:rFonts w:ascii="Times New Roman" w:hAnsi="Times New Roman" w:cs="Times New Roman"/>
          <w:b/>
          <w:sz w:val="24"/>
          <w:szCs w:val="24"/>
        </w:rPr>
        <w:t>International Journal of Humanities &amp; Social Science</w:t>
      </w:r>
      <w:r>
        <w:rPr>
          <w:rFonts w:ascii="Times New Roman" w:hAnsi="Times New Roman" w:cs="Times New Roman"/>
          <w:sz w:val="24"/>
          <w:szCs w:val="24"/>
        </w:rPr>
        <w:t xml:space="preserve"> Vol. 9, No. 6, 2017.</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P.D.O., Onyejelum &amp; O.P., Onyekachi. </w:t>
      </w:r>
      <w:r>
        <w:rPr>
          <w:rFonts w:ascii="Times New Roman" w:hAnsi="Times New Roman" w:cs="Times New Roman"/>
          <w:i/>
          <w:sz w:val="24"/>
          <w:szCs w:val="24"/>
        </w:rPr>
        <w:t>The Influence of Pidgin English on Educational Outcomes among Secondary School Students in Nigeria.</w:t>
      </w:r>
      <w:r>
        <w:rPr>
          <w:rFonts w:ascii="Times New Roman" w:hAnsi="Times New Roman" w:cs="Times New Roman"/>
          <w:sz w:val="24"/>
          <w:szCs w:val="24"/>
        </w:rPr>
        <w:t xml:space="preserve"> </w:t>
      </w:r>
      <w:r>
        <w:rPr>
          <w:rFonts w:ascii="Times New Roman" w:hAnsi="Times New Roman" w:cs="Times New Roman"/>
          <w:b/>
          <w:sz w:val="24"/>
          <w:szCs w:val="24"/>
        </w:rPr>
        <w:t>International Journal of English and Literature</w:t>
      </w:r>
      <w:r>
        <w:rPr>
          <w:rFonts w:ascii="Times New Roman" w:hAnsi="Times New Roman" w:cs="Times New Roman"/>
          <w:sz w:val="24"/>
          <w:szCs w:val="24"/>
        </w:rPr>
        <w:t xml:space="preserve"> Vol.3, 2020.</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T., Ojaide &amp; J., Ashuntantang. Routledge Handbook of Minority Discourses in African Literature, London, 2020.</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O.C., Unachukwu. </w:t>
      </w:r>
      <w:r>
        <w:rPr>
          <w:rFonts w:ascii="Times New Roman" w:hAnsi="Times New Roman" w:cs="Times New Roman"/>
          <w:i/>
          <w:sz w:val="24"/>
          <w:szCs w:val="24"/>
        </w:rPr>
        <w:t>Effect of Pidgin English in Standard English Among Students in Selected Secondary Schools in Eha-Amufu, Isi-Uzo Local Government Area of Enugu State Nigeria.</w:t>
      </w:r>
      <w:r>
        <w:rPr>
          <w:rFonts w:ascii="Times New Roman" w:hAnsi="Times New Roman" w:cs="Times New Roman"/>
          <w:sz w:val="24"/>
          <w:szCs w:val="24"/>
        </w:rPr>
        <w:t xml:space="preserve"> Unpublished M.A. Dissertation, submitted to the University of Nigeria,Nsukka, 2015.</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R.M., Khan. </w:t>
      </w:r>
      <w:r>
        <w:rPr>
          <w:rFonts w:ascii="Times New Roman" w:hAnsi="Times New Roman" w:cs="Times New Roman"/>
          <w:i/>
          <w:sz w:val="24"/>
          <w:szCs w:val="24"/>
        </w:rPr>
        <w:t>Influence of Pidgin English on Students use of French Language in Secondary Schools in Imo state Nigeria.</w:t>
      </w:r>
      <w:r>
        <w:rPr>
          <w:rFonts w:ascii="Times New Roman" w:hAnsi="Times New Roman" w:cs="Times New Roman"/>
          <w:sz w:val="24"/>
          <w:szCs w:val="24"/>
        </w:rPr>
        <w:t xml:space="preserve"> </w:t>
      </w:r>
      <w:r>
        <w:rPr>
          <w:rFonts w:ascii="Times New Roman" w:hAnsi="Times New Roman" w:cs="Times New Roman"/>
          <w:b/>
          <w:sz w:val="24"/>
          <w:szCs w:val="24"/>
        </w:rPr>
        <w:t>Journal of Resourcefulness and Distinction.</w:t>
      </w:r>
      <w:r>
        <w:rPr>
          <w:rFonts w:ascii="Times New Roman" w:hAnsi="Times New Roman" w:cs="Times New Roman"/>
          <w:sz w:val="24"/>
          <w:szCs w:val="24"/>
        </w:rPr>
        <w:t xml:space="preserve"> Vol. 15  No.1, 2017.</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K., Alyona, K., Tatyana, &amp; P., Oxana. </w:t>
      </w:r>
      <w:r>
        <w:rPr>
          <w:rFonts w:ascii="Times New Roman" w:hAnsi="Times New Roman" w:cs="Times New Roman"/>
          <w:i/>
          <w:sz w:val="24"/>
          <w:szCs w:val="24"/>
        </w:rPr>
        <w:t>Functions of Language in the Social Context.</w:t>
      </w:r>
      <w:r>
        <w:rPr>
          <w:rFonts w:ascii="Times New Roman" w:hAnsi="Times New Roman" w:cs="Times New Roman"/>
          <w:sz w:val="24"/>
          <w:szCs w:val="24"/>
        </w:rPr>
        <w:t xml:space="preserve"> SHS Web of Conference 2019., 69, 00064</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A.O., Olanrewaju. </w:t>
      </w:r>
      <w:r>
        <w:rPr>
          <w:rFonts w:ascii="Times New Roman" w:hAnsi="Times New Roman" w:cs="Times New Roman"/>
          <w:i/>
          <w:sz w:val="24"/>
          <w:szCs w:val="24"/>
        </w:rPr>
        <w:t>A Socio-linguistic Approach to Security Challenges and Sustainable National Development in Nigeria.</w:t>
      </w:r>
      <w:r>
        <w:rPr>
          <w:rFonts w:ascii="Times New Roman" w:hAnsi="Times New Roman" w:cs="Times New Roman"/>
          <w:sz w:val="24"/>
          <w:szCs w:val="24"/>
        </w:rPr>
        <w:t xml:space="preserve"> </w:t>
      </w:r>
      <w:r>
        <w:rPr>
          <w:rFonts w:ascii="Times New Roman" w:hAnsi="Times New Roman" w:cs="Times New Roman"/>
          <w:b/>
          <w:sz w:val="24"/>
          <w:szCs w:val="24"/>
        </w:rPr>
        <w:t>International Journal of English Literature and Social Sciences</w:t>
      </w:r>
      <w:r>
        <w:rPr>
          <w:rFonts w:ascii="Times New Roman" w:hAnsi="Times New Roman" w:cs="Times New Roman"/>
          <w:sz w:val="24"/>
          <w:szCs w:val="24"/>
        </w:rPr>
        <w:t>, (IJELS) Vol. 3 2018, (5)</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A.E., Akintola, &amp; J.S., Ayantayo. </w:t>
      </w:r>
      <w:r>
        <w:rPr>
          <w:rFonts w:ascii="Times New Roman" w:hAnsi="Times New Roman" w:cs="Times New Roman"/>
          <w:i/>
          <w:sz w:val="24"/>
          <w:szCs w:val="24"/>
        </w:rPr>
        <w:t>Applying Local Language: Communication on the Road in a Multilingual Society.</w:t>
      </w:r>
      <w:r>
        <w:rPr>
          <w:rFonts w:ascii="Times New Roman" w:hAnsi="Times New Roman" w:cs="Times New Roman"/>
          <w:sz w:val="24"/>
          <w:szCs w:val="24"/>
        </w:rPr>
        <w:t xml:space="preserve"> </w:t>
      </w:r>
      <w:r>
        <w:rPr>
          <w:rFonts w:ascii="Times New Roman" w:hAnsi="Times New Roman" w:cs="Times New Roman"/>
          <w:b/>
          <w:sz w:val="24"/>
          <w:szCs w:val="24"/>
        </w:rPr>
        <w:t>Cross-Cultural Communication Journal,</w:t>
      </w:r>
      <w:r>
        <w:rPr>
          <w:rFonts w:ascii="Times New Roman" w:hAnsi="Times New Roman" w:cs="Times New Roman"/>
          <w:sz w:val="24"/>
          <w:szCs w:val="24"/>
        </w:rPr>
        <w:t xml:space="preserve"> Vol.10, (6), 2014, ISSN 1923-6700.</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C.O., Ofoegbu. </w:t>
      </w:r>
      <w:r>
        <w:rPr>
          <w:rFonts w:ascii="Times New Roman" w:hAnsi="Times New Roman" w:cs="Times New Roman"/>
          <w:i/>
          <w:sz w:val="24"/>
          <w:szCs w:val="24"/>
        </w:rPr>
        <w:t>Issues in Language and National Development</w:t>
      </w:r>
      <w:r>
        <w:rPr>
          <w:rFonts w:ascii="Times New Roman" w:hAnsi="Times New Roman" w:cs="Times New Roman"/>
          <w:sz w:val="24"/>
          <w:szCs w:val="24"/>
        </w:rPr>
        <w:t>. Onitsha: Mustard Printing and Publication Company, 2017.</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S., Rabbiah. </w:t>
      </w:r>
      <w:r>
        <w:rPr>
          <w:rFonts w:ascii="Times New Roman" w:hAnsi="Times New Roman" w:cs="Times New Roman"/>
          <w:i/>
          <w:sz w:val="24"/>
          <w:szCs w:val="24"/>
        </w:rPr>
        <w:t>Language as a tool for Communication and Cultural Reality Disclosal.</w:t>
      </w:r>
      <w:r>
        <w:rPr>
          <w:rFonts w:ascii="Times New Roman" w:hAnsi="Times New Roman" w:cs="Times New Roman"/>
          <w:sz w:val="24"/>
          <w:szCs w:val="24"/>
        </w:rPr>
        <w:t xml:space="preserve"> A Paper presented at the 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International Conference on Media, Communication and culture’Rethinking multiculturalism’: media in multicultural society. Organised by Universitas Muhammdyah Yogyakarta and Universiti Sains, Malaysia  on November 7</w:t>
      </w:r>
      <w:r>
        <w:rPr>
          <w:rFonts w:ascii="Times New Roman" w:hAnsi="Times New Roman" w:cs="Times New Roman"/>
          <w:sz w:val="24"/>
          <w:szCs w:val="24"/>
          <w:vertAlign w:val="superscript"/>
        </w:rPr>
        <w:t>th</w:t>
      </w:r>
      <w:r>
        <w:rPr>
          <w:rFonts w:ascii="Times New Roman" w:hAnsi="Times New Roman" w:cs="Times New Roman"/>
          <w:sz w:val="24"/>
          <w:szCs w:val="24"/>
        </w:rPr>
        <w:t xml:space="preserve"> 2012.</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M.A., Ebim, E.O., Amaku  &amp; A.T., Adebola. </w:t>
      </w:r>
      <w:r>
        <w:rPr>
          <w:rFonts w:ascii="Times New Roman" w:hAnsi="Times New Roman" w:cs="Times New Roman"/>
          <w:i/>
          <w:sz w:val="24"/>
          <w:szCs w:val="24"/>
        </w:rPr>
        <w:t>Language and Literary Studies in Society</w:t>
      </w:r>
      <w:r>
        <w:rPr>
          <w:rFonts w:ascii="Times New Roman" w:hAnsi="Times New Roman" w:cs="Times New Roman"/>
          <w:sz w:val="24"/>
          <w:szCs w:val="24"/>
        </w:rPr>
        <w:t xml:space="preserve">. ‘A Festschrift for Prof. Eno Grace Nta @65, University of Lagos Press and Bookshop Limited, 2021. </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A., Odebunmi. </w:t>
      </w:r>
      <w:r>
        <w:rPr>
          <w:rFonts w:ascii="Times New Roman" w:hAnsi="Times New Roman" w:cs="Times New Roman"/>
          <w:i/>
          <w:sz w:val="24"/>
          <w:szCs w:val="24"/>
        </w:rPr>
        <w:t>Language, Context and Society:</w:t>
      </w:r>
      <w:r>
        <w:rPr>
          <w:rFonts w:ascii="Times New Roman" w:hAnsi="Times New Roman" w:cs="Times New Roman"/>
          <w:sz w:val="24"/>
          <w:szCs w:val="24"/>
        </w:rPr>
        <w:t xml:space="preserve"> </w:t>
      </w:r>
      <w:r>
        <w:rPr>
          <w:rFonts w:ascii="Times New Roman" w:hAnsi="Times New Roman" w:cs="Times New Roman"/>
          <w:i/>
          <w:sz w:val="24"/>
          <w:szCs w:val="24"/>
        </w:rPr>
        <w:t>A Theoretical Anchorage.</w:t>
      </w:r>
      <w:r>
        <w:rPr>
          <w:rFonts w:ascii="Times New Roman" w:hAnsi="Times New Roman" w:cs="Times New Roman"/>
          <w:sz w:val="24"/>
          <w:szCs w:val="24"/>
        </w:rPr>
        <w:t xml:space="preserve"> In Odebunmi, A., and Ayoola, K.A (Eds) Language Context and Society, Ile-Ife: Obafemi Awolowo University Press, 2021.</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U., Oboko, &amp; R.C., Okeke. </w:t>
      </w:r>
      <w:r>
        <w:rPr>
          <w:rFonts w:ascii="Times New Roman" w:hAnsi="Times New Roman" w:cs="Times New Roman"/>
          <w:i/>
          <w:sz w:val="24"/>
          <w:szCs w:val="24"/>
        </w:rPr>
        <w:t>Re-thinking National Language Development in a Multi-ethnic Nigeria: Quod Vadis Pro me?</w:t>
      </w:r>
      <w:r>
        <w:rPr>
          <w:rFonts w:ascii="Times New Roman" w:hAnsi="Times New Roman" w:cs="Times New Roman"/>
          <w:sz w:val="24"/>
          <w:szCs w:val="24"/>
        </w:rPr>
        <w:t xml:space="preserve"> </w:t>
      </w:r>
      <w:r>
        <w:rPr>
          <w:rFonts w:ascii="Times New Roman" w:hAnsi="Times New Roman" w:cs="Times New Roman"/>
          <w:b/>
          <w:sz w:val="24"/>
          <w:szCs w:val="24"/>
        </w:rPr>
        <w:t>In African Journal of Social Sciences and Humanities Research,</w:t>
      </w:r>
      <w:r>
        <w:rPr>
          <w:rFonts w:ascii="Times New Roman" w:hAnsi="Times New Roman" w:cs="Times New Roman"/>
          <w:sz w:val="24"/>
          <w:szCs w:val="24"/>
        </w:rPr>
        <w:t xml:space="preserve"> Vol. 4 (4), 2021</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I.E Olaosun. </w:t>
      </w:r>
      <w:r>
        <w:rPr>
          <w:rFonts w:ascii="Times New Roman" w:hAnsi="Times New Roman" w:cs="Times New Roman"/>
          <w:i/>
          <w:sz w:val="24"/>
          <w:szCs w:val="24"/>
        </w:rPr>
        <w:t xml:space="preserve"> Two as Magic Number: Aspects of the Persuasive Style of Commercial Road Transport Advertising Discourse in South-Western Nigeria.</w:t>
      </w:r>
      <w:r>
        <w:rPr>
          <w:rFonts w:ascii="Times New Roman" w:hAnsi="Times New Roman" w:cs="Times New Roman"/>
          <w:sz w:val="24"/>
          <w:szCs w:val="24"/>
        </w:rPr>
        <w:t xml:space="preserve"> </w:t>
      </w:r>
      <w:r>
        <w:rPr>
          <w:rFonts w:ascii="Times New Roman" w:hAnsi="Times New Roman" w:cs="Times New Roman"/>
          <w:b/>
          <w:sz w:val="24"/>
          <w:szCs w:val="24"/>
        </w:rPr>
        <w:t>International Journal of Language and Society and Culture</w:t>
      </w:r>
      <w:r>
        <w:rPr>
          <w:rFonts w:ascii="Times New Roman" w:hAnsi="Times New Roman" w:cs="Times New Roman"/>
          <w:sz w:val="24"/>
          <w:szCs w:val="24"/>
        </w:rPr>
        <w:t>, 2008, Issue 25, ISSN 1327-774X.</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S., Deep, B., Mohd Salleh, &amp; O., Hussain. </w:t>
      </w:r>
      <w:r>
        <w:rPr>
          <w:rFonts w:ascii="Times New Roman" w:hAnsi="Times New Roman" w:cs="Times New Roman"/>
          <w:i/>
          <w:sz w:val="24"/>
          <w:szCs w:val="24"/>
        </w:rPr>
        <w:t>Potential Causes and Outcomes of Communication Conflicts At the Workplace- A Qualitative Study in Pakistan</w:t>
      </w:r>
      <w:r>
        <w:rPr>
          <w:rFonts w:ascii="Times New Roman" w:hAnsi="Times New Roman" w:cs="Times New Roman"/>
          <w:sz w:val="24"/>
          <w:szCs w:val="24"/>
        </w:rPr>
        <w:t xml:space="preserve">. </w:t>
      </w:r>
      <w:r>
        <w:rPr>
          <w:rFonts w:ascii="Times New Roman" w:hAnsi="Times New Roman" w:cs="Times New Roman"/>
          <w:b/>
          <w:sz w:val="24"/>
          <w:szCs w:val="24"/>
        </w:rPr>
        <w:t>Journal of Management</w:t>
      </w:r>
      <w:r>
        <w:rPr>
          <w:rFonts w:ascii="Times New Roman" w:hAnsi="Times New Roman" w:cs="Times New Roman"/>
          <w:sz w:val="24"/>
          <w:szCs w:val="24"/>
        </w:rPr>
        <w:t xml:space="preserve"> Info 2016, 11 (1)</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S., Bichani.  </w:t>
      </w:r>
      <w:r>
        <w:rPr>
          <w:rFonts w:ascii="Times New Roman" w:hAnsi="Times New Roman" w:cs="Times New Roman"/>
          <w:i/>
          <w:sz w:val="24"/>
          <w:szCs w:val="24"/>
        </w:rPr>
        <w:t>A Study of Language Use, Language Attitude and Identities in Two Arabic Speaking Communities in the United Kingdom</w:t>
      </w:r>
      <w:r>
        <w:rPr>
          <w:rFonts w:ascii="Times New Roman" w:hAnsi="Times New Roman" w:cs="Times New Roman"/>
          <w:sz w:val="24"/>
          <w:szCs w:val="24"/>
        </w:rPr>
        <w:t>. Unpublished PhD thesis Submitted to the University of Leeds, United Kingdom, 2015.</w:t>
      </w:r>
    </w:p>
    <w:p>
      <w:pPr>
        <w:pStyle w:val="16"/>
        <w:spacing w:line="240" w:lineRule="auto"/>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T.A., Amao. </w:t>
      </w:r>
      <w:r>
        <w:rPr>
          <w:rFonts w:ascii="Times New Roman" w:hAnsi="Times New Roman" w:cs="Times New Roman"/>
          <w:i/>
          <w:sz w:val="24"/>
          <w:szCs w:val="24"/>
        </w:rPr>
        <w:t>Motor Park Discourse in South-Western Nigeria: Relations among Discourse, Group Ideology and Social Identity</w:t>
      </w:r>
      <w:r>
        <w:rPr>
          <w:rFonts w:ascii="Times New Roman" w:hAnsi="Times New Roman" w:cs="Times New Roman"/>
          <w:sz w:val="24"/>
          <w:szCs w:val="24"/>
        </w:rPr>
        <w:t xml:space="preserve">. </w:t>
      </w:r>
      <w:r>
        <w:rPr>
          <w:rFonts w:ascii="Times New Roman" w:hAnsi="Times New Roman" w:cs="Times New Roman"/>
          <w:b/>
          <w:sz w:val="24"/>
          <w:szCs w:val="24"/>
        </w:rPr>
        <w:t>An International Journal of Arts and Humanities</w:t>
      </w:r>
      <w:r>
        <w:rPr>
          <w:rFonts w:ascii="Times New Roman" w:hAnsi="Times New Roman" w:cs="Times New Roman"/>
          <w:sz w:val="24"/>
          <w:szCs w:val="24"/>
        </w:rPr>
        <w:t xml:space="preserve"> AFRREV IJAH, Vol. 3, 2014, (1) ISSN 2227-5452 </w:t>
      </w:r>
    </w:p>
    <w:p>
      <w:pPr>
        <w:pStyle w:val="16"/>
        <w:spacing w:line="240" w:lineRule="auto"/>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S.T., Udoka, &amp; T., Chinagorom. </w:t>
      </w:r>
      <w:r>
        <w:rPr>
          <w:rFonts w:ascii="Times New Roman" w:hAnsi="Times New Roman" w:cs="Times New Roman"/>
          <w:i/>
          <w:sz w:val="24"/>
          <w:szCs w:val="24"/>
        </w:rPr>
        <w:t xml:space="preserve"> Discourse Analysis of a Typical Public Car Park Conversations in Nigeria: A Case Study of Uyo Central Park in Akwa Ibom State.</w:t>
      </w:r>
      <w:r>
        <w:rPr>
          <w:rFonts w:ascii="Times New Roman" w:hAnsi="Times New Roman" w:cs="Times New Roman"/>
          <w:sz w:val="24"/>
          <w:szCs w:val="24"/>
        </w:rPr>
        <w:t xml:space="preserve"> </w:t>
      </w:r>
      <w:r>
        <w:rPr>
          <w:rFonts w:ascii="Times New Roman" w:hAnsi="Times New Roman" w:cs="Times New Roman"/>
          <w:b/>
          <w:sz w:val="24"/>
          <w:szCs w:val="24"/>
        </w:rPr>
        <w:t>Journal of Communication and Culture</w:t>
      </w:r>
      <w:r>
        <w:rPr>
          <w:rFonts w:ascii="Times New Roman" w:hAnsi="Times New Roman" w:cs="Times New Roman"/>
          <w:sz w:val="24"/>
          <w:szCs w:val="24"/>
        </w:rPr>
        <w:t>, Vol. 8 (3), 2017, ISSN: 2141-2758.</w:t>
      </w:r>
    </w:p>
    <w:p>
      <w:pPr>
        <w:pStyle w:val="16"/>
        <w:spacing w:line="240" w:lineRule="auto"/>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A.E., Akintola, &amp; J.S., Ayantayo. </w:t>
      </w:r>
      <w:r>
        <w:rPr>
          <w:rFonts w:ascii="Times New Roman" w:hAnsi="Times New Roman" w:cs="Times New Roman"/>
          <w:i/>
          <w:sz w:val="24"/>
          <w:szCs w:val="24"/>
        </w:rPr>
        <w:t>Applying Local Language: Communication on the Road in a Multilingual Society.</w:t>
      </w:r>
      <w:r>
        <w:rPr>
          <w:rFonts w:ascii="Times New Roman" w:hAnsi="Times New Roman" w:cs="Times New Roman"/>
          <w:sz w:val="24"/>
          <w:szCs w:val="24"/>
        </w:rPr>
        <w:t xml:space="preserve"> </w:t>
      </w:r>
      <w:r>
        <w:rPr>
          <w:rFonts w:ascii="Times New Roman" w:hAnsi="Times New Roman" w:cs="Times New Roman"/>
          <w:b/>
          <w:sz w:val="24"/>
          <w:szCs w:val="24"/>
        </w:rPr>
        <w:t>Cross-Cultural Communication Journal</w:t>
      </w:r>
      <w:r>
        <w:rPr>
          <w:rFonts w:ascii="Times New Roman" w:hAnsi="Times New Roman" w:cs="Times New Roman"/>
          <w:sz w:val="24"/>
          <w:szCs w:val="24"/>
        </w:rPr>
        <w:t>, Vol.10, (6), 2014, ISSN 1923-6700.</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E., Hoque. </w:t>
      </w:r>
      <w:r>
        <w:rPr>
          <w:rFonts w:ascii="Times New Roman" w:hAnsi="Times New Roman" w:cs="Times New Roman"/>
          <w:i/>
          <w:sz w:val="24"/>
          <w:szCs w:val="24"/>
        </w:rPr>
        <w:t>An Introduction to 2</w:t>
      </w:r>
      <w:r>
        <w:rPr>
          <w:rFonts w:ascii="Times New Roman" w:hAnsi="Times New Roman" w:cs="Times New Roman"/>
          <w:i/>
          <w:sz w:val="24"/>
          <w:szCs w:val="24"/>
          <w:vertAlign w:val="superscript"/>
        </w:rPr>
        <w:t>nd</w:t>
      </w:r>
      <w:r>
        <w:rPr>
          <w:rFonts w:ascii="Times New Roman" w:hAnsi="Times New Roman" w:cs="Times New Roman"/>
          <w:i/>
          <w:sz w:val="24"/>
          <w:szCs w:val="24"/>
        </w:rPr>
        <w:t xml:space="preserve"> Language Acquisition.</w:t>
      </w:r>
      <w:r>
        <w:rPr>
          <w:rFonts w:ascii="Times New Roman" w:hAnsi="Times New Roman" w:cs="Times New Roman"/>
          <w:sz w:val="24"/>
          <w:szCs w:val="24"/>
        </w:rPr>
        <w:t xml:space="preserve"> </w:t>
      </w:r>
      <w:r>
        <w:rPr>
          <w:rFonts w:ascii="Times New Roman" w:hAnsi="Times New Roman" w:cs="Times New Roman"/>
          <w:i/>
          <w:sz w:val="24"/>
          <w:szCs w:val="24"/>
        </w:rPr>
        <w:t>Journal  of  EFL Education &amp; Research</w:t>
      </w:r>
      <w:r>
        <w:rPr>
          <w:rFonts w:ascii="Times New Roman" w:hAnsi="Times New Roman" w:cs="Times New Roman"/>
          <w:sz w:val="24"/>
          <w:szCs w:val="24"/>
        </w:rPr>
        <w:t>, EDRC Publisher Dhaka Bangladesh, 2017.</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B., Nishanti. </w:t>
      </w:r>
      <w:r>
        <w:rPr>
          <w:rFonts w:ascii="Times New Roman" w:hAnsi="Times New Roman" w:cs="Times New Roman"/>
          <w:i/>
          <w:sz w:val="24"/>
          <w:szCs w:val="24"/>
        </w:rPr>
        <w:t>Understanding the Importance of Mother Tongue Learning.</w:t>
      </w:r>
      <w:r>
        <w:rPr>
          <w:rFonts w:ascii="Times New Roman" w:hAnsi="Times New Roman" w:cs="Times New Roman"/>
          <w:sz w:val="24"/>
          <w:szCs w:val="24"/>
        </w:rPr>
        <w:t xml:space="preserve"> </w:t>
      </w:r>
      <w:r>
        <w:rPr>
          <w:rFonts w:ascii="Times New Roman" w:hAnsi="Times New Roman" w:cs="Times New Roman"/>
          <w:i/>
          <w:sz w:val="24"/>
          <w:szCs w:val="24"/>
        </w:rPr>
        <w:t>International Journal of Trend in Scientific Research and Development (IJTSRD)</w:t>
      </w:r>
      <w:r>
        <w:rPr>
          <w:rFonts w:ascii="Times New Roman" w:hAnsi="Times New Roman" w:cs="Times New Roman"/>
          <w:sz w:val="24"/>
          <w:szCs w:val="24"/>
        </w:rPr>
        <w:t>, ISSN:2456-647, Vol. 5, 2020, (1).</w:t>
      </w:r>
    </w:p>
    <w:p>
      <w:pPr>
        <w:pStyle w:val="16"/>
        <w:rPr>
          <w:rFonts w:ascii="Times New Roman" w:hAnsi="Times New Roman" w:cs="Times New Roman"/>
          <w:i/>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i/>
          <w:sz w:val="24"/>
          <w:szCs w:val="24"/>
        </w:rPr>
        <w:t>International Language Services, INC.</w:t>
      </w:r>
      <w:r>
        <w:rPr>
          <w:rFonts w:ascii="Times New Roman" w:hAnsi="Times New Roman" w:cs="Times New Roman"/>
          <w:sz w:val="24"/>
          <w:szCs w:val="24"/>
        </w:rPr>
        <w:t xml:space="preserve"> Language Vs Communication: They Are Not The Same Thing, 2020.</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A.A., Israa. </w:t>
      </w:r>
      <w:r>
        <w:rPr>
          <w:rFonts w:ascii="Times New Roman" w:hAnsi="Times New Roman" w:cs="Times New Roman"/>
          <w:i/>
          <w:sz w:val="24"/>
          <w:szCs w:val="24"/>
        </w:rPr>
        <w:t>The Origins of Language.</w:t>
      </w:r>
      <w:r>
        <w:rPr>
          <w:rFonts w:ascii="Times New Roman" w:hAnsi="Times New Roman" w:cs="Times New Roman"/>
          <w:sz w:val="24"/>
          <w:szCs w:val="24"/>
        </w:rPr>
        <w:t xml:space="preserve"> retrieved from </w:t>
      </w:r>
      <w:r>
        <w:fldChar w:fldCharType="begin"/>
      </w:r>
      <w:r>
        <w:instrText xml:space="preserve"> HYPERLINK "http://www.researchgate" </w:instrText>
      </w:r>
      <w:r>
        <w:fldChar w:fldCharType="separate"/>
      </w:r>
      <w:r>
        <w:rPr>
          <w:rStyle w:val="12"/>
          <w:rFonts w:ascii="Times New Roman" w:hAnsi="Times New Roman" w:cs="Times New Roman"/>
          <w:color w:val="auto"/>
          <w:sz w:val="24"/>
          <w:szCs w:val="24"/>
          <w:u w:val="none"/>
        </w:rPr>
        <w:t>www.researchgate</w:t>
      </w:r>
      <w:r>
        <w:rPr>
          <w:rStyle w:val="12"/>
          <w:rFonts w:ascii="Times New Roman" w:hAnsi="Times New Roman" w:cs="Times New Roman"/>
          <w:color w:val="auto"/>
          <w:sz w:val="24"/>
          <w:szCs w:val="24"/>
          <w:u w:val="none"/>
        </w:rPr>
        <w:fldChar w:fldCharType="end"/>
      </w:r>
      <w:r>
        <w:rPr>
          <w:rFonts w:ascii="Times New Roman" w:hAnsi="Times New Roman" w:cs="Times New Roman"/>
          <w:sz w:val="24"/>
          <w:szCs w:val="24"/>
        </w:rPr>
        <w:t>, 2022/06/05, DOI:10.13140/R.2.2.2069614080., 2019.</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N., Araki. </w:t>
      </w:r>
      <w:r>
        <w:rPr>
          <w:rFonts w:ascii="Times New Roman" w:hAnsi="Times New Roman" w:cs="Times New Roman"/>
          <w:i/>
          <w:sz w:val="24"/>
          <w:szCs w:val="24"/>
        </w:rPr>
        <w:t>The Origins of Language.</w:t>
      </w:r>
      <w:r>
        <w:rPr>
          <w:rFonts w:ascii="Times New Roman" w:hAnsi="Times New Roman" w:cs="Times New Roman"/>
          <w:sz w:val="24"/>
          <w:szCs w:val="24"/>
        </w:rPr>
        <w:t xml:space="preserve"> In Bull. Hiroshima Institute of Technological Research, Vol. 52, 2018.</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O., Oyewole. </w:t>
      </w:r>
      <w:r>
        <w:rPr>
          <w:rFonts w:ascii="Times New Roman" w:hAnsi="Times New Roman" w:cs="Times New Roman"/>
          <w:i/>
          <w:sz w:val="24"/>
          <w:szCs w:val="24"/>
        </w:rPr>
        <w:t>Influence of Mother Tongue in the Teaching and Learning of English Language in Selected Secondary Schools in Ondo State, Nigeria.</w:t>
      </w:r>
      <w:r>
        <w:rPr>
          <w:rFonts w:ascii="Times New Roman" w:hAnsi="Times New Roman" w:cs="Times New Roman"/>
          <w:sz w:val="24"/>
          <w:szCs w:val="24"/>
        </w:rPr>
        <w:t xml:space="preserve"> </w:t>
      </w:r>
      <w:r>
        <w:rPr>
          <w:rFonts w:ascii="Times New Roman" w:hAnsi="Times New Roman" w:cs="Times New Roman"/>
          <w:b/>
          <w:sz w:val="24"/>
          <w:szCs w:val="24"/>
        </w:rPr>
        <w:t>Journal of Education and Practice</w:t>
      </w:r>
      <w:r>
        <w:rPr>
          <w:rFonts w:ascii="Times New Roman" w:hAnsi="Times New Roman" w:cs="Times New Roman"/>
          <w:sz w:val="24"/>
          <w:szCs w:val="24"/>
        </w:rPr>
        <w:t>, Vol. 8 (30), 2017, ISSN2222-288X.</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M.R, Markovic &amp; A., Salamegadeh. </w:t>
      </w:r>
      <w:r>
        <w:rPr>
          <w:rFonts w:ascii="Times New Roman" w:hAnsi="Times New Roman" w:cs="Times New Roman"/>
          <w:i/>
          <w:sz w:val="24"/>
          <w:szCs w:val="24"/>
        </w:rPr>
        <w:t>The Importance Communication in Business Management.</w:t>
      </w:r>
      <w:r>
        <w:rPr>
          <w:rFonts w:ascii="Times New Roman" w:hAnsi="Times New Roman" w:cs="Times New Roman"/>
          <w:sz w:val="24"/>
          <w:szCs w:val="24"/>
        </w:rPr>
        <w:t xml:space="preserve"> Proceedings of the Conference on Employment, Education and Entreprenuership, at Belgrade, Serbia, 2018.</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A., Sirbu. </w:t>
      </w:r>
      <w:r>
        <w:rPr>
          <w:rFonts w:ascii="Times New Roman" w:hAnsi="Times New Roman" w:cs="Times New Roman"/>
          <w:i/>
          <w:sz w:val="24"/>
          <w:szCs w:val="24"/>
        </w:rPr>
        <w:t>The Significance of Language As a Tool of of Communication.</w:t>
      </w:r>
      <w:r>
        <w:rPr>
          <w:rFonts w:ascii="Times New Roman" w:hAnsi="Times New Roman" w:cs="Times New Roman"/>
          <w:sz w:val="24"/>
          <w:szCs w:val="24"/>
        </w:rPr>
        <w:t xml:space="preserve"> Conference proceedings SEA-CONF 2015 at Constanta Romania, 2015.</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C.L., Banga &amp; J., Suri. </w:t>
      </w:r>
      <w:r>
        <w:rPr>
          <w:rFonts w:ascii="Times New Roman" w:hAnsi="Times New Roman" w:cs="Times New Roman"/>
          <w:i/>
          <w:sz w:val="24"/>
          <w:szCs w:val="24"/>
        </w:rPr>
        <w:t xml:space="preserve">Role of Language in Human Life. </w:t>
      </w:r>
      <w:r>
        <w:rPr>
          <w:rFonts w:ascii="Times New Roman" w:hAnsi="Times New Roman" w:cs="Times New Roman"/>
          <w:b/>
          <w:sz w:val="24"/>
          <w:szCs w:val="24"/>
        </w:rPr>
        <w:t>International Journal of English Language, Literature and Humanities (IJELLH)</w:t>
      </w:r>
      <w:r>
        <w:rPr>
          <w:rFonts w:ascii="Times New Roman" w:hAnsi="Times New Roman" w:cs="Times New Roman"/>
          <w:sz w:val="24"/>
          <w:szCs w:val="24"/>
        </w:rPr>
        <w:t>, Vol. III issue V, 2015.</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D., Owolabi &amp; C.I., Nnaji. </w:t>
      </w:r>
      <w:r>
        <w:rPr>
          <w:rFonts w:ascii="Times New Roman" w:hAnsi="Times New Roman" w:cs="Times New Roman"/>
          <w:i/>
          <w:sz w:val="24"/>
          <w:szCs w:val="24"/>
        </w:rPr>
        <w:t>The English Language and the Mass Media as Tools for Sustainable Development in Multi-Lingual Nations.</w:t>
      </w:r>
      <w:r>
        <w:rPr>
          <w:rFonts w:ascii="Times New Roman" w:hAnsi="Times New Roman" w:cs="Times New Roman"/>
          <w:sz w:val="24"/>
          <w:szCs w:val="24"/>
        </w:rPr>
        <w:t xml:space="preserve"> </w:t>
      </w:r>
      <w:r>
        <w:rPr>
          <w:rFonts w:ascii="Times New Roman" w:hAnsi="Times New Roman" w:cs="Times New Roman"/>
          <w:b/>
          <w:sz w:val="24"/>
          <w:szCs w:val="24"/>
        </w:rPr>
        <w:t xml:space="preserve">International Journal of Language and Linguistics, </w:t>
      </w:r>
      <w:r>
        <w:rPr>
          <w:rFonts w:ascii="Times New Roman" w:hAnsi="Times New Roman" w:cs="Times New Roman"/>
          <w:sz w:val="24"/>
          <w:szCs w:val="24"/>
        </w:rPr>
        <w:t>2003.</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C.B., Egwuogwu. </w:t>
      </w:r>
      <w:r>
        <w:rPr>
          <w:rFonts w:ascii="Times New Roman" w:hAnsi="Times New Roman" w:cs="Times New Roman"/>
          <w:i/>
          <w:sz w:val="24"/>
          <w:szCs w:val="24"/>
        </w:rPr>
        <w:t xml:space="preserve">Teachers Perception of the continued use of English as the Language of Instructions in Nigerian Schools. </w:t>
      </w:r>
      <w:r>
        <w:rPr>
          <w:rFonts w:ascii="Times New Roman" w:hAnsi="Times New Roman" w:cs="Times New Roman"/>
          <w:b/>
          <w:sz w:val="24"/>
          <w:szCs w:val="24"/>
        </w:rPr>
        <w:t>Journal of the Nigerian English Studies Association</w:t>
      </w:r>
      <w:r>
        <w:rPr>
          <w:rFonts w:ascii="Times New Roman" w:hAnsi="Times New Roman" w:cs="Times New Roman"/>
          <w:sz w:val="24"/>
          <w:szCs w:val="24"/>
        </w:rPr>
        <w:t>,14, 2011.</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 Obiegba. </w:t>
      </w:r>
      <w:r>
        <w:rPr>
          <w:rFonts w:ascii="Times New Roman" w:hAnsi="Times New Roman" w:cs="Times New Roman"/>
          <w:i/>
          <w:sz w:val="24"/>
          <w:szCs w:val="24"/>
        </w:rPr>
        <w:t>The English Language and Sustainable Development in Nigeria.</w:t>
      </w:r>
      <w:r>
        <w:rPr>
          <w:rFonts w:ascii="Times New Roman" w:hAnsi="Times New Roman" w:cs="Times New Roman"/>
          <w:sz w:val="24"/>
          <w:szCs w:val="24"/>
        </w:rPr>
        <w:t xml:space="preserve"> </w:t>
      </w:r>
      <w:r>
        <w:rPr>
          <w:rFonts w:ascii="Times New Roman" w:hAnsi="Times New Roman" w:cs="Times New Roman"/>
          <w:b/>
          <w:sz w:val="24"/>
          <w:szCs w:val="24"/>
        </w:rPr>
        <w:t xml:space="preserve">Open Journal of Political Science </w:t>
      </w:r>
      <w:r>
        <w:rPr>
          <w:rFonts w:ascii="Times New Roman" w:hAnsi="Times New Roman" w:cs="Times New Roman"/>
          <w:sz w:val="24"/>
          <w:szCs w:val="24"/>
        </w:rPr>
        <w:t xml:space="preserve">Vol. 5, 2015. </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R.M., Khan. </w:t>
      </w:r>
      <w:r>
        <w:rPr>
          <w:rFonts w:ascii="Times New Roman" w:hAnsi="Times New Roman" w:cs="Times New Roman"/>
          <w:i/>
          <w:sz w:val="24"/>
          <w:szCs w:val="24"/>
        </w:rPr>
        <w:t>Influence of Pidgin English on Students use of French Language in Secondary Schools in Imo state Nigeria.</w:t>
      </w:r>
      <w:r>
        <w:rPr>
          <w:rFonts w:ascii="Times New Roman" w:hAnsi="Times New Roman" w:cs="Times New Roman"/>
          <w:sz w:val="24"/>
          <w:szCs w:val="24"/>
        </w:rPr>
        <w:t xml:space="preserve"> </w:t>
      </w:r>
      <w:r>
        <w:rPr>
          <w:rFonts w:ascii="Times New Roman" w:hAnsi="Times New Roman" w:cs="Times New Roman"/>
          <w:b/>
          <w:sz w:val="24"/>
          <w:szCs w:val="24"/>
        </w:rPr>
        <w:t>Journal of Resourcefulness and Distinction.</w:t>
      </w:r>
      <w:r>
        <w:rPr>
          <w:rFonts w:ascii="Times New Roman" w:hAnsi="Times New Roman" w:cs="Times New Roman"/>
          <w:sz w:val="24"/>
          <w:szCs w:val="24"/>
        </w:rPr>
        <w:t xml:space="preserve"> Vol. 15, No.1, 2017.</w:t>
      </w:r>
    </w:p>
    <w:p>
      <w:pPr>
        <w:pStyle w:val="16"/>
        <w:rPr>
          <w:rFonts w:ascii="Times New Roman" w:hAnsi="Times New Roman" w:cs="Times New Roman"/>
          <w:sz w:val="24"/>
          <w:szCs w:val="24"/>
          <w:shd w:val="clear" w:color="auto" w:fill="FFFFFF"/>
        </w:rPr>
      </w:pPr>
    </w:p>
    <w:p>
      <w:pPr>
        <w:pStyle w:val="16"/>
        <w:numPr>
          <w:ilvl w:val="0"/>
          <w:numId w:val="15"/>
        </w:numPr>
        <w:spacing w:line="240" w:lineRule="auto"/>
        <w:jc w:val="both"/>
        <w:rPr>
          <w:rFonts w:ascii="Times New Roman" w:hAnsi="Times New Roman" w:cs="Times New Roman"/>
          <w:b/>
          <w:sz w:val="24"/>
          <w:szCs w:val="24"/>
        </w:rPr>
      </w:pPr>
      <w:r>
        <w:rPr>
          <w:rFonts w:ascii="Times New Roman" w:hAnsi="Times New Roman" w:cs="Times New Roman"/>
          <w:sz w:val="24"/>
          <w:szCs w:val="24"/>
          <w:shd w:val="clear" w:color="auto" w:fill="FFFFFF"/>
        </w:rPr>
        <w:t>T.,</w:t>
      </w:r>
      <w:r>
        <w:rPr>
          <w:rFonts w:ascii="Times New Roman" w:hAnsi="Times New Roman" w:cs="Times New Roman"/>
          <w:sz w:val="24"/>
          <w:szCs w:val="24"/>
        </w:rPr>
        <w:t xml:space="preserve"> Suhair. </w:t>
      </w:r>
      <w:r>
        <w:rPr>
          <w:rFonts w:ascii="Times New Roman" w:hAnsi="Times New Roman" w:eastAsia="TimesNewRoman" w:cs="Times New Roman"/>
          <w:i/>
          <w:sz w:val="24"/>
          <w:szCs w:val="24"/>
        </w:rPr>
        <w:t>A Pragmatic Analysis of Deixis in a Religious Text</w:t>
      </w:r>
      <w:r>
        <w:rPr>
          <w:rFonts w:ascii="Times New Roman" w:hAnsi="Times New Roman" w:cs="Times New Roman"/>
          <w:sz w:val="24"/>
          <w:szCs w:val="24"/>
        </w:rPr>
        <w:t xml:space="preserve">. </w:t>
      </w:r>
      <w:r>
        <w:rPr>
          <w:rFonts w:ascii="Times New Roman" w:hAnsi="Times New Roman" w:eastAsia="TimesNewRoman" w:cs="Times New Roman"/>
          <w:b/>
          <w:sz w:val="24"/>
          <w:szCs w:val="24"/>
        </w:rPr>
        <w:t>International Journal of English Linguistics:</w:t>
      </w:r>
      <w:r>
        <w:rPr>
          <w:rFonts w:ascii="Times New Roman" w:hAnsi="Times New Roman" w:eastAsia="TimesNewRoman" w:cs="Times New Roman"/>
          <w:sz w:val="24"/>
          <w:szCs w:val="24"/>
        </w:rPr>
        <w:t xml:space="preserve"> Vol. 9, No. 2. 2019.</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b/>
          <w:sz w:val="24"/>
          <w:szCs w:val="24"/>
        </w:rPr>
      </w:pPr>
      <w:r>
        <w:rPr>
          <w:rFonts w:ascii="Times New Roman" w:hAnsi="Times New Roman" w:cs="Times New Roman"/>
          <w:sz w:val="24"/>
          <w:szCs w:val="24"/>
        </w:rPr>
        <w:t xml:space="preserve">P., Jarmila &amp; J., Hana. </w:t>
      </w:r>
      <w:r>
        <w:rPr>
          <w:rFonts w:ascii="Times New Roman" w:hAnsi="Times New Roman" w:cs="Times New Roman"/>
          <w:i/>
          <w:sz w:val="24"/>
          <w:szCs w:val="24"/>
        </w:rPr>
        <w:t>Intro to Linguistics (Pragmatics)</w:t>
      </w:r>
      <w:r>
        <w:rPr>
          <w:rFonts w:ascii="Times New Roman" w:hAnsi="Times New Roman" w:cs="Times New Roman"/>
          <w:sz w:val="24"/>
          <w:szCs w:val="24"/>
        </w:rPr>
        <w:t xml:space="preserve"> Cambridge: Cambridge University Press. 2018.</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b/>
          <w:sz w:val="24"/>
          <w:szCs w:val="24"/>
        </w:rPr>
      </w:pPr>
      <w:r>
        <w:rPr>
          <w:rFonts w:ascii="Times New Roman" w:hAnsi="Times New Roman" w:cs="Times New Roman"/>
          <w:sz w:val="24"/>
          <w:szCs w:val="24"/>
        </w:rPr>
        <w:t xml:space="preserve">M., Agu Margaret. </w:t>
      </w:r>
      <w:r>
        <w:rPr>
          <w:rFonts w:ascii="Times New Roman" w:hAnsi="Times New Roman" w:cs="Times New Roman"/>
          <w:bCs/>
          <w:i/>
          <w:sz w:val="24"/>
          <w:szCs w:val="24"/>
        </w:rPr>
        <w:t>Pragmatic Analysis of ‘Leadership’ Cartoons in Selected Nigerian Dailies</w:t>
      </w:r>
      <w:r>
        <w:rPr>
          <w:rFonts w:ascii="Times New Roman" w:hAnsi="Times New Roman" w:cs="Times New Roman"/>
          <w:bCs/>
          <w:sz w:val="24"/>
          <w:szCs w:val="24"/>
        </w:rPr>
        <w:t xml:space="preserve">. </w:t>
      </w:r>
      <w:r>
        <w:rPr>
          <w:rFonts w:ascii="Times New Roman" w:hAnsi="Times New Roman" w:cs="Times New Roman"/>
          <w:sz w:val="24"/>
          <w:szCs w:val="24"/>
        </w:rPr>
        <w:t xml:space="preserve">Department of English, IBB University, Lapai. 2015. </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b/>
          <w:sz w:val="24"/>
          <w:szCs w:val="24"/>
        </w:rPr>
      </w:pPr>
      <w:r>
        <w:rPr>
          <w:rFonts w:ascii="Times New Roman" w:hAnsi="Times New Roman" w:cs="Times New Roman"/>
          <w:sz w:val="24"/>
          <w:szCs w:val="24"/>
        </w:rPr>
        <w:t xml:space="preserve">L. Horn &amp; G. Ward.  </w:t>
      </w:r>
      <w:r>
        <w:rPr>
          <w:rFonts w:ascii="Times New Roman" w:hAnsi="Times New Roman" w:cs="Times New Roman"/>
          <w:i/>
          <w:sz w:val="24"/>
          <w:szCs w:val="24"/>
        </w:rPr>
        <w:t xml:space="preserve">Pragmatics. </w:t>
      </w:r>
      <w:r>
        <w:rPr>
          <w:rFonts w:ascii="Times New Roman" w:hAnsi="Times New Roman" w:cs="Times New Roman"/>
          <w:bCs/>
          <w:sz w:val="24"/>
          <w:szCs w:val="24"/>
        </w:rPr>
        <w:t>Yale University Northwestern University, 2017.</w:t>
      </w:r>
    </w:p>
    <w:p>
      <w:pPr>
        <w:pStyle w:val="16"/>
        <w:rPr>
          <w:rFonts w:ascii="Times New Roman" w:hAnsi="Times New Roman" w:eastAsia="TimesNewRoman" w:cs="Times New Roman"/>
          <w:sz w:val="24"/>
          <w:szCs w:val="24"/>
        </w:rPr>
      </w:pPr>
    </w:p>
    <w:p>
      <w:pPr>
        <w:pStyle w:val="16"/>
        <w:numPr>
          <w:ilvl w:val="0"/>
          <w:numId w:val="15"/>
        </w:numPr>
        <w:spacing w:line="240" w:lineRule="auto"/>
        <w:jc w:val="both"/>
        <w:rPr>
          <w:rStyle w:val="12"/>
          <w:rFonts w:ascii="Times New Roman" w:hAnsi="Times New Roman" w:cs="Times New Roman"/>
          <w:b/>
          <w:color w:val="auto"/>
          <w:sz w:val="24"/>
          <w:szCs w:val="24"/>
          <w:u w:val="none"/>
        </w:rPr>
      </w:pPr>
      <w:r>
        <w:rPr>
          <w:rFonts w:ascii="Times New Roman" w:hAnsi="Times New Roman" w:eastAsia="TimesNewRoman" w:cs="Times New Roman"/>
          <w:sz w:val="24"/>
          <w:szCs w:val="24"/>
        </w:rPr>
        <w:t xml:space="preserve">S. Lee. </w:t>
      </w:r>
      <w:r>
        <w:rPr>
          <w:rFonts w:ascii="Times New Roman" w:hAnsi="Times New Roman" w:eastAsia="TimesNewRoman" w:cs="Times New Roman"/>
          <w:i/>
          <w:iCs/>
          <w:sz w:val="24"/>
          <w:szCs w:val="24"/>
        </w:rPr>
        <w:t>The Role of Context in Discourse Analysis</w:t>
      </w:r>
      <w:r>
        <w:rPr>
          <w:rFonts w:ascii="Times New Roman" w:hAnsi="Times New Roman" w:eastAsia="TimesNewRoman" w:cs="Times New Roman"/>
          <w:sz w:val="24"/>
          <w:szCs w:val="24"/>
        </w:rPr>
        <w:t xml:space="preserve">. Retrieved from </w:t>
      </w:r>
      <w:r>
        <w:fldChar w:fldCharType="begin"/>
      </w:r>
      <w:r>
        <w:instrText xml:space="preserve"> HYPERLINK "https://www.semantic:choler.org" </w:instrText>
      </w:r>
      <w:r>
        <w:fldChar w:fldCharType="separate"/>
      </w:r>
      <w:r>
        <w:rPr>
          <w:rStyle w:val="12"/>
          <w:rFonts w:ascii="Times New Roman" w:hAnsi="Times New Roman" w:eastAsia="TimesNewRoman" w:cs="Times New Roman"/>
          <w:color w:val="auto"/>
          <w:sz w:val="24"/>
          <w:szCs w:val="24"/>
          <w:u w:val="none"/>
        </w:rPr>
        <w:t>https://www.semantic:choler.org</w:t>
      </w:r>
      <w:r>
        <w:rPr>
          <w:rStyle w:val="12"/>
          <w:rFonts w:ascii="Times New Roman" w:hAnsi="Times New Roman" w:eastAsia="TimesNewRoman" w:cs="Times New Roman"/>
          <w:color w:val="auto"/>
          <w:sz w:val="24"/>
          <w:szCs w:val="24"/>
          <w:u w:val="none"/>
        </w:rPr>
        <w:fldChar w:fldCharType="end"/>
      </w:r>
      <w:r>
        <w:rPr>
          <w:rStyle w:val="12"/>
          <w:rFonts w:ascii="Times New Roman" w:hAnsi="Times New Roman" w:eastAsia="TimesNewRoman" w:cs="Times New Roman"/>
          <w:color w:val="auto"/>
          <w:sz w:val="24"/>
          <w:szCs w:val="24"/>
          <w:u w:val="none"/>
        </w:rPr>
        <w:t>,</w:t>
      </w:r>
      <w:r>
        <w:rPr>
          <w:rStyle w:val="12"/>
          <w:rFonts w:ascii="Times New Roman" w:hAnsi="Times New Roman" w:cs="Times New Roman"/>
          <w:b/>
          <w:color w:val="auto"/>
          <w:sz w:val="24"/>
          <w:szCs w:val="24"/>
          <w:u w:val="none"/>
        </w:rPr>
        <w:t xml:space="preserve"> </w:t>
      </w:r>
      <w:r>
        <w:rPr>
          <w:rStyle w:val="12"/>
          <w:rFonts w:ascii="Times New Roman" w:hAnsi="Times New Roman" w:cs="Times New Roman"/>
          <w:color w:val="auto"/>
          <w:sz w:val="24"/>
          <w:szCs w:val="24"/>
          <w:u w:val="none"/>
        </w:rPr>
        <w:t>2018.</w:t>
      </w:r>
    </w:p>
    <w:p>
      <w:pPr>
        <w:pStyle w:val="16"/>
        <w:rPr>
          <w:rFonts w:ascii="Times New Roman" w:hAnsi="Times New Roman" w:cs="Times New Roman"/>
          <w:sz w:val="24"/>
          <w:szCs w:val="24"/>
          <w:shd w:val="clear" w:color="auto" w:fill="FFFFFF"/>
        </w:rPr>
      </w:pPr>
    </w:p>
    <w:p>
      <w:pPr>
        <w:pStyle w:val="16"/>
        <w:numPr>
          <w:ilvl w:val="0"/>
          <w:numId w:val="15"/>
        </w:numPr>
        <w:spacing w:line="240" w:lineRule="auto"/>
        <w:jc w:val="both"/>
        <w:rPr>
          <w:rFonts w:ascii="Times New Roman" w:hAnsi="Times New Roman" w:cs="Times New Roman"/>
          <w:b/>
          <w:sz w:val="24"/>
          <w:szCs w:val="24"/>
        </w:rPr>
      </w:pPr>
      <w:r>
        <w:rPr>
          <w:rFonts w:ascii="Times New Roman" w:hAnsi="Times New Roman" w:cs="Times New Roman"/>
          <w:sz w:val="24"/>
          <w:szCs w:val="24"/>
          <w:shd w:val="clear" w:color="auto" w:fill="FFFFFF"/>
        </w:rPr>
        <w:t xml:space="preserve">F., </w:t>
      </w:r>
      <w:r>
        <w:rPr>
          <w:rFonts w:ascii="Times New Roman" w:hAnsi="Times New Roman" w:eastAsia="TimesNewRoman" w:cs="Times New Roman"/>
          <w:sz w:val="24"/>
          <w:szCs w:val="24"/>
        </w:rPr>
        <w:t xml:space="preserve">Getty &amp; S., Tolkien. </w:t>
      </w:r>
      <w:r>
        <w:rPr>
          <w:rFonts w:ascii="Times New Roman" w:hAnsi="Times New Roman" w:cs="Times New Roman"/>
          <w:bCs/>
          <w:i/>
          <w:sz w:val="24"/>
          <w:szCs w:val="24"/>
        </w:rPr>
        <w:t>The Principle Features of English Pragmatics in Applied</w:t>
      </w:r>
      <w:r>
        <w:rPr>
          <w:rFonts w:ascii="Times New Roman" w:hAnsi="Times New Roman" w:cs="Times New Roman"/>
          <w:sz w:val="24"/>
          <w:szCs w:val="24"/>
          <w:vertAlign w:val="superscript"/>
        </w:rPr>
        <w:t xml:space="preserve"> </w:t>
      </w:r>
      <w:r>
        <w:rPr>
          <w:rFonts w:ascii="Times New Roman" w:hAnsi="Times New Roman" w:cs="Times New Roman"/>
          <w:bCs/>
          <w:i/>
          <w:sz w:val="24"/>
          <w:szCs w:val="24"/>
        </w:rPr>
        <w:t>Linguistics</w:t>
      </w:r>
      <w:r>
        <w:rPr>
          <w:rFonts w:ascii="Times New Roman" w:hAnsi="Times New Roman" w:cs="Times New Roman"/>
          <w:bCs/>
          <w:sz w:val="24"/>
          <w:szCs w:val="24"/>
        </w:rPr>
        <w:t>. Advances in Language and Literary Studies. 2018.</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 Drid. </w:t>
      </w:r>
      <w:r>
        <w:rPr>
          <w:rFonts w:ascii="Times New Roman" w:hAnsi="Times New Roman" w:cs="Times New Roman"/>
          <w:i/>
          <w:sz w:val="24"/>
          <w:szCs w:val="24"/>
        </w:rPr>
        <w:t>Discourse Analysis: Key Concepts and Perspectives.</w:t>
      </w:r>
      <w:r>
        <w:rPr>
          <w:rFonts w:ascii="Times New Roman" w:hAnsi="Times New Roman" w:cs="Times New Roman"/>
          <w:bCs/>
          <w:sz w:val="24"/>
          <w:szCs w:val="24"/>
        </w:rPr>
        <w:t xml:space="preserve"> </w:t>
      </w:r>
      <w:r>
        <w:rPr>
          <w:rFonts w:ascii="Times New Roman" w:hAnsi="Times New Roman" w:cs="Times New Roman"/>
          <w:b/>
          <w:iCs/>
          <w:sz w:val="24"/>
          <w:szCs w:val="24"/>
        </w:rPr>
        <w:t>International Journal of Arts and Commerce,</w:t>
      </w:r>
      <w:r>
        <w:rPr>
          <w:rFonts w:ascii="Times New Roman" w:hAnsi="Times New Roman" w:cs="Times New Roman"/>
          <w:i/>
          <w:iCs/>
          <w:sz w:val="24"/>
          <w:szCs w:val="24"/>
        </w:rPr>
        <w:t xml:space="preserve"> </w:t>
      </w:r>
      <w:r>
        <w:rPr>
          <w:rFonts w:ascii="Times New Roman" w:hAnsi="Times New Roman" w:cs="Times New Roman"/>
          <w:iCs/>
          <w:sz w:val="24"/>
          <w:szCs w:val="24"/>
        </w:rPr>
        <w:t xml:space="preserve">Vol. 4. No.5. </w:t>
      </w:r>
      <w:r>
        <w:rPr>
          <w:rFonts w:ascii="Times New Roman" w:hAnsi="Times New Roman" w:cs="Times New Roman"/>
          <w:sz w:val="24"/>
          <w:szCs w:val="24"/>
        </w:rPr>
        <w:t xml:space="preserve">2010. </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A., Luo. Critical Discourse Analysis/ Definition, Guide &amp; Examples, 2022. Retrieved from </w:t>
      </w:r>
      <w:r>
        <w:fldChar w:fldCharType="begin"/>
      </w:r>
      <w:r>
        <w:instrText xml:space="preserve"> HYPERLINK "https://www.scribbr.com/methodology/discourse" </w:instrText>
      </w:r>
      <w:r>
        <w:fldChar w:fldCharType="separate"/>
      </w:r>
      <w:r>
        <w:rPr>
          <w:rStyle w:val="12"/>
          <w:rFonts w:ascii="Times New Roman" w:hAnsi="Times New Roman" w:cs="Times New Roman"/>
          <w:color w:val="auto"/>
          <w:sz w:val="24"/>
          <w:szCs w:val="24"/>
        </w:rPr>
        <w:t>https://www.scribbr.com/methodology/discourse</w:t>
      </w:r>
      <w:r>
        <w:rPr>
          <w:rStyle w:val="12"/>
          <w:rFonts w:ascii="Times New Roman" w:hAnsi="Times New Roman" w:cs="Times New Roman"/>
          <w:color w:val="auto"/>
          <w:sz w:val="24"/>
          <w:szCs w:val="24"/>
        </w:rPr>
        <w:fldChar w:fldCharType="end"/>
      </w:r>
      <w:r>
        <w:rPr>
          <w:rFonts w:ascii="Times New Roman" w:hAnsi="Times New Roman" w:cs="Times New Roman"/>
          <w:sz w:val="24"/>
          <w:szCs w:val="24"/>
        </w:rPr>
        <w:t xml:space="preserve"> -analysis</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Y. Kashima., Language and Language Use 2022. In R. Biswas-Diener &amp; E. Diener (Eds) Noba Textbook Series: Psychology. Champaign, IL: DEF Publishers. Retrieved from http://noba.to/gq62cpam </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H. Widdowson. </w:t>
      </w:r>
      <w:r>
        <w:rPr>
          <w:rFonts w:ascii="Times New Roman" w:hAnsi="Times New Roman" w:cs="Times New Roman"/>
          <w:i/>
          <w:iCs/>
          <w:sz w:val="24"/>
          <w:szCs w:val="24"/>
        </w:rPr>
        <w:t xml:space="preserve">Stylistics and the Teaching of Literature. </w:t>
      </w:r>
      <w:r>
        <w:rPr>
          <w:rFonts w:ascii="Times New Roman" w:hAnsi="Times New Roman" w:cs="Times New Roman"/>
          <w:sz w:val="24"/>
          <w:szCs w:val="24"/>
        </w:rPr>
        <w:t xml:space="preserve">London Longman. 2006. </w:t>
      </w:r>
    </w:p>
    <w:p>
      <w:pPr>
        <w:pStyle w:val="16"/>
        <w:rPr>
          <w:rFonts w:ascii="Times New Roman" w:hAnsi="Times New Roman" w:cs="Times New Roman"/>
          <w:bCs/>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bCs/>
          <w:sz w:val="24"/>
          <w:szCs w:val="24"/>
        </w:rPr>
        <w:t xml:space="preserve">L., Staum, &amp; C., Sala. </w:t>
      </w:r>
      <w:r>
        <w:rPr>
          <w:rFonts w:ascii="Times New Roman" w:hAnsi="Times New Roman" w:cs="Times New Roman"/>
          <w:bCs/>
          <w:i/>
          <w:sz w:val="24"/>
          <w:szCs w:val="24"/>
        </w:rPr>
        <w:t>Political Communication and Social Change: Political</w:t>
      </w:r>
      <w:r>
        <w:rPr>
          <w:rFonts w:ascii="Times New Roman" w:hAnsi="Times New Roman" w:cs="Times New Roman"/>
          <w:bCs/>
          <w:sz w:val="24"/>
          <w:szCs w:val="24"/>
        </w:rPr>
        <w:t xml:space="preserve"> </w:t>
      </w:r>
      <w:r>
        <w:rPr>
          <w:rFonts w:ascii="Times New Roman" w:hAnsi="Times New Roman" w:cs="Times New Roman"/>
          <w:bCs/>
          <w:i/>
          <w:sz w:val="24"/>
          <w:szCs w:val="24"/>
        </w:rPr>
        <w:t>Communication and Challenges in the Digital Age.</w:t>
      </w:r>
      <w:r>
        <w:rPr>
          <w:rFonts w:ascii="Times New Roman" w:hAnsi="Times New Roman" w:cs="Times New Roman"/>
          <w:bCs/>
          <w:sz w:val="24"/>
          <w:szCs w:val="24"/>
        </w:rPr>
        <w:t xml:space="preserve"> </w:t>
      </w:r>
      <w:r>
        <w:rPr>
          <w:rFonts w:ascii="Times New Roman" w:hAnsi="Times New Roman" w:cs="Times New Roman"/>
          <w:sz w:val="24"/>
          <w:szCs w:val="24"/>
        </w:rPr>
        <w:t xml:space="preserve">Political Communication and Social Change.Vol. 16., </w:t>
      </w:r>
      <w:r>
        <w:rPr>
          <w:rFonts w:ascii="Times New Roman" w:hAnsi="Times New Roman" w:cs="Times New Roman"/>
          <w:bCs/>
          <w:sz w:val="24"/>
          <w:szCs w:val="24"/>
        </w:rPr>
        <w:t>2018.</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N., Pippa. </w:t>
      </w:r>
      <w:r>
        <w:rPr>
          <w:rFonts w:ascii="Times New Roman" w:hAnsi="Times New Roman" w:cs="Times New Roman"/>
          <w:bCs/>
          <w:i/>
          <w:sz w:val="24"/>
          <w:szCs w:val="24"/>
        </w:rPr>
        <w:t>Political Communications.</w:t>
      </w:r>
      <w:r>
        <w:rPr>
          <w:rFonts w:ascii="Times New Roman" w:hAnsi="Times New Roman" w:cs="Times New Roman"/>
          <w:bCs/>
          <w:sz w:val="24"/>
          <w:szCs w:val="24"/>
        </w:rPr>
        <w:t xml:space="preserve"> </w:t>
      </w:r>
      <w:r>
        <w:rPr>
          <w:rFonts w:ascii="Times New Roman" w:hAnsi="Times New Roman" w:cs="Times New Roman"/>
          <w:sz w:val="24"/>
          <w:szCs w:val="24"/>
        </w:rPr>
        <w:t xml:space="preserve">The </w:t>
      </w:r>
      <w:r>
        <w:rPr>
          <w:rFonts w:ascii="Times New Roman" w:hAnsi="Times New Roman" w:cs="Times New Roman"/>
          <w:iCs/>
          <w:sz w:val="24"/>
          <w:szCs w:val="24"/>
        </w:rPr>
        <w:t>Encyclopedia of the Social Sciences.</w:t>
      </w:r>
      <w:r>
        <w:rPr>
          <w:rFonts w:ascii="Times New Roman" w:hAnsi="Times New Roman" w:cs="Times New Roman"/>
          <w:i/>
          <w:iCs/>
          <w:sz w:val="24"/>
          <w:szCs w:val="24"/>
        </w:rPr>
        <w:t xml:space="preserve"> </w:t>
      </w:r>
      <w:r>
        <w:rPr>
          <w:rFonts w:ascii="Times New Roman" w:hAnsi="Times New Roman" w:cs="Times New Roman"/>
          <w:iCs/>
          <w:sz w:val="24"/>
          <w:szCs w:val="24"/>
        </w:rPr>
        <w:t xml:space="preserve">Vol. 3. </w:t>
      </w:r>
      <w:r>
        <w:rPr>
          <w:rFonts w:ascii="Times New Roman" w:hAnsi="Times New Roman" w:cs="Times New Roman"/>
          <w:sz w:val="24"/>
          <w:szCs w:val="24"/>
        </w:rPr>
        <w:t>2004.</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A. , Azimov. The Relationship between Language and Society. Web of Scientist: </w:t>
      </w:r>
      <w:r>
        <w:rPr>
          <w:rFonts w:ascii="Times New Roman" w:hAnsi="Times New Roman" w:cs="Times New Roman"/>
          <w:b/>
          <w:sz w:val="24"/>
          <w:szCs w:val="24"/>
        </w:rPr>
        <w:t>International Scientific Research Journal</w:t>
      </w:r>
      <w:r>
        <w:rPr>
          <w:rFonts w:ascii="Times New Roman" w:hAnsi="Times New Roman" w:cs="Times New Roman"/>
          <w:sz w:val="24"/>
          <w:szCs w:val="24"/>
        </w:rPr>
        <w:t>, Vol.2, Issue 9, 2021. ISSN:2776-0979</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J., Horvath. </w:t>
      </w:r>
      <w:r>
        <w:rPr>
          <w:rFonts w:ascii="Times New Roman" w:hAnsi="Times New Roman" w:cs="Times New Roman"/>
          <w:i/>
          <w:sz w:val="24"/>
          <w:szCs w:val="24"/>
        </w:rPr>
        <w:t xml:space="preserve">Studies a </w:t>
      </w:r>
      <w:r>
        <w:rPr>
          <w:rFonts w:ascii="Times New Roman" w:hAnsi="Times New Roman" w:cs="Times New Roman"/>
          <w:bCs/>
          <w:i/>
          <w:sz w:val="24"/>
          <w:szCs w:val="24"/>
        </w:rPr>
        <w:t>Critical Discourse Analysis of Obama's Political Discourse.</w:t>
      </w:r>
      <w:r>
        <w:rPr>
          <w:rFonts w:ascii="Times New Roman" w:hAnsi="Times New Roman" w:cs="Times New Roman"/>
          <w:bCs/>
          <w:sz w:val="24"/>
          <w:szCs w:val="24"/>
        </w:rPr>
        <w:t xml:space="preserve"> </w:t>
      </w:r>
      <w:r>
        <w:rPr>
          <w:rFonts w:ascii="Times New Roman" w:hAnsi="Times New Roman" w:cs="Times New Roman"/>
          <w:iCs/>
          <w:sz w:val="24"/>
          <w:szCs w:val="24"/>
        </w:rPr>
        <w:t>Institute of British and American Studies</w:t>
      </w:r>
      <w:r>
        <w:rPr>
          <w:rFonts w:ascii="Times New Roman" w:hAnsi="Times New Roman" w:cs="Times New Roman"/>
          <w:i/>
          <w:iCs/>
          <w:sz w:val="24"/>
          <w:szCs w:val="24"/>
        </w:rPr>
        <w:t xml:space="preserve">. </w:t>
      </w:r>
      <w:r>
        <w:rPr>
          <w:rFonts w:ascii="Times New Roman" w:hAnsi="Times New Roman" w:cs="Times New Roman"/>
          <w:iCs/>
          <w:sz w:val="24"/>
          <w:szCs w:val="24"/>
        </w:rPr>
        <w:t xml:space="preserve">Vol. 17. </w:t>
      </w:r>
      <w:r>
        <w:rPr>
          <w:rFonts w:ascii="Times New Roman" w:hAnsi="Times New Roman" w:cs="Times New Roman"/>
          <w:sz w:val="24"/>
          <w:szCs w:val="24"/>
        </w:rPr>
        <w:t>2017.</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 Ojo. </w:t>
      </w:r>
      <w:r>
        <w:rPr>
          <w:rFonts w:ascii="Times New Roman" w:hAnsi="Times New Roman" w:cs="Times New Roman"/>
          <w:i/>
          <w:sz w:val="24"/>
          <w:szCs w:val="24"/>
        </w:rPr>
        <w:t>Investigating the Perlocutionary Thrust of Language of Propaganda in the Political Writings of Nigeria’s 2015 General Elections.</w:t>
      </w:r>
      <w:r>
        <w:rPr>
          <w:rFonts w:ascii="Times New Roman" w:hAnsi="Times New Roman" w:cs="Times New Roman"/>
          <w:sz w:val="24"/>
          <w:szCs w:val="24"/>
        </w:rPr>
        <w:t xml:space="preserve"> </w:t>
      </w:r>
      <w:r>
        <w:rPr>
          <w:rFonts w:ascii="Times New Roman" w:hAnsi="Times New Roman" w:cs="Times New Roman"/>
          <w:b/>
          <w:sz w:val="24"/>
          <w:szCs w:val="24"/>
        </w:rPr>
        <w:t>Journal of History and Social Sciences</w:t>
      </w:r>
      <w:r>
        <w:rPr>
          <w:rFonts w:ascii="Times New Roman" w:hAnsi="Times New Roman" w:cs="Times New Roman"/>
          <w:sz w:val="24"/>
          <w:szCs w:val="24"/>
        </w:rPr>
        <w:t xml:space="preserve">, 22. No.7 .2015. </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B., Olaiya. </w:t>
      </w:r>
      <w:r>
        <w:rPr>
          <w:rFonts w:ascii="Times New Roman" w:hAnsi="Times New Roman" w:cs="Times New Roman"/>
          <w:i/>
          <w:sz w:val="24"/>
          <w:szCs w:val="24"/>
        </w:rPr>
        <w:t>Politics and Niger Delta.</w:t>
      </w:r>
      <w:r>
        <w:rPr>
          <w:rFonts w:ascii="Times New Roman" w:hAnsi="Times New Roman" w:cs="Times New Roman"/>
          <w:sz w:val="24"/>
          <w:szCs w:val="24"/>
        </w:rPr>
        <w:t xml:space="preserve"> International Pragmatics Association. Volume 15:30- 34. 2012.</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S.B.Irimiea., </w:t>
      </w:r>
      <w:r>
        <w:rPr>
          <w:rFonts w:ascii="Times New Roman" w:hAnsi="Times New Roman" w:cs="Times New Roman"/>
          <w:i/>
          <w:sz w:val="24"/>
          <w:szCs w:val="24"/>
        </w:rPr>
        <w:t>The Survival of Interactional Sociolinguistics in the 21</w:t>
      </w:r>
      <w:r>
        <w:rPr>
          <w:rFonts w:ascii="Times New Roman" w:hAnsi="Times New Roman" w:cs="Times New Roman"/>
          <w:i/>
          <w:sz w:val="24"/>
          <w:szCs w:val="24"/>
          <w:vertAlign w:val="superscript"/>
        </w:rPr>
        <w:t>st</w:t>
      </w:r>
      <w:r>
        <w:rPr>
          <w:rFonts w:ascii="Times New Roman" w:hAnsi="Times New Roman" w:cs="Times New Roman"/>
          <w:i/>
          <w:sz w:val="24"/>
          <w:szCs w:val="24"/>
        </w:rPr>
        <w:t xml:space="preserve"> Century.</w:t>
      </w:r>
      <w:r>
        <w:rPr>
          <w:rFonts w:ascii="Times New Roman" w:hAnsi="Times New Roman" w:cs="Times New Roman"/>
          <w:sz w:val="24"/>
          <w:szCs w:val="24"/>
        </w:rPr>
        <w:t xml:space="preserve"> </w:t>
      </w:r>
      <w:r>
        <w:rPr>
          <w:rFonts w:ascii="Times New Roman" w:hAnsi="Times New Roman" w:cs="Times New Roman"/>
          <w:b/>
          <w:sz w:val="24"/>
          <w:szCs w:val="24"/>
        </w:rPr>
        <w:t>European Journal of Multidiciplinary Studies</w:t>
      </w:r>
      <w:r>
        <w:rPr>
          <w:rFonts w:ascii="Times New Roman" w:hAnsi="Times New Roman" w:cs="Times New Roman"/>
          <w:sz w:val="24"/>
          <w:szCs w:val="24"/>
        </w:rPr>
        <w:t>, 2018, Vol. 3 Issue 4</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O., Obododima. </w:t>
      </w:r>
      <w:r>
        <w:rPr>
          <w:rFonts w:ascii="Times New Roman" w:hAnsi="Times New Roman" w:cs="Times New Roman"/>
          <w:i/>
          <w:sz w:val="24"/>
          <w:szCs w:val="24"/>
        </w:rPr>
        <w:t>Language in War situation: A Stylistic study of the war speeches of Yakubu Gowon and EmekaOjukwu</w:t>
      </w:r>
      <w:r>
        <w:rPr>
          <w:rFonts w:ascii="Times New Roman" w:hAnsi="Times New Roman" w:cs="Times New Roman"/>
          <w:sz w:val="24"/>
          <w:szCs w:val="24"/>
        </w:rPr>
        <w:t>. An Unpublished PhD Thesis, University of Ibadan. 2018.</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L.Okoli. Globalization: </w:t>
      </w:r>
      <w:r>
        <w:rPr>
          <w:rFonts w:ascii="Times New Roman" w:hAnsi="Times New Roman" w:cs="Times New Roman"/>
          <w:i/>
          <w:sz w:val="24"/>
          <w:szCs w:val="24"/>
        </w:rPr>
        <w:t>A Challenge to Counter Terrorism in Nigeria</w:t>
      </w:r>
      <w:r>
        <w:rPr>
          <w:rFonts w:ascii="Times New Roman" w:hAnsi="Times New Roman" w:cs="Times New Roman"/>
          <w:sz w:val="24"/>
          <w:szCs w:val="24"/>
        </w:rPr>
        <w:t xml:space="preserve">. </w:t>
      </w:r>
      <w:r>
        <w:rPr>
          <w:rFonts w:ascii="Times New Roman" w:hAnsi="Times New Roman" w:cs="Times New Roman"/>
          <w:b/>
          <w:sz w:val="24"/>
          <w:szCs w:val="24"/>
        </w:rPr>
        <w:t>Special Edition of Calabar Journal of the Humanities,</w:t>
      </w:r>
      <w:r>
        <w:rPr>
          <w:rFonts w:ascii="Times New Roman" w:hAnsi="Times New Roman" w:cs="Times New Roman"/>
          <w:sz w:val="24"/>
          <w:szCs w:val="24"/>
        </w:rPr>
        <w:t xml:space="preserve"> Volume 5. No. 4. 2014.</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W., Williams. </w:t>
      </w:r>
      <w:r>
        <w:rPr>
          <w:rFonts w:ascii="Times New Roman" w:hAnsi="Times New Roman" w:cs="Times New Roman"/>
          <w:i/>
          <w:sz w:val="24"/>
          <w:szCs w:val="24"/>
        </w:rPr>
        <w:t xml:space="preserve">Critical Discourse Analysis of Obasanjo’s Letter ‘Before Is Too Late’ to Jonathan. </w:t>
      </w:r>
      <w:r>
        <w:rPr>
          <w:rFonts w:ascii="Times New Roman" w:hAnsi="Times New Roman" w:cs="Times New Roman"/>
          <w:b/>
          <w:sz w:val="24"/>
          <w:szCs w:val="24"/>
        </w:rPr>
        <w:t>Internal Journal of Arts and Humanities.</w:t>
      </w:r>
      <w:r>
        <w:rPr>
          <w:rFonts w:ascii="Times New Roman" w:hAnsi="Times New Roman" w:cs="Times New Roman"/>
          <w:i/>
          <w:sz w:val="24"/>
          <w:szCs w:val="24"/>
        </w:rPr>
        <w:t xml:space="preserve"> </w:t>
      </w:r>
      <w:r>
        <w:rPr>
          <w:rFonts w:ascii="Times New Roman" w:hAnsi="Times New Roman" w:cs="Times New Roman"/>
          <w:sz w:val="24"/>
          <w:szCs w:val="24"/>
        </w:rPr>
        <w:t>Volume 4 (3). No.15. 2015.</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M. Al-Faki. </w:t>
      </w:r>
      <w:r>
        <w:rPr>
          <w:rFonts w:ascii="Times New Roman" w:hAnsi="Times New Roman" w:cs="Times New Roman"/>
          <w:bCs/>
          <w:sz w:val="24"/>
          <w:szCs w:val="24"/>
        </w:rPr>
        <w:t xml:space="preserve">Political Speeches of Some African Leaders from Linguistic Perspective   (1981-2013). </w:t>
      </w:r>
      <w:r>
        <w:rPr>
          <w:rFonts w:ascii="Times New Roman" w:hAnsi="Times New Roman" w:cs="Times New Roman"/>
          <w:b/>
          <w:iCs/>
          <w:sz w:val="24"/>
          <w:szCs w:val="24"/>
        </w:rPr>
        <w:t>International Journal of Humanities and Social Science</w:t>
      </w:r>
      <w:r>
        <w:rPr>
          <w:rFonts w:ascii="Times New Roman" w:hAnsi="Times New Roman" w:cs="Times New Roman"/>
          <w:iCs/>
          <w:sz w:val="24"/>
          <w:szCs w:val="24"/>
        </w:rPr>
        <w:t xml:space="preserve"> Vol. 4 No. 3;   February. 2014. </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B. Beigman, D. Diermeier &amp; E. Beigman. </w:t>
      </w:r>
      <w:r>
        <w:rPr>
          <w:rFonts w:ascii="Times New Roman" w:hAnsi="Times New Roman" w:cs="Times New Roman"/>
          <w:i/>
          <w:sz w:val="24"/>
          <w:szCs w:val="24"/>
        </w:rPr>
        <w:t>Lexical Cohesion Analysis of Political Speech.</w:t>
      </w:r>
      <w:r>
        <w:rPr>
          <w:rFonts w:ascii="Times New Roman" w:hAnsi="Times New Roman" w:cs="Times New Roman"/>
          <w:sz w:val="24"/>
          <w:szCs w:val="24"/>
        </w:rPr>
        <w:t xml:space="preserve"> </w:t>
      </w:r>
      <w:r>
        <w:rPr>
          <w:rFonts w:ascii="Times New Roman" w:hAnsi="Times New Roman" w:cs="Times New Roman"/>
          <w:b/>
          <w:bCs/>
          <w:iCs/>
          <w:sz w:val="24"/>
          <w:szCs w:val="24"/>
        </w:rPr>
        <w:t>Multilingual Academic Journal of Education and Social Sciences</w:t>
      </w:r>
      <w:r>
        <w:rPr>
          <w:rFonts w:ascii="Times New Roman" w:hAnsi="Times New Roman" w:cs="Times New Roman"/>
          <w:bCs/>
          <w:i/>
          <w:iCs/>
          <w:sz w:val="24"/>
          <w:szCs w:val="24"/>
        </w:rPr>
        <w:t xml:space="preserve"> </w:t>
      </w:r>
      <w:r>
        <w:rPr>
          <w:rFonts w:ascii="Times New Roman" w:hAnsi="Times New Roman" w:cs="Times New Roman"/>
          <w:sz w:val="24"/>
          <w:szCs w:val="24"/>
        </w:rPr>
        <w:t>February 2016</w:t>
      </w:r>
      <w:r>
        <w:rPr>
          <w:rFonts w:ascii="Times New Roman" w:hAnsi="Times New Roman" w:cs="Times New Roman"/>
          <w:i/>
          <w:iCs/>
          <w:sz w:val="24"/>
          <w:szCs w:val="24"/>
        </w:rPr>
        <w:t xml:space="preserve">, </w:t>
      </w:r>
      <w:r>
        <w:rPr>
          <w:rFonts w:ascii="Times New Roman" w:hAnsi="Times New Roman" w:cs="Times New Roman"/>
          <w:iCs/>
          <w:sz w:val="24"/>
          <w:szCs w:val="24"/>
        </w:rPr>
        <w:t>Vol. 4, No. 1. 2017</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M.  Hodgert.</w:t>
      </w:r>
      <w:r>
        <w:rPr>
          <w:rFonts w:ascii="Times New Roman" w:hAnsi="Times New Roman" w:cs="Times New Roman"/>
          <w:i/>
          <w:sz w:val="24"/>
          <w:szCs w:val="24"/>
        </w:rPr>
        <w:t xml:space="preserve"> Evaluative Language in Political Speeches: A Case Study of Iranian and American Presidents’ Speeches. </w:t>
      </w:r>
      <w:r>
        <w:rPr>
          <w:rFonts w:ascii="Times New Roman" w:hAnsi="Times New Roman" w:cs="Times New Roman"/>
          <w:b/>
          <w:bCs/>
          <w:sz w:val="24"/>
          <w:szCs w:val="24"/>
        </w:rPr>
        <w:t>International Journal of Linguistics,</w:t>
      </w:r>
      <w:r>
        <w:rPr>
          <w:rFonts w:ascii="Times New Roman" w:hAnsi="Times New Roman" w:cs="Times New Roman"/>
          <w:bCs/>
          <w:sz w:val="24"/>
          <w:szCs w:val="24"/>
        </w:rPr>
        <w:t xml:space="preserve"> </w:t>
      </w:r>
      <w:r>
        <w:rPr>
          <w:rFonts w:ascii="Times New Roman" w:hAnsi="Times New Roman" w:cs="Times New Roman"/>
          <w:sz w:val="24"/>
          <w:szCs w:val="24"/>
        </w:rPr>
        <w:t>ISSN 1948- 5425 Vol. 8. 2016.</w:t>
      </w:r>
    </w:p>
    <w:p>
      <w:pPr>
        <w:pStyle w:val="16"/>
        <w:rPr>
          <w:rFonts w:ascii="Times New Roman" w:hAnsi="Times New Roman" w:cs="Times New Roman"/>
          <w:bCs/>
          <w:sz w:val="24"/>
          <w:szCs w:val="24"/>
        </w:rPr>
      </w:pPr>
    </w:p>
    <w:p>
      <w:pPr>
        <w:pStyle w:val="16"/>
        <w:numPr>
          <w:ilvl w:val="0"/>
          <w:numId w:val="15"/>
        </w:numPr>
        <w:spacing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R. Aarti. </w:t>
      </w:r>
      <w:r>
        <w:rPr>
          <w:rFonts w:ascii="Times New Roman" w:hAnsi="Times New Roman" w:cs="Times New Roman"/>
          <w:i/>
          <w:sz w:val="24"/>
          <w:szCs w:val="24"/>
        </w:rPr>
        <w:t>Interpersonal Communication: Relating to Others</w:t>
      </w:r>
      <w:r>
        <w:rPr>
          <w:rFonts w:ascii="Times New Roman" w:hAnsi="Times New Roman" w:cs="Times New Roman"/>
          <w:sz w:val="24"/>
          <w:szCs w:val="24"/>
        </w:rPr>
        <w:t xml:space="preserve">. Boston: Allyn &amp; Bacon. </w:t>
      </w:r>
      <w:r>
        <w:rPr>
          <w:rFonts w:ascii="Times New Roman" w:hAnsi="Times New Roman" w:cs="Times New Roman"/>
          <w:bCs/>
          <w:sz w:val="24"/>
          <w:szCs w:val="24"/>
        </w:rPr>
        <w:t>2011.</w:t>
      </w:r>
    </w:p>
    <w:p>
      <w:pPr>
        <w:pStyle w:val="16"/>
        <w:rPr>
          <w:rFonts w:ascii="Times New Roman" w:hAnsi="Times New Roman" w:cs="Times New Roman"/>
          <w:bCs/>
          <w:sz w:val="24"/>
          <w:szCs w:val="24"/>
        </w:rPr>
      </w:pPr>
    </w:p>
    <w:p>
      <w:pPr>
        <w:pStyle w:val="16"/>
        <w:numPr>
          <w:ilvl w:val="0"/>
          <w:numId w:val="15"/>
        </w:numPr>
        <w:spacing w:line="240" w:lineRule="auto"/>
        <w:jc w:val="both"/>
        <w:rPr>
          <w:rFonts w:ascii="Times New Roman" w:hAnsi="Times New Roman" w:cs="Times New Roman"/>
          <w:bCs/>
          <w:sz w:val="24"/>
          <w:szCs w:val="24"/>
        </w:rPr>
      </w:pPr>
      <w:r>
        <w:rPr>
          <w:rFonts w:ascii="Times New Roman" w:hAnsi="Times New Roman" w:cs="Times New Roman"/>
          <w:bCs/>
          <w:sz w:val="24"/>
          <w:szCs w:val="24"/>
        </w:rPr>
        <w:t>I.M. Jasem  &amp; I. Alshami., Sociolinguistics and Sociology of Language, 2021. Retrieved from DOI: 10.13140/RG.2.2.18043.23843</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i/>
          <w:sz w:val="24"/>
          <w:szCs w:val="24"/>
        </w:rPr>
      </w:pPr>
      <w:r>
        <w:rPr>
          <w:rFonts w:ascii="Times New Roman" w:hAnsi="Times New Roman" w:cs="Times New Roman"/>
          <w:sz w:val="24"/>
          <w:szCs w:val="24"/>
        </w:rPr>
        <w:t xml:space="preserve">S. Bal. </w:t>
      </w:r>
      <w:r>
        <w:rPr>
          <w:rFonts w:ascii="Times New Roman" w:hAnsi="Times New Roman" w:cs="Times New Roman"/>
          <w:i/>
          <w:sz w:val="24"/>
          <w:szCs w:val="24"/>
        </w:rPr>
        <w:t>The Standard Nigerian English in Sociolinguistics Perspective.</w:t>
      </w:r>
      <w:r>
        <w:rPr>
          <w:rFonts w:ascii="Times New Roman" w:hAnsi="Times New Roman" w:cs="Times New Roman"/>
          <w:sz w:val="24"/>
          <w:szCs w:val="24"/>
        </w:rPr>
        <w:t xml:space="preserve"> </w:t>
      </w:r>
      <w:r>
        <w:rPr>
          <w:rFonts w:ascii="Times New Roman" w:hAnsi="Times New Roman" w:cs="Times New Roman"/>
          <w:b/>
          <w:sz w:val="24"/>
          <w:szCs w:val="24"/>
        </w:rPr>
        <w:t>Journal of the Nigerian English studies</w:t>
      </w:r>
      <w:r>
        <w:rPr>
          <w:rFonts w:ascii="Times New Roman" w:hAnsi="Times New Roman" w:cs="Times New Roman"/>
          <w:i/>
          <w:sz w:val="24"/>
          <w:szCs w:val="24"/>
        </w:rPr>
        <w:t>.</w:t>
      </w:r>
      <w:r>
        <w:rPr>
          <w:rFonts w:ascii="Times New Roman" w:hAnsi="Times New Roman" w:cs="Times New Roman"/>
          <w:sz w:val="24"/>
          <w:szCs w:val="24"/>
        </w:rPr>
        <w:t xml:space="preserve"> 6: 2009, 4-14.</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S., Erin. </w:t>
      </w:r>
      <w:r>
        <w:rPr>
          <w:rFonts w:ascii="Times New Roman" w:hAnsi="Times New Roman" w:cs="Times New Roman"/>
          <w:i/>
          <w:iCs/>
          <w:sz w:val="24"/>
          <w:szCs w:val="24"/>
        </w:rPr>
        <w:t xml:space="preserve">Literature as Social Discourse. The Practice of Linguistics Criticism. </w:t>
      </w:r>
      <w:r>
        <w:rPr>
          <w:rFonts w:ascii="Times New Roman" w:hAnsi="Times New Roman" w:cs="Times New Roman"/>
          <w:sz w:val="24"/>
          <w:szCs w:val="24"/>
        </w:rPr>
        <w:t>London: Batsford, 2004.</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D.K. Diehl, Language and Interaction: Applying Sociolinguistics to Social Network Analysis.2019, Qual Quant 53. Retrieved from https://doi.org/10.1007/s11135-018-0787-5</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M.,</w:t>
      </w:r>
      <w:r>
        <w:rPr>
          <w:rFonts w:ascii="Times New Roman" w:hAnsi="Times New Roman" w:cs="Times New Roman"/>
          <w:sz w:val="24"/>
          <w:szCs w:val="24"/>
          <w:shd w:val="clear" w:color="auto" w:fill="FFFFFF"/>
        </w:rPr>
        <w:t xml:space="preserve"> Bahaa-Eddin</w:t>
      </w:r>
      <w:r>
        <w:rPr>
          <w:rFonts w:ascii="Times New Roman" w:hAnsi="Times New Roman" w:cs="Times New Roman"/>
          <w:sz w:val="24"/>
          <w:szCs w:val="24"/>
        </w:rPr>
        <w:t xml:space="preserve">. </w:t>
      </w:r>
      <w:r>
        <w:rPr>
          <w:rFonts w:ascii="Times New Roman" w:hAnsi="Times New Roman" w:cs="Times New Roman"/>
          <w:i/>
          <w:sz w:val="24"/>
          <w:szCs w:val="24"/>
        </w:rPr>
        <w:t>Cowboy and misanthrope: a critical (discourse) analysis of Bush and bin Laden cartoons.</w:t>
      </w:r>
      <w:r>
        <w:rPr>
          <w:rFonts w:ascii="Times New Roman" w:hAnsi="Times New Roman" w:cs="Times New Roman"/>
          <w:sz w:val="24"/>
          <w:szCs w:val="24"/>
        </w:rPr>
        <w:t xml:space="preserve"> </w:t>
      </w:r>
      <w:r>
        <w:rPr>
          <w:rFonts w:ascii="Times New Roman" w:hAnsi="Times New Roman" w:cs="Times New Roman"/>
          <w:iCs/>
          <w:sz w:val="24"/>
          <w:szCs w:val="24"/>
        </w:rPr>
        <w:t>Discourse &amp; Communication</w:t>
      </w:r>
      <w:r>
        <w:rPr>
          <w:rFonts w:ascii="Times New Roman" w:hAnsi="Times New Roman" w:cs="Times New Roman"/>
          <w:sz w:val="24"/>
          <w:szCs w:val="24"/>
        </w:rPr>
        <w:t xml:space="preserve">, </w:t>
      </w:r>
      <w:r>
        <w:rPr>
          <w:rFonts w:ascii="Times New Roman" w:hAnsi="Times New Roman" w:cs="Times New Roman"/>
          <w:iCs/>
          <w:sz w:val="24"/>
          <w:szCs w:val="24"/>
        </w:rPr>
        <w:t>2</w:t>
      </w:r>
      <w:r>
        <w:rPr>
          <w:rFonts w:ascii="Times New Roman" w:hAnsi="Times New Roman" w:cs="Times New Roman"/>
          <w:sz w:val="24"/>
          <w:szCs w:val="24"/>
        </w:rPr>
        <w:t>(4), 433. 2008.</w:t>
      </w:r>
    </w:p>
    <w:p>
      <w:pPr>
        <w:pStyle w:val="16"/>
        <w:rPr>
          <w:rFonts w:ascii="Times New Roman" w:hAnsi="Times New Roman" w:eastAsia="TimesNew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eastAsia="TimesNewRoman" w:cs="Times New Roman"/>
          <w:sz w:val="24"/>
          <w:szCs w:val="24"/>
        </w:rPr>
        <w:t xml:space="preserve">O. Akinkurelere. Investigating a Lexical Analysis of an Inaugural Speech of the Speaker of Benue State House of Assembly in Nigeria. </w:t>
      </w:r>
      <w:r>
        <w:rPr>
          <w:rFonts w:ascii="Times New Roman" w:hAnsi="Times New Roman" w:cs="Times New Roman"/>
          <w:i/>
          <w:sz w:val="24"/>
          <w:szCs w:val="24"/>
        </w:rPr>
        <w:t>A</w:t>
      </w:r>
      <w:r>
        <w:rPr>
          <w:rFonts w:ascii="Times New Roman" w:hAnsi="Times New Roman" w:eastAsia="TimesNewRoman" w:cs="Times New Roman"/>
          <w:i/>
          <w:sz w:val="24"/>
          <w:szCs w:val="24"/>
        </w:rPr>
        <w:t xml:space="preserve"> Journal of Language Teaching and Research</w:t>
      </w:r>
      <w:r>
        <w:rPr>
          <w:rFonts w:ascii="Times New Roman" w:hAnsi="Times New Roman" w:eastAsia="TimesNewRoman" w:cs="Times New Roman"/>
          <w:sz w:val="24"/>
          <w:szCs w:val="24"/>
        </w:rPr>
        <w:t>, Vol. 6, No. 2, 2015, pp. 258-264.</w:t>
      </w:r>
    </w:p>
    <w:p>
      <w:pPr>
        <w:pStyle w:val="16"/>
        <w:rPr>
          <w:rFonts w:ascii="Times New Roman" w:hAnsi="Times New Roman" w:cs="Times New Roman"/>
          <w:sz w:val="24"/>
          <w:szCs w:val="24"/>
          <w:shd w:val="clear" w:color="auto" w:fill="FFFFFF"/>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C.,</w:t>
      </w:r>
      <w:r>
        <w:rPr>
          <w:rFonts w:ascii="Times New Roman" w:hAnsi="Times New Roman" w:cs="Times New Roman"/>
          <w:sz w:val="24"/>
          <w:szCs w:val="24"/>
        </w:rPr>
        <w:t xml:space="preserve"> Ezekulie. </w:t>
      </w:r>
      <w:r>
        <w:rPr>
          <w:rFonts w:ascii="Times New Roman" w:hAnsi="Times New Roman" w:cs="Times New Roman"/>
          <w:i/>
          <w:sz w:val="24"/>
          <w:szCs w:val="24"/>
        </w:rPr>
        <w:t>Style &amp; the New Poetic Revolution in Niyi Osundare’s Poetry.</w:t>
      </w:r>
      <w:r>
        <w:rPr>
          <w:rFonts w:ascii="Times New Roman" w:hAnsi="Times New Roman" w:cs="Times New Roman"/>
          <w:sz w:val="24"/>
          <w:szCs w:val="24"/>
        </w:rPr>
        <w:t xml:space="preserve"> </w:t>
      </w:r>
      <w:r>
        <w:rPr>
          <w:rFonts w:ascii="Times New Roman" w:hAnsi="Times New Roman" w:cs="Times New Roman"/>
          <w:b/>
          <w:iCs/>
          <w:sz w:val="24"/>
          <w:szCs w:val="24"/>
        </w:rPr>
        <w:t xml:space="preserve">An </w:t>
      </w:r>
      <w:r>
        <w:rPr>
          <w:rFonts w:ascii="Times New Roman" w:hAnsi="Times New Roman" w:cs="Times New Roman"/>
          <w:b/>
          <w:iCs/>
          <w:sz w:val="24"/>
          <w:szCs w:val="24"/>
          <w:lang w:val="fr-FR"/>
        </w:rPr>
        <w:t>International Multi-Disciplinary Journal.</w:t>
      </w:r>
      <w:r>
        <w:rPr>
          <w:rFonts w:ascii="Times New Roman" w:hAnsi="Times New Roman" w:cs="Times New Roman"/>
          <w:i/>
          <w:iCs/>
          <w:sz w:val="24"/>
          <w:szCs w:val="24"/>
          <w:lang w:val="fr-FR"/>
        </w:rPr>
        <w:t xml:space="preserve"> </w:t>
      </w:r>
      <w:r>
        <w:rPr>
          <w:rFonts w:ascii="Times New Roman" w:hAnsi="Times New Roman" w:cs="Times New Roman"/>
          <w:sz w:val="24"/>
          <w:szCs w:val="24"/>
          <w:lang w:val="fr-FR"/>
        </w:rPr>
        <w:t xml:space="preserve">Vol 2. </w:t>
      </w:r>
      <w:r>
        <w:rPr>
          <w:rFonts w:ascii="Times New Roman" w:hAnsi="Times New Roman" w:cs="Times New Roman"/>
          <w:sz w:val="24"/>
          <w:szCs w:val="24"/>
        </w:rPr>
        <w:t xml:space="preserve">No..3, 2015, 62-84.  </w:t>
      </w:r>
      <w:r>
        <w:rPr>
          <w:rFonts w:ascii="Times New Roman" w:hAnsi="Times New Roman" w:cs="Times New Roman"/>
          <w:sz w:val="24"/>
          <w:szCs w:val="24"/>
          <w:vertAlign w:val="superscript"/>
        </w:rPr>
        <w:t xml:space="preserve"> </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R. </w:t>
      </w:r>
      <w:r>
        <w:rPr>
          <w:rFonts w:ascii="Times New Roman" w:hAnsi="Times New Roman" w:cs="Times New Roman"/>
          <w:sz w:val="24"/>
          <w:szCs w:val="24"/>
          <w:shd w:val="clear" w:color="auto" w:fill="FFFFFF"/>
        </w:rPr>
        <w:t xml:space="preserve">Möller. </w:t>
      </w:r>
      <w:r>
        <w:rPr>
          <w:rFonts w:ascii="Times New Roman" w:hAnsi="Times New Roman" w:cs="Times New Roman"/>
          <w:i/>
          <w:iCs/>
          <w:sz w:val="24"/>
          <w:szCs w:val="24"/>
        </w:rPr>
        <w:t xml:space="preserve">Linguistics and Literature: An Introduction to Literary Stylistics. </w:t>
      </w:r>
      <w:r>
        <w:rPr>
          <w:rFonts w:ascii="Times New Roman" w:hAnsi="Times New Roman" w:cs="Times New Roman"/>
          <w:sz w:val="24"/>
          <w:szCs w:val="24"/>
        </w:rPr>
        <w:t xml:space="preserve">London: Edward Arnold Pub. Ltd. 2013. </w:t>
      </w:r>
    </w:p>
    <w:p>
      <w:pPr>
        <w:pStyle w:val="16"/>
        <w:rPr>
          <w:rFonts w:ascii="Times New Roman" w:hAnsi="Times New Roman" w:cs="Times New Roman"/>
          <w:sz w:val="24"/>
          <w:szCs w:val="24"/>
        </w:rPr>
      </w:pP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J., Aworo-Okoroh &amp; M., Usman. </w:t>
      </w:r>
      <w:r>
        <w:rPr>
          <w:rFonts w:ascii="Times New Roman" w:hAnsi="Times New Roman" w:cs="Times New Roman"/>
          <w:i/>
          <w:sz w:val="24"/>
          <w:szCs w:val="24"/>
        </w:rPr>
        <w:t>A Speech Act Analysis of Open Correspondence between Nigeria’s Ex-Presidents Olusegun Obasanjo and Goodluck Jonathan.</w:t>
      </w:r>
      <w:r>
        <w:rPr>
          <w:rFonts w:ascii="Times New Roman" w:hAnsi="Times New Roman" w:cs="Times New Roman"/>
          <w:b/>
          <w:sz w:val="24"/>
          <w:szCs w:val="24"/>
        </w:rPr>
        <w:t xml:space="preserve"> International Journal of English Language, Literature and Humanities.</w:t>
      </w:r>
      <w:r>
        <w:rPr>
          <w:rFonts w:ascii="Times New Roman" w:hAnsi="Times New Roman" w:cs="Times New Roman"/>
          <w:i/>
          <w:sz w:val="24"/>
          <w:szCs w:val="24"/>
        </w:rPr>
        <w:t xml:space="preserve"> </w:t>
      </w:r>
      <w:r>
        <w:rPr>
          <w:rFonts w:ascii="Times New Roman" w:hAnsi="Times New Roman" w:cs="Times New Roman"/>
          <w:sz w:val="24"/>
          <w:szCs w:val="24"/>
        </w:rPr>
        <w:t xml:space="preserve">Volume iv, Issue XI, 2016. </w:t>
      </w:r>
    </w:p>
    <w:p>
      <w:pPr>
        <w:pStyle w:val="16"/>
        <w:spacing w:line="240" w:lineRule="auto"/>
        <w:ind w:left="1080"/>
        <w:jc w:val="both"/>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F., Bello &amp; S. Omeiza. </w:t>
      </w:r>
      <w:r>
        <w:rPr>
          <w:rFonts w:ascii="Times New Roman" w:hAnsi="Times New Roman" w:cs="Times New Roman"/>
          <w:i/>
          <w:sz w:val="24"/>
          <w:szCs w:val="24"/>
        </w:rPr>
        <w:t>A Theory to Stylistics- Exemplified.</w:t>
      </w:r>
      <w:r>
        <w:rPr>
          <w:rFonts w:ascii="Times New Roman" w:hAnsi="Times New Roman" w:cs="Times New Roman"/>
          <w:sz w:val="24"/>
          <w:szCs w:val="24"/>
        </w:rPr>
        <w:t xml:space="preserve"> Donne’s Holy Sonnet XIV. Language and Style. 11:17. 2017. </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M., Al-Imam. </w:t>
      </w:r>
      <w:r>
        <w:rPr>
          <w:rFonts w:ascii="Times New Roman" w:hAnsi="Times New Roman" w:cs="Times New Roman"/>
          <w:bCs/>
          <w:i/>
          <w:sz w:val="24"/>
          <w:szCs w:val="24"/>
        </w:rPr>
        <w:t>Political Speeches of Some African Leaders from Linguistic Perspective (1981-2013).</w:t>
      </w:r>
      <w:r>
        <w:rPr>
          <w:rFonts w:ascii="Times New Roman" w:hAnsi="Times New Roman" w:cs="Times New Roman"/>
          <w:bCs/>
          <w:sz w:val="24"/>
          <w:szCs w:val="24"/>
        </w:rPr>
        <w:t xml:space="preserve"> </w:t>
      </w:r>
      <w:r>
        <w:rPr>
          <w:rFonts w:ascii="Times New Roman" w:hAnsi="Times New Roman" w:cs="Times New Roman"/>
          <w:b/>
          <w:iCs/>
          <w:sz w:val="24"/>
          <w:szCs w:val="24"/>
        </w:rPr>
        <w:t>International Journal of Humanities and Social Science</w:t>
      </w:r>
      <w:r>
        <w:rPr>
          <w:rFonts w:ascii="Times New Roman" w:hAnsi="Times New Roman" w:cs="Times New Roman"/>
          <w:iCs/>
          <w:sz w:val="24"/>
          <w:szCs w:val="24"/>
        </w:rPr>
        <w:t>, Vol. 4 No. 3; February.2014.</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F., Mazlum &amp; S., Afshin. </w:t>
      </w:r>
      <w:r>
        <w:rPr>
          <w:rFonts w:ascii="Times New Roman" w:hAnsi="Times New Roman" w:cs="Times New Roman"/>
          <w:i/>
          <w:sz w:val="24"/>
          <w:szCs w:val="24"/>
        </w:rPr>
        <w:t>Evaluative Language in Political Speeches: A Case Study of Iranian and American Presidents’ Speeches.</w:t>
      </w:r>
      <w:r>
        <w:rPr>
          <w:rFonts w:ascii="Times New Roman" w:hAnsi="Times New Roman" w:cs="Times New Roman"/>
          <w:sz w:val="24"/>
          <w:szCs w:val="24"/>
        </w:rPr>
        <w:t xml:space="preserve"> </w:t>
      </w:r>
      <w:r>
        <w:rPr>
          <w:rFonts w:ascii="Times New Roman" w:hAnsi="Times New Roman" w:cs="Times New Roman"/>
          <w:b/>
          <w:bCs/>
          <w:sz w:val="24"/>
          <w:szCs w:val="24"/>
        </w:rPr>
        <w:t>International Journal of Linguistics</w:t>
      </w:r>
      <w:r>
        <w:rPr>
          <w:rFonts w:ascii="Times New Roman" w:hAnsi="Times New Roman" w:cs="Times New Roman"/>
          <w:bCs/>
          <w:sz w:val="24"/>
          <w:szCs w:val="24"/>
        </w:rPr>
        <w:t xml:space="preserve">, </w:t>
      </w:r>
      <w:r>
        <w:rPr>
          <w:rFonts w:ascii="Times New Roman" w:hAnsi="Times New Roman" w:cs="Times New Roman"/>
          <w:sz w:val="24"/>
          <w:szCs w:val="24"/>
        </w:rPr>
        <w:t>ISSN 1948-5425 2016, Vol. 8. 2017.</w:t>
      </w:r>
    </w:p>
    <w:p>
      <w:pPr>
        <w:pStyle w:val="16"/>
        <w:rPr>
          <w:rFonts w:ascii="Times New Roman" w:hAnsi="Times New Roman" w:cs="Times New Roman"/>
          <w:bCs/>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bCs/>
          <w:sz w:val="24"/>
          <w:szCs w:val="24"/>
        </w:rPr>
        <w:t xml:space="preserve">M., Wangatiah, D. Ongarora, &amp; P. Matu. </w:t>
      </w:r>
      <w:r>
        <w:rPr>
          <w:rFonts w:ascii="Times New Roman" w:hAnsi="Times New Roman" w:cs="Times New Roman"/>
          <w:i/>
          <w:sz w:val="24"/>
          <w:szCs w:val="24"/>
        </w:rPr>
        <w:t>Political Speeches and National Integration: A Pragmatic Analysis of</w:t>
      </w:r>
      <w:r>
        <w:rPr>
          <w:rFonts w:ascii="Times New Roman" w:hAnsi="Times New Roman" w:cs="Times New Roman"/>
          <w:bCs/>
          <w:i/>
          <w:sz w:val="24"/>
          <w:szCs w:val="24"/>
        </w:rPr>
        <w:t xml:space="preserve"> </w:t>
      </w:r>
      <w:r>
        <w:rPr>
          <w:rFonts w:ascii="Times New Roman" w:hAnsi="Times New Roman" w:cs="Times New Roman"/>
          <w:i/>
          <w:sz w:val="24"/>
          <w:szCs w:val="24"/>
        </w:rPr>
        <w:t>Selected Political Speeches in Kenya.</w:t>
      </w:r>
      <w:r>
        <w:rPr>
          <w:rFonts w:ascii="Times New Roman" w:hAnsi="Times New Roman" w:cs="Times New Roman"/>
          <w:sz w:val="24"/>
          <w:szCs w:val="24"/>
        </w:rPr>
        <w:t xml:space="preserve"> </w:t>
      </w:r>
      <w:r>
        <w:rPr>
          <w:rFonts w:ascii="Times New Roman" w:hAnsi="Times New Roman" w:cs="Times New Roman"/>
          <w:b/>
          <w:bCs/>
          <w:iCs/>
          <w:sz w:val="24"/>
          <w:szCs w:val="24"/>
        </w:rPr>
        <w:t>Multilingual Academic Journal of Education and Social Sciences</w:t>
      </w:r>
      <w:r>
        <w:rPr>
          <w:rFonts w:ascii="Times New Roman" w:hAnsi="Times New Roman" w:cs="Times New Roman"/>
          <w:bCs/>
          <w:iCs/>
          <w:sz w:val="24"/>
          <w:szCs w:val="24"/>
        </w:rPr>
        <w:t xml:space="preserve">, </w:t>
      </w:r>
      <w:r>
        <w:rPr>
          <w:rFonts w:ascii="Times New Roman" w:hAnsi="Times New Roman" w:cs="Times New Roman"/>
          <w:iCs/>
          <w:sz w:val="24"/>
          <w:szCs w:val="24"/>
        </w:rPr>
        <w:t>Vol. 4, No. 1. 2017.</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E., Sharndama, &amp; J., Mgbemena. </w:t>
      </w:r>
      <w:r>
        <w:rPr>
          <w:rFonts w:ascii="Times New Roman" w:hAnsi="Times New Roman" w:cs="Times New Roman"/>
          <w:i/>
          <w:sz w:val="24"/>
          <w:szCs w:val="24"/>
        </w:rPr>
        <w:t xml:space="preserve">A Comparative Study of the Structure of the Nominal Group/noun Phrase in Professional and Popularized Legal Texts. </w:t>
      </w:r>
      <w:r>
        <w:rPr>
          <w:rFonts w:ascii="Times New Roman" w:hAnsi="Times New Roman" w:cs="Times New Roman"/>
          <w:b/>
          <w:sz w:val="24"/>
          <w:szCs w:val="24"/>
        </w:rPr>
        <w:t xml:space="preserve">The International Journals of Social and Humanities Invention, </w:t>
      </w:r>
      <w:r>
        <w:rPr>
          <w:rFonts w:ascii="Times New Roman" w:hAnsi="Times New Roman" w:cs="Times New Roman"/>
          <w:sz w:val="24"/>
          <w:szCs w:val="24"/>
        </w:rPr>
        <w:t xml:space="preserve">8, 2015, </w:t>
      </w:r>
      <w:r>
        <w:rPr>
          <w:rFonts w:ascii="Times New Roman" w:hAnsi="Times New Roman" w:cs="Times New Roman"/>
          <w:bCs/>
          <w:iCs/>
          <w:sz w:val="24"/>
          <w:szCs w:val="24"/>
        </w:rPr>
        <w:t>1483-1490.</w:t>
      </w:r>
    </w:p>
    <w:p>
      <w:pPr>
        <w:pStyle w:val="16"/>
        <w:rPr>
          <w:rFonts w:ascii="Times New Roman" w:hAnsi="Times New Roman" w:cs="Times New Roman"/>
          <w:sz w:val="24"/>
          <w:szCs w:val="24"/>
        </w:rPr>
      </w:pPr>
    </w:p>
    <w:p>
      <w:pPr>
        <w:pStyle w:val="16"/>
        <w:numPr>
          <w:ilvl w:val="0"/>
          <w:numId w:val="15"/>
        </w:numPr>
        <w:spacing w:line="240" w:lineRule="auto"/>
        <w:jc w:val="both"/>
        <w:rPr>
          <w:rStyle w:val="30"/>
          <w:rFonts w:ascii="Times New Roman" w:hAnsi="Times New Roman" w:cs="Times New Roman"/>
          <w:sz w:val="24"/>
          <w:szCs w:val="24"/>
        </w:rPr>
      </w:pPr>
      <w:r>
        <w:rPr>
          <w:rFonts w:ascii="Times New Roman" w:hAnsi="Times New Roman" w:cs="Times New Roman"/>
          <w:sz w:val="24"/>
          <w:szCs w:val="24"/>
        </w:rPr>
        <w:t xml:space="preserve">I., Kamalu &amp; R., Agangan. </w:t>
      </w:r>
      <w:r>
        <w:fldChar w:fldCharType="begin"/>
      </w:r>
      <w:r>
        <w:instrText xml:space="preserve"> HYPERLINK "https://www.ijier.net/index.php/ijier/article/view/484" </w:instrText>
      </w:r>
      <w:r>
        <w:fldChar w:fldCharType="separate"/>
      </w:r>
      <w:r>
        <w:rPr>
          <w:rStyle w:val="31"/>
          <w:rFonts w:ascii="Times New Roman" w:hAnsi="Times New Roman" w:cs="Times New Roman"/>
          <w:i/>
          <w:sz w:val="24"/>
          <w:szCs w:val="24"/>
        </w:rPr>
        <w:t>A Critical Discourse Analysis of Corruption in Presidential.</w:t>
      </w:r>
      <w:r>
        <w:rPr>
          <w:rStyle w:val="31"/>
          <w:rFonts w:ascii="Times New Roman" w:hAnsi="Times New Roman" w:cs="Times New Roman"/>
          <w:sz w:val="24"/>
          <w:szCs w:val="24"/>
        </w:rPr>
        <w:t xml:space="preserve"> </w:t>
      </w:r>
      <w:r>
        <w:rPr>
          <w:rStyle w:val="31"/>
          <w:rFonts w:ascii="Times New Roman" w:hAnsi="Times New Roman" w:cs="Times New Roman"/>
          <w:sz w:val="24"/>
          <w:szCs w:val="24"/>
        </w:rPr>
        <w:fldChar w:fldCharType="end"/>
      </w:r>
      <w:r>
        <w:rPr>
          <w:rStyle w:val="30"/>
          <w:rFonts w:ascii="Times New Roman" w:hAnsi="Times New Roman" w:cs="Times New Roman"/>
          <w:i/>
          <w:sz w:val="24"/>
          <w:szCs w:val="24"/>
        </w:rPr>
        <w:t xml:space="preserve"> </w:t>
      </w:r>
      <w:r>
        <w:rPr>
          <w:rStyle w:val="30"/>
          <w:rFonts w:ascii="Times New Roman" w:hAnsi="Times New Roman" w:cs="Times New Roman"/>
          <w:b/>
          <w:sz w:val="24"/>
          <w:szCs w:val="24"/>
        </w:rPr>
        <w:t>Journal for Innovation Education and Research.</w:t>
      </w:r>
      <w:r>
        <w:rPr>
          <w:rStyle w:val="30"/>
          <w:rFonts w:ascii="Times New Roman" w:hAnsi="Times New Roman" w:cs="Times New Roman"/>
          <w:sz w:val="24"/>
          <w:szCs w:val="24"/>
        </w:rPr>
        <w:t xml:space="preserve"> Vol. 3 No. 12. </w:t>
      </w:r>
      <w:r>
        <w:rPr>
          <w:rStyle w:val="9"/>
          <w:rFonts w:ascii="Times New Roman" w:hAnsi="Times New Roman"/>
          <w:sz w:val="24"/>
          <w:szCs w:val="24"/>
        </w:rPr>
        <w:t>2017</w:t>
      </w:r>
      <w:r>
        <w:rPr>
          <w:rStyle w:val="30"/>
          <w:rFonts w:ascii="Times New Roman" w:hAnsi="Times New Roman" w:cs="Times New Roman"/>
          <w:i/>
          <w:sz w:val="24"/>
          <w:szCs w:val="24"/>
        </w:rPr>
        <w:t>.</w:t>
      </w:r>
    </w:p>
    <w:p>
      <w:pPr>
        <w:pStyle w:val="16"/>
        <w:rPr>
          <w:rFonts w:ascii="Times New Roman" w:hAnsi="Times New Roman" w:cs="Times New Roman"/>
          <w:sz w:val="24"/>
          <w:szCs w:val="24"/>
        </w:rPr>
      </w:pPr>
    </w:p>
    <w:p>
      <w:pPr>
        <w:pStyle w:val="16"/>
        <w:numPr>
          <w:ilvl w:val="0"/>
          <w:numId w:val="15"/>
        </w:numPr>
        <w:spacing w:line="240" w:lineRule="auto"/>
        <w:jc w:val="both"/>
        <w:rPr>
          <w:rStyle w:val="12"/>
          <w:rFonts w:ascii="Times New Roman" w:hAnsi="Times New Roman" w:cs="Times New Roman"/>
          <w:color w:val="auto"/>
          <w:sz w:val="24"/>
          <w:szCs w:val="24"/>
          <w:u w:val="none"/>
        </w:rPr>
      </w:pPr>
      <w:r>
        <w:rPr>
          <w:rFonts w:ascii="Times New Roman" w:hAnsi="Times New Roman" w:cs="Times New Roman"/>
          <w:sz w:val="24"/>
          <w:szCs w:val="24"/>
        </w:rPr>
        <w:t xml:space="preserve">O., Ayeomoni Omoniyi, &amp; O. Akinkuolere. </w:t>
      </w:r>
      <w:r>
        <w:rPr>
          <w:rFonts w:ascii="Times New Roman" w:hAnsi="Times New Roman" w:cs="Times New Roman"/>
          <w:i/>
          <w:sz w:val="24"/>
          <w:szCs w:val="24"/>
        </w:rPr>
        <w:t xml:space="preserve">A Pragmatic Analysis of Victory and Inaugural </w:t>
      </w:r>
      <w:r>
        <w:rPr>
          <w:rFonts w:ascii="Times New Roman" w:hAnsi="Times New Roman" w:cs="Times New Roman"/>
          <w:i/>
          <w:sz w:val="24"/>
          <w:szCs w:val="24"/>
        </w:rPr>
        <w:tab/>
      </w:r>
      <w:r>
        <w:rPr>
          <w:rFonts w:ascii="Times New Roman" w:hAnsi="Times New Roman" w:cs="Times New Roman"/>
          <w:i/>
          <w:sz w:val="24"/>
          <w:szCs w:val="24"/>
        </w:rPr>
        <w:t>Speeches of President Umaru Musa Yar’Adua.</w:t>
      </w:r>
      <w:r>
        <w:rPr>
          <w:rFonts w:ascii="Times New Roman" w:hAnsi="Times New Roman" w:cs="Times New Roman"/>
          <w:sz w:val="24"/>
          <w:szCs w:val="24"/>
        </w:rPr>
        <w:t xml:space="preserve"> </w:t>
      </w:r>
      <w:r>
        <w:rPr>
          <w:rFonts w:ascii="Times New Roman" w:hAnsi="Times New Roman" w:cs="Times New Roman"/>
          <w:iCs/>
          <w:sz w:val="24"/>
          <w:szCs w:val="24"/>
        </w:rPr>
        <w:t xml:space="preserve">Theory and Practice in Language </w:t>
      </w:r>
      <w:r>
        <w:rPr>
          <w:rFonts w:ascii="Times New Roman" w:hAnsi="Times New Roman" w:cs="Times New Roman"/>
          <w:iCs/>
          <w:sz w:val="24"/>
          <w:szCs w:val="24"/>
        </w:rPr>
        <w:tab/>
      </w:r>
      <w:r>
        <w:rPr>
          <w:rFonts w:ascii="Times New Roman" w:hAnsi="Times New Roman" w:cs="Times New Roman"/>
          <w:iCs/>
          <w:sz w:val="24"/>
          <w:szCs w:val="24"/>
        </w:rPr>
        <w:t>Studies, 2</w:t>
      </w:r>
      <w:r>
        <w:rPr>
          <w:rFonts w:ascii="Times New Roman" w:hAnsi="Times New Roman" w:cs="Times New Roman"/>
          <w:sz w:val="24"/>
          <w:szCs w:val="24"/>
        </w:rPr>
        <w:t xml:space="preserve">(3), 461-468. </w:t>
      </w:r>
      <w:r>
        <w:fldChar w:fldCharType="begin"/>
      </w:r>
      <w:r>
        <w:instrText xml:space="preserve"> HYPERLINK "https://doi.org/10.4304/tpls.2.3.461-468" </w:instrText>
      </w:r>
      <w:r>
        <w:fldChar w:fldCharType="separate"/>
      </w:r>
      <w:r>
        <w:rPr>
          <w:rStyle w:val="12"/>
          <w:rFonts w:ascii="Times New Roman" w:hAnsi="Times New Roman" w:cs="Times New Roman"/>
          <w:color w:val="auto"/>
          <w:sz w:val="24"/>
          <w:szCs w:val="24"/>
          <w:u w:val="none"/>
        </w:rPr>
        <w:t>https://doi.org/10.4304/tpls.2.3.461-468</w:t>
      </w:r>
      <w:r>
        <w:rPr>
          <w:rStyle w:val="12"/>
          <w:rFonts w:ascii="Times New Roman" w:hAnsi="Times New Roman" w:cs="Times New Roman"/>
          <w:color w:val="auto"/>
          <w:sz w:val="24"/>
          <w:szCs w:val="24"/>
          <w:u w:val="none"/>
        </w:rPr>
        <w:fldChar w:fldCharType="end"/>
      </w:r>
      <w:r>
        <w:rPr>
          <w:rStyle w:val="12"/>
          <w:rFonts w:ascii="Times New Roman" w:hAnsi="Times New Roman" w:cs="Times New Roman"/>
          <w:color w:val="auto"/>
          <w:sz w:val="24"/>
          <w:szCs w:val="24"/>
          <w:u w:val="none"/>
        </w:rPr>
        <w:t>, 2015.</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J. Wanjiru. </w:t>
      </w:r>
      <w:r>
        <w:rPr>
          <w:rFonts w:ascii="Times New Roman" w:hAnsi="Times New Roman" w:cs="Times New Roman"/>
          <w:i/>
          <w:sz w:val="24"/>
          <w:szCs w:val="24"/>
        </w:rPr>
        <w:t>The Explicatures and Implicatures of Editorial Cartoons in the Daily Nation.</w:t>
      </w:r>
      <w:r>
        <w:rPr>
          <w:rFonts w:ascii="Times New Roman" w:hAnsi="Times New Roman" w:cs="Times New Roman"/>
          <w:sz w:val="24"/>
          <w:szCs w:val="24"/>
        </w:rPr>
        <w:t xml:space="preserve"> A Master’s Thesis, Submitted to the University of Nairobi. 2017.</w:t>
      </w:r>
    </w:p>
    <w:p>
      <w:pPr>
        <w:pStyle w:val="16"/>
        <w:rPr>
          <w:rFonts w:ascii="Times New Roman" w:hAnsi="Times New Roman" w:cs="Times New Roman"/>
          <w:sz w:val="24"/>
          <w:szCs w:val="24"/>
          <w:lang w:eastAsia="en-GB"/>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lang w:eastAsia="en-GB"/>
        </w:rPr>
        <w:t xml:space="preserve">N. Fairclough. </w:t>
      </w:r>
      <w:r>
        <w:rPr>
          <w:rFonts w:ascii="Times New Roman" w:hAnsi="Times New Roman" w:cs="Times New Roman"/>
          <w:i/>
          <w:iCs/>
          <w:sz w:val="24"/>
          <w:szCs w:val="24"/>
        </w:rPr>
        <w:t>Critical Discourse Analysis: The Critical Study of Language</w:t>
      </w:r>
      <w:r>
        <w:rPr>
          <w:rFonts w:ascii="Times New Roman" w:hAnsi="Times New Roman" w:cs="Times New Roman"/>
          <w:sz w:val="24"/>
          <w:szCs w:val="24"/>
        </w:rPr>
        <w:t xml:space="preserve">. London and New York: Longman. 2018. </w:t>
      </w:r>
    </w:p>
    <w:p>
      <w:pPr>
        <w:pStyle w:val="16"/>
        <w:rPr>
          <w:rFonts w:ascii="Times New Roman" w:hAnsi="Times New Roman" w:cs="Times New Roman"/>
          <w:sz w:val="24"/>
          <w:szCs w:val="24"/>
          <w:lang w:eastAsia="en-GB"/>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lang w:eastAsia="en-GB"/>
        </w:rPr>
        <w:t xml:space="preserve">K., Istvan. </w:t>
      </w:r>
      <w:r>
        <w:rPr>
          <w:rFonts w:ascii="Times New Roman" w:hAnsi="Times New Roman" w:cs="Times New Roman"/>
          <w:i/>
          <w:iCs/>
          <w:sz w:val="24"/>
          <w:szCs w:val="24"/>
        </w:rPr>
        <w:t>Pragmatics (Stamford Encyclopedia of Philosophy)</w:t>
      </w:r>
      <w:r>
        <w:rPr>
          <w:rFonts w:ascii="Times New Roman" w:hAnsi="Times New Roman" w:cs="Times New Roman"/>
          <w:sz w:val="24"/>
          <w:szCs w:val="24"/>
        </w:rPr>
        <w:t xml:space="preserve">. Retrieved August 15, 2022 from </w:t>
      </w:r>
      <w:r>
        <w:fldChar w:fldCharType="begin"/>
      </w:r>
      <w:r>
        <w:instrText xml:space="preserve"> HYPERLINK "http://plato.stamford.edu/entries/pragmatics" </w:instrText>
      </w:r>
      <w:r>
        <w:fldChar w:fldCharType="separate"/>
      </w:r>
      <w:r>
        <w:rPr>
          <w:rStyle w:val="12"/>
          <w:rFonts w:ascii="Times New Roman" w:hAnsi="Times New Roman" w:cs="Times New Roman"/>
          <w:color w:val="auto"/>
          <w:sz w:val="24"/>
          <w:szCs w:val="24"/>
          <w:u w:val="none"/>
        </w:rPr>
        <w:t>http://plato.stamford.edu/entries/pragmatics</w:t>
      </w:r>
      <w:r>
        <w:rPr>
          <w:rStyle w:val="12"/>
          <w:rFonts w:ascii="Times New Roman" w:hAnsi="Times New Roman" w:cs="Times New Roman"/>
          <w:color w:val="auto"/>
          <w:sz w:val="24"/>
          <w:szCs w:val="24"/>
          <w:u w:val="none"/>
        </w:rPr>
        <w:fldChar w:fldCharType="end"/>
      </w:r>
      <w:r>
        <w:rPr>
          <w:rFonts w:ascii="Times New Roman" w:hAnsi="Times New Roman" w:cs="Times New Roman"/>
          <w:sz w:val="24"/>
          <w:szCs w:val="24"/>
        </w:rPr>
        <w:t xml:space="preserve">. </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A. Odebunmi. </w:t>
      </w:r>
      <w:r>
        <w:rPr>
          <w:rFonts w:ascii="Times New Roman" w:hAnsi="Times New Roman" w:cs="Times New Roman"/>
          <w:i/>
          <w:sz w:val="24"/>
          <w:szCs w:val="24"/>
        </w:rPr>
        <w:t xml:space="preserve">Politeness in Print Media Political Interviews in Nigeria. </w:t>
      </w:r>
      <w:r>
        <w:rPr>
          <w:rFonts w:ascii="Times New Roman" w:hAnsi="Times New Roman" w:cs="Times New Roman"/>
          <w:sz w:val="24"/>
          <w:szCs w:val="24"/>
        </w:rPr>
        <w:t xml:space="preserve">California Linguistic Notes. Volume XXXIV, No. 1. 2009. </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B., Hodge. Semiotics. Oxford Research Encyclopedia of Literature. 2020.</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S. Zolyan. </w:t>
      </w:r>
      <w:r>
        <w:rPr>
          <w:rFonts w:ascii="Times New Roman" w:hAnsi="Times New Roman" w:cs="Times New Roman"/>
          <w:i/>
          <w:sz w:val="24"/>
          <w:szCs w:val="24"/>
        </w:rPr>
        <w:t>General Sociolinguistics, social semiotics Language as Social Semiotics and semiotics of culture- ex pluribus unum?</w:t>
      </w:r>
      <w:r>
        <w:rPr>
          <w:rFonts w:ascii="Times New Roman" w:hAnsi="Times New Roman" w:cs="Times New Roman"/>
          <w:sz w:val="24"/>
          <w:szCs w:val="24"/>
        </w:rPr>
        <w:t xml:space="preserve"> Forty years after Language as Social semiotics. 47 (3-4), 2019, 400-419.</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 Van Leeuwen. </w:t>
      </w:r>
      <w:r>
        <w:rPr>
          <w:rFonts w:ascii="Times New Roman" w:hAnsi="Times New Roman" w:cs="Times New Roman"/>
          <w:i/>
          <w:sz w:val="24"/>
          <w:szCs w:val="24"/>
        </w:rPr>
        <w:t>Introducing Social Semiotics.</w:t>
      </w:r>
      <w:r>
        <w:rPr>
          <w:rFonts w:ascii="Times New Roman" w:hAnsi="Times New Roman" w:cs="Times New Roman"/>
          <w:sz w:val="24"/>
          <w:szCs w:val="24"/>
        </w:rPr>
        <w:t xml:space="preserve"> New York: Rutledge. 2005.</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K. Sankar., A Theoretical Review: Sociolinguistics in Second Language Education. International Journal of English Literature and Social Sciences,, Vol. 7 Issue 1., 2022. Retrieved frm </w:t>
      </w:r>
      <w:r>
        <w:fldChar w:fldCharType="begin"/>
      </w:r>
      <w:r>
        <w:instrText xml:space="preserve"> HYPERLINK "https://ijels.com/Journal" </w:instrText>
      </w:r>
      <w:r>
        <w:fldChar w:fldCharType="separate"/>
      </w:r>
      <w:r>
        <w:rPr>
          <w:rStyle w:val="12"/>
          <w:rFonts w:ascii="Times New Roman" w:hAnsi="Times New Roman" w:cs="Times New Roman"/>
          <w:color w:val="auto"/>
          <w:sz w:val="24"/>
          <w:szCs w:val="24"/>
        </w:rPr>
        <w:t>https://ijels.com/Journal</w:t>
      </w:r>
      <w:r>
        <w:rPr>
          <w:rStyle w:val="12"/>
          <w:rFonts w:ascii="Times New Roman" w:hAnsi="Times New Roman" w:cs="Times New Roman"/>
          <w:color w:val="auto"/>
          <w:sz w:val="24"/>
          <w:szCs w:val="24"/>
        </w:rPr>
        <w:fldChar w:fldCharType="end"/>
      </w:r>
      <w:r>
        <w:rPr>
          <w:rFonts w:ascii="Times New Roman" w:hAnsi="Times New Roman" w:cs="Times New Roman"/>
          <w:sz w:val="24"/>
          <w:szCs w:val="24"/>
        </w:rPr>
        <w:t xml:space="preserve"> DOI:22161/ijels</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U.M Bello. </w:t>
      </w:r>
      <w:r>
        <w:rPr>
          <w:rFonts w:ascii="Times New Roman" w:hAnsi="Times New Roman" w:cs="Times New Roman"/>
          <w:i/>
          <w:sz w:val="24"/>
          <w:szCs w:val="24"/>
        </w:rPr>
        <w:t>Re-lexicalization in Nigerian Political Cartoon Discourse on Facebook</w:t>
      </w:r>
      <w:r>
        <w:rPr>
          <w:rFonts w:ascii="Times New Roman" w:hAnsi="Times New Roman" w:cs="Times New Roman"/>
          <w:sz w:val="24"/>
          <w:szCs w:val="24"/>
        </w:rPr>
        <w:t xml:space="preserve">. </w:t>
      </w:r>
      <w:r>
        <w:rPr>
          <w:rFonts w:ascii="Times New Roman" w:hAnsi="Times New Roman" w:cs="Times New Roman"/>
          <w:b/>
          <w:sz w:val="24"/>
          <w:szCs w:val="24"/>
        </w:rPr>
        <w:t>Journal of English Language, Literature and Education,</w:t>
      </w:r>
      <w:r>
        <w:rPr>
          <w:rFonts w:ascii="Times New Roman" w:hAnsi="Times New Roman" w:cs="Times New Roman"/>
          <w:sz w:val="24"/>
          <w:szCs w:val="24"/>
        </w:rPr>
        <w:t xml:space="preserve"> 2(2),1-20, 2020.</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M.S, Raj, &amp; T.I, Ahembe. </w:t>
      </w:r>
      <w:r>
        <w:rPr>
          <w:rFonts w:ascii="Times New Roman" w:hAnsi="Times New Roman" w:cs="Times New Roman"/>
          <w:i/>
          <w:sz w:val="24"/>
          <w:szCs w:val="24"/>
        </w:rPr>
        <w:t>Political Humour in Online COVID-2019 Cartoons.</w:t>
      </w:r>
      <w:r>
        <w:rPr>
          <w:rFonts w:ascii="Times New Roman" w:hAnsi="Times New Roman" w:cs="Times New Roman"/>
          <w:sz w:val="24"/>
          <w:szCs w:val="24"/>
        </w:rPr>
        <w:t xml:space="preserve"> </w:t>
      </w:r>
      <w:r>
        <w:rPr>
          <w:rFonts w:ascii="Times New Roman" w:hAnsi="Times New Roman" w:cs="Times New Roman"/>
          <w:b/>
          <w:sz w:val="24"/>
          <w:szCs w:val="24"/>
        </w:rPr>
        <w:t>Journal of Languages, Linguistics and Linguistics and Literary Studies,</w:t>
      </w:r>
      <w:r>
        <w:rPr>
          <w:rFonts w:ascii="Times New Roman" w:hAnsi="Times New Roman" w:cs="Times New Roman"/>
          <w:sz w:val="24"/>
          <w:szCs w:val="24"/>
        </w:rPr>
        <w:t xml:space="preserve"> 9(6), 2020, 185-195.</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M., Riaz, K., Shahzad, S., Khan, A., Kousar, &amp; Y., Iqbal. </w:t>
      </w:r>
      <w:r>
        <w:rPr>
          <w:rFonts w:ascii="Times New Roman" w:hAnsi="Times New Roman" w:cs="Times New Roman"/>
          <w:i/>
          <w:sz w:val="24"/>
          <w:szCs w:val="24"/>
        </w:rPr>
        <w:t>Neglecting Covid-19 Related Sops in Public Meetings: A Multimodal Analysis of Covid-19 Related Political Cartoons Published in Pakistani English Newspapers.</w:t>
      </w:r>
      <w:r>
        <w:rPr>
          <w:rFonts w:ascii="Times New Roman" w:hAnsi="Times New Roman" w:cs="Times New Roman"/>
          <w:sz w:val="24"/>
          <w:szCs w:val="24"/>
        </w:rPr>
        <w:t xml:space="preserve"> </w:t>
      </w:r>
      <w:r>
        <w:rPr>
          <w:rFonts w:ascii="Times New Roman" w:hAnsi="Times New Roman" w:cs="Times New Roman"/>
          <w:b/>
          <w:sz w:val="24"/>
          <w:szCs w:val="24"/>
        </w:rPr>
        <w:t>In PalArch’s Journal of Archaeology of Egypt/Egyptology,</w:t>
      </w:r>
      <w:r>
        <w:rPr>
          <w:rFonts w:ascii="Times New Roman" w:hAnsi="Times New Roman" w:cs="Times New Roman"/>
          <w:sz w:val="24"/>
          <w:szCs w:val="24"/>
        </w:rPr>
        <w:t xml:space="preserve"> 18(17), 2021, 29-43.</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S.A., Dada, O.K., Owoeye, &amp; G.A., Ojo. </w:t>
      </w:r>
      <w:r>
        <w:rPr>
          <w:rFonts w:ascii="Times New Roman" w:hAnsi="Times New Roman" w:cs="Times New Roman"/>
          <w:i/>
          <w:sz w:val="24"/>
          <w:szCs w:val="24"/>
        </w:rPr>
        <w:t>The Sociology of Language Maintenance in Nigeria, in Academic Research Publishing Group.</w:t>
      </w:r>
      <w:r>
        <w:rPr>
          <w:rFonts w:ascii="Times New Roman" w:hAnsi="Times New Roman" w:cs="Times New Roman"/>
          <w:sz w:val="24"/>
          <w:szCs w:val="24"/>
        </w:rPr>
        <w:t xml:space="preserve"> Vol.1 No.5, retrieved from </w:t>
      </w:r>
      <w:r>
        <w:fldChar w:fldCharType="begin"/>
      </w:r>
      <w:r>
        <w:instrText xml:space="preserve"> HYPERLINK "file:///E:\\http\\arpgweb.com\\%3fs=journal&amp;journal=9&amp;info=aims" </w:instrText>
      </w:r>
      <w:r>
        <w:fldChar w:fldCharType="separate"/>
      </w:r>
      <w:r>
        <w:rPr>
          <w:rStyle w:val="12"/>
          <w:rFonts w:ascii="Times New Roman" w:hAnsi="Times New Roman" w:cs="Times New Roman"/>
          <w:color w:val="auto"/>
          <w:sz w:val="24"/>
          <w:szCs w:val="24"/>
          <w:u w:val="none"/>
        </w:rPr>
        <w:t>URL:http//arpgweb.com/?s=journal&amp;journal=9&amp;info=aims</w:t>
      </w:r>
      <w:r>
        <w:rPr>
          <w:rStyle w:val="12"/>
          <w:rFonts w:ascii="Times New Roman" w:hAnsi="Times New Roman" w:cs="Times New Roman"/>
          <w:color w:val="auto"/>
          <w:sz w:val="24"/>
          <w:szCs w:val="24"/>
          <w:u w:val="none"/>
        </w:rPr>
        <w:fldChar w:fldCharType="end"/>
      </w:r>
      <w:r>
        <w:rPr>
          <w:rFonts w:ascii="Times New Roman" w:hAnsi="Times New Roman" w:cs="Times New Roman"/>
          <w:sz w:val="24"/>
          <w:szCs w:val="24"/>
        </w:rPr>
        <w:t xml:space="preserve"> 2015.</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O., Okoro. </w:t>
      </w:r>
      <w:r>
        <w:rPr>
          <w:rFonts w:ascii="Times New Roman" w:hAnsi="Times New Roman" w:cs="Times New Roman"/>
          <w:i/>
          <w:sz w:val="24"/>
          <w:szCs w:val="24"/>
        </w:rPr>
        <w:t>Nigerian English Usage and the Tyranny of Faulty Analogy III: Pronunciation, in California Linguistic Note,</w:t>
      </w:r>
      <w:r>
        <w:rPr>
          <w:rFonts w:ascii="Times New Roman" w:hAnsi="Times New Roman" w:cs="Times New Roman"/>
          <w:sz w:val="24"/>
          <w:szCs w:val="24"/>
        </w:rPr>
        <w:t xml:space="preserve"> Vol.14 (1) 2017.</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C.N., Odogwu. </w:t>
      </w:r>
      <w:r>
        <w:rPr>
          <w:rFonts w:ascii="Times New Roman" w:hAnsi="Times New Roman" w:cs="Times New Roman"/>
          <w:i/>
          <w:sz w:val="24"/>
          <w:szCs w:val="24"/>
        </w:rPr>
        <w:t xml:space="preserve">Sociolinguistic Analysis of Slangy Expressions in Nigerian Pidgin. </w:t>
      </w:r>
      <w:r>
        <w:rPr>
          <w:rFonts w:ascii="Times New Roman" w:hAnsi="Times New Roman" w:cs="Times New Roman"/>
          <w:b/>
          <w:sz w:val="24"/>
          <w:szCs w:val="24"/>
        </w:rPr>
        <w:t>Journal of Language and Linguistic Studies,</w:t>
      </w:r>
      <w:r>
        <w:rPr>
          <w:rFonts w:ascii="Times New Roman" w:hAnsi="Times New Roman" w:cs="Times New Roman"/>
          <w:sz w:val="24"/>
          <w:szCs w:val="24"/>
        </w:rPr>
        <w:t xml:space="preserve"> 14 (4), 2018, ISSN: 1305-578X.</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M.K., Puteri-Zarina, S., Roly, J., Nurain, A., Ismail &amp; N., Khalid. </w:t>
      </w:r>
      <w:r>
        <w:rPr>
          <w:rFonts w:ascii="Times New Roman" w:hAnsi="Times New Roman" w:cs="Times New Roman"/>
          <w:i/>
          <w:sz w:val="24"/>
          <w:szCs w:val="24"/>
        </w:rPr>
        <w:t>The Use of English among Supply Chain Workers in Malaysia.</w:t>
      </w:r>
      <w:r>
        <w:rPr>
          <w:rFonts w:ascii="Times New Roman" w:hAnsi="Times New Roman" w:cs="Times New Roman"/>
          <w:sz w:val="24"/>
          <w:szCs w:val="24"/>
        </w:rPr>
        <w:t xml:space="preserve"> </w:t>
      </w:r>
      <w:r>
        <w:rPr>
          <w:rFonts w:ascii="Times New Roman" w:hAnsi="Times New Roman" w:cs="Times New Roman"/>
          <w:b/>
          <w:sz w:val="24"/>
          <w:szCs w:val="24"/>
        </w:rPr>
        <w:t>International Journal of Innovative Technology and Exploring Engineering (IJITEE)</w:t>
      </w:r>
      <w:r>
        <w:rPr>
          <w:rFonts w:ascii="Times New Roman" w:hAnsi="Times New Roman" w:cs="Times New Roman"/>
          <w:sz w:val="24"/>
          <w:szCs w:val="24"/>
        </w:rPr>
        <w:t xml:space="preserve"> ISSN: 2278-3075, Vol.9 (3). 2020</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T.O., Dalamu. </w:t>
      </w:r>
      <w:r>
        <w:rPr>
          <w:rFonts w:ascii="Times New Roman" w:hAnsi="Times New Roman" w:cs="Times New Roman"/>
          <w:i/>
          <w:sz w:val="24"/>
          <w:szCs w:val="24"/>
        </w:rPr>
        <w:t>A Discourse Analysis of Language Choice in MTN</w:t>
      </w:r>
      <w:r>
        <w:rPr>
          <w:rFonts w:ascii="Times New Roman" w:hAnsi="Times New Roman" w:cs="Times New Roman"/>
          <w:i/>
          <w:sz w:val="24"/>
          <w:szCs w:val="24"/>
          <w:vertAlign w:val="superscript"/>
        </w:rPr>
        <w:t>R</w:t>
      </w:r>
      <w:r>
        <w:rPr>
          <w:rFonts w:ascii="Times New Roman" w:hAnsi="Times New Roman" w:cs="Times New Roman"/>
          <w:i/>
          <w:sz w:val="24"/>
          <w:szCs w:val="24"/>
        </w:rPr>
        <w:t xml:space="preserve"> And Etisalat</w:t>
      </w:r>
      <w:r>
        <w:rPr>
          <w:rFonts w:ascii="Times New Roman" w:hAnsi="Times New Roman" w:cs="Times New Roman"/>
          <w:i/>
          <w:sz w:val="24"/>
          <w:szCs w:val="24"/>
          <w:vertAlign w:val="superscript"/>
        </w:rPr>
        <w:t>R</w:t>
      </w:r>
      <w:r>
        <w:rPr>
          <w:rFonts w:ascii="Times New Roman" w:hAnsi="Times New Roman" w:cs="Times New Roman"/>
          <w:i/>
          <w:sz w:val="24"/>
          <w:szCs w:val="24"/>
        </w:rPr>
        <w:t xml:space="preserve"> Advertisements in Nigeria.</w:t>
      </w:r>
      <w:r>
        <w:rPr>
          <w:rFonts w:ascii="Times New Roman" w:hAnsi="Times New Roman" w:cs="Times New Roman"/>
          <w:sz w:val="24"/>
          <w:szCs w:val="24"/>
        </w:rPr>
        <w:t xml:space="preserve"> Unpublished PhD Thesis, University Of Lagos, Nigeria, 2017.</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S.T., Udoka &amp; T., Chinagorom. </w:t>
      </w:r>
      <w:r>
        <w:rPr>
          <w:rFonts w:ascii="Times New Roman" w:hAnsi="Times New Roman" w:cs="Times New Roman"/>
          <w:i/>
          <w:sz w:val="24"/>
          <w:szCs w:val="24"/>
        </w:rPr>
        <w:t>Typical Analysis of a Typical Public Car Park Conversations in Nigeria: A Case Study of Uyo Central Park in Akwa Ibom State.</w:t>
      </w:r>
      <w:r>
        <w:rPr>
          <w:rFonts w:ascii="Times New Roman" w:hAnsi="Times New Roman" w:cs="Times New Roman"/>
          <w:sz w:val="24"/>
          <w:szCs w:val="24"/>
        </w:rPr>
        <w:t xml:space="preserve"> </w:t>
      </w:r>
      <w:r>
        <w:rPr>
          <w:rFonts w:ascii="Times New Roman" w:hAnsi="Times New Roman" w:cs="Times New Roman"/>
          <w:b/>
          <w:sz w:val="24"/>
          <w:szCs w:val="24"/>
        </w:rPr>
        <w:t>Journal of Communication and Culture,</w:t>
      </w:r>
      <w:r>
        <w:rPr>
          <w:rFonts w:ascii="Times New Roman" w:hAnsi="Times New Roman" w:cs="Times New Roman"/>
          <w:sz w:val="24"/>
          <w:szCs w:val="24"/>
        </w:rPr>
        <w:t xml:space="preserve"> Vol.6, No.3. ISSN: 2141-2758, 2017.</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J., Mgbemena. </w:t>
      </w:r>
      <w:r>
        <w:rPr>
          <w:rFonts w:ascii="Times New Roman" w:hAnsi="Times New Roman" w:cs="Times New Roman"/>
          <w:i/>
          <w:sz w:val="24"/>
          <w:szCs w:val="24"/>
        </w:rPr>
        <w:t>Language Communication on Wheels and National Development: The Inscription on Tricycle (Keke) Examples.</w:t>
      </w:r>
      <w:r>
        <w:rPr>
          <w:rFonts w:ascii="Times New Roman" w:hAnsi="Times New Roman" w:cs="Times New Roman"/>
          <w:sz w:val="24"/>
          <w:szCs w:val="24"/>
        </w:rPr>
        <w:t xml:space="preserve"> </w:t>
      </w:r>
      <w:r>
        <w:rPr>
          <w:rFonts w:ascii="Times New Roman" w:hAnsi="Times New Roman" w:cs="Times New Roman"/>
          <w:b/>
          <w:sz w:val="24"/>
          <w:szCs w:val="24"/>
        </w:rPr>
        <w:t>International Journal of English and Literature,</w:t>
      </w:r>
      <w:r>
        <w:rPr>
          <w:rFonts w:ascii="Times New Roman" w:hAnsi="Times New Roman" w:cs="Times New Roman"/>
          <w:sz w:val="24"/>
          <w:szCs w:val="24"/>
        </w:rPr>
        <w:t xml:space="preserve"> Vol.4 (10), 2013.</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M.A., Ebim, E.O., Amaku &amp; T.A., Adebola. </w:t>
      </w:r>
      <w:r>
        <w:rPr>
          <w:rFonts w:ascii="Times New Roman" w:hAnsi="Times New Roman" w:cs="Times New Roman"/>
          <w:i/>
          <w:sz w:val="24"/>
          <w:szCs w:val="24"/>
        </w:rPr>
        <w:t>A Discourse Study of the Use of Language among Garage Boys in Calabar Metropolis.</w:t>
      </w:r>
      <w:r>
        <w:rPr>
          <w:rFonts w:ascii="Times New Roman" w:hAnsi="Times New Roman" w:cs="Times New Roman"/>
          <w:sz w:val="24"/>
          <w:szCs w:val="24"/>
        </w:rPr>
        <w:t xml:space="preserve"> In Language and Literary Studies in Society, A Festschrift for Professsor Eno Grace Nta. Unilag Press &amp; Bookshop Ltd, Lagos, Nigeria. 2021, ISBN: 978-978-58440-5-4</w:t>
      </w:r>
      <w:r>
        <w:rPr>
          <w:rFonts w:ascii="Times New Roman" w:hAnsi="Times New Roman" w:cs="Times New Roman"/>
          <w:b/>
          <w:sz w:val="24"/>
          <w:szCs w:val="24"/>
        </w:rPr>
        <w:t xml:space="preserve">                                           </w:t>
      </w:r>
    </w:p>
    <w:p>
      <w:pPr>
        <w:pStyle w:val="16"/>
        <w:spacing w:line="240" w:lineRule="auto"/>
        <w:ind w:left="1080"/>
        <w:jc w:val="both"/>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A., Gary. </w:t>
      </w:r>
      <w:r>
        <w:rPr>
          <w:rFonts w:ascii="Times New Roman" w:hAnsi="Times New Roman" w:cs="Times New Roman"/>
          <w:i/>
          <w:sz w:val="24"/>
          <w:szCs w:val="24"/>
        </w:rPr>
        <w:t>Cohesive Devices in Written Discourse.</w:t>
      </w:r>
      <w:r>
        <w:rPr>
          <w:rFonts w:ascii="Times New Roman" w:hAnsi="Times New Roman" w:cs="Times New Roman"/>
          <w:sz w:val="24"/>
          <w:szCs w:val="24"/>
        </w:rPr>
        <w:t xml:space="preserve"> </w:t>
      </w:r>
      <w:r>
        <w:rPr>
          <w:rFonts w:ascii="Times New Roman" w:hAnsi="Times New Roman" w:cs="Times New Roman"/>
          <w:b/>
          <w:sz w:val="24"/>
          <w:szCs w:val="24"/>
        </w:rPr>
        <w:t>International Journal of English Language and Linguistics.</w:t>
      </w:r>
      <w:r>
        <w:rPr>
          <w:rFonts w:ascii="Times New Roman" w:hAnsi="Times New Roman" w:cs="Times New Roman"/>
          <w:sz w:val="24"/>
          <w:szCs w:val="24"/>
        </w:rPr>
        <w:t xml:space="preserve"> Vol 4, Issue 5, 2021.</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E.N, Akpanika. </w:t>
      </w:r>
      <w:r>
        <w:rPr>
          <w:rFonts w:ascii="Times New Roman" w:hAnsi="Times New Roman" w:cs="Times New Roman"/>
          <w:i/>
          <w:sz w:val="24"/>
          <w:szCs w:val="24"/>
        </w:rPr>
        <w:t>Religious and Political crises in Nigeria: A historical explanation.</w:t>
      </w:r>
      <w:r>
        <w:rPr>
          <w:rFonts w:ascii="Times New Roman" w:hAnsi="Times New Roman" w:cs="Times New Roman"/>
          <w:sz w:val="24"/>
          <w:szCs w:val="24"/>
        </w:rPr>
        <w:t xml:space="preserve"> </w:t>
      </w:r>
      <w:r>
        <w:rPr>
          <w:rFonts w:ascii="Times New Roman" w:hAnsi="Times New Roman" w:cs="Times New Roman"/>
          <w:b/>
          <w:sz w:val="24"/>
          <w:szCs w:val="24"/>
        </w:rPr>
        <w:t xml:space="preserve">Journal of Humanities and Social Science, </w:t>
      </w:r>
      <w:r>
        <w:rPr>
          <w:rFonts w:ascii="Times New Roman" w:hAnsi="Times New Roman" w:cs="Times New Roman"/>
          <w:sz w:val="24"/>
          <w:szCs w:val="24"/>
        </w:rPr>
        <w:t>22(9) 2: 2017, 65-75.</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M., Aremu. </w:t>
      </w:r>
      <w:r>
        <w:rPr>
          <w:rFonts w:ascii="Times New Roman" w:hAnsi="Times New Roman" w:cs="Times New Roman"/>
          <w:i/>
          <w:sz w:val="24"/>
          <w:szCs w:val="24"/>
        </w:rPr>
        <w:t>Pragmatics analysis of conceptual mappings in inaugural speeches of Nigerian presidents.</w:t>
      </w:r>
      <w:r>
        <w:rPr>
          <w:rFonts w:ascii="Times New Roman" w:hAnsi="Times New Roman" w:cs="Times New Roman"/>
          <w:sz w:val="24"/>
          <w:szCs w:val="24"/>
        </w:rPr>
        <w:t xml:space="preserve"> </w:t>
      </w:r>
      <w:r>
        <w:rPr>
          <w:rFonts w:ascii="Times New Roman" w:hAnsi="Times New Roman" w:cs="Times New Roman"/>
          <w:b/>
          <w:sz w:val="24"/>
          <w:szCs w:val="24"/>
        </w:rPr>
        <w:t>Covenant Journal of Language Studies</w:t>
      </w:r>
      <w:r>
        <w:rPr>
          <w:rFonts w:ascii="Times New Roman" w:hAnsi="Times New Roman" w:cs="Times New Roman"/>
          <w:sz w:val="24"/>
          <w:szCs w:val="24"/>
        </w:rPr>
        <w:t>, 5 (2), 2017, 32-47.</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H. Lutfi. The Concept of Ideology Ojo, Taiyein Marxist Literary Criticism. </w:t>
      </w:r>
      <w:r>
        <w:rPr>
          <w:rFonts w:ascii="Times New Roman" w:hAnsi="Times New Roman" w:cs="Times New Roman"/>
          <w:i/>
          <w:sz w:val="24"/>
          <w:szCs w:val="24"/>
        </w:rPr>
        <w:t>European Scientific Journal</w:t>
      </w:r>
      <w:r>
        <w:rPr>
          <w:rFonts w:ascii="Times New Roman" w:hAnsi="Times New Roman" w:cs="Times New Roman"/>
          <w:sz w:val="24"/>
          <w:szCs w:val="24"/>
        </w:rPr>
        <w:t xml:space="preserve">. 13. No5. 2017. In the Political Writings of Nigeria’s 2015 General Elections. </w:t>
      </w:r>
      <w:r>
        <w:rPr>
          <w:rFonts w:ascii="Times New Roman" w:hAnsi="Times New Roman" w:cs="Times New Roman"/>
          <w:i/>
          <w:sz w:val="24"/>
          <w:szCs w:val="24"/>
        </w:rPr>
        <w:t>Journal of History and Social Sciences</w:t>
      </w:r>
      <w:r>
        <w:rPr>
          <w:rFonts w:ascii="Times New Roman" w:hAnsi="Times New Roman" w:cs="Times New Roman"/>
          <w:sz w:val="24"/>
          <w:szCs w:val="24"/>
        </w:rPr>
        <w:t>. 22. No.7 .2015.</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I.I., Musa &amp; L.Y., Fagge. </w:t>
      </w:r>
      <w:r>
        <w:rPr>
          <w:rFonts w:ascii="Times New Roman" w:hAnsi="Times New Roman" w:cs="Times New Roman"/>
          <w:i/>
          <w:iCs/>
          <w:sz w:val="24"/>
          <w:szCs w:val="24"/>
        </w:rPr>
        <w:t>Language in Conflicts Resolution</w:t>
      </w:r>
      <w:r>
        <w:rPr>
          <w:rFonts w:ascii="Times New Roman" w:hAnsi="Times New Roman" w:cs="Times New Roman"/>
          <w:sz w:val="24"/>
          <w:szCs w:val="24"/>
        </w:rPr>
        <w:t xml:space="preserve">. </w:t>
      </w:r>
      <w:r>
        <w:rPr>
          <w:rFonts w:ascii="Times New Roman" w:hAnsi="Times New Roman" w:cs="Times New Roman"/>
          <w:b/>
          <w:sz w:val="24"/>
          <w:szCs w:val="24"/>
        </w:rPr>
        <w:t>International                                                 Digital Organization for Scientific Research Journal of Arts and Humanities</w:t>
      </w:r>
      <w:r>
        <w:rPr>
          <w:rFonts w:ascii="Times New Roman" w:hAnsi="Times New Roman" w:cs="Times New Roman"/>
          <w:sz w:val="24"/>
          <w:szCs w:val="24"/>
        </w:rPr>
        <w:t xml:space="preserve"> 3(3): 2018, 24-30.</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L., Andima &amp; R., Makamani. </w:t>
      </w:r>
      <w:r>
        <w:rPr>
          <w:rFonts w:ascii="Times New Roman" w:hAnsi="Times New Roman" w:cs="Times New Roman"/>
          <w:i/>
          <w:sz w:val="24"/>
          <w:szCs w:val="24"/>
        </w:rPr>
        <w:t>A Semiological Analysis of Dudley’s Political Cartoons in the Namibian Newspaper.</w:t>
      </w:r>
      <w:r>
        <w:rPr>
          <w:rFonts w:ascii="Times New Roman" w:hAnsi="Times New Roman" w:cs="Times New Roman"/>
          <w:sz w:val="24"/>
          <w:szCs w:val="24"/>
        </w:rPr>
        <w:t xml:space="preserve"> </w:t>
      </w:r>
      <w:r>
        <w:rPr>
          <w:rFonts w:ascii="Times New Roman" w:hAnsi="Times New Roman" w:cs="Times New Roman"/>
          <w:b/>
          <w:sz w:val="24"/>
          <w:szCs w:val="24"/>
        </w:rPr>
        <w:t>International Journal of Semiotics and Visual Rhetoric (IJSVR)</w:t>
      </w:r>
      <w:r>
        <w:rPr>
          <w:rFonts w:ascii="Times New Roman" w:hAnsi="Times New Roman" w:cs="Times New Roman"/>
          <w:sz w:val="24"/>
          <w:szCs w:val="24"/>
        </w:rPr>
        <w:t xml:space="preserve"> 4(2), 2020, 47-60.</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M., Hodgert. </w:t>
      </w:r>
      <w:r>
        <w:rPr>
          <w:rFonts w:ascii="Times New Roman" w:hAnsi="Times New Roman" w:cs="Times New Roman"/>
          <w:i/>
          <w:sz w:val="24"/>
          <w:szCs w:val="24"/>
        </w:rPr>
        <w:t>Evaluative Language in Political Speeches: A Case Study of Iranian and American Presidents’ Speeches.</w:t>
      </w:r>
      <w:r>
        <w:rPr>
          <w:rFonts w:ascii="Times New Roman" w:hAnsi="Times New Roman" w:cs="Times New Roman"/>
          <w:sz w:val="24"/>
          <w:szCs w:val="24"/>
        </w:rPr>
        <w:t xml:space="preserve"> </w:t>
      </w:r>
      <w:r>
        <w:rPr>
          <w:rFonts w:ascii="Times New Roman" w:hAnsi="Times New Roman" w:cs="Times New Roman"/>
          <w:b/>
          <w:bCs/>
          <w:sz w:val="24"/>
          <w:szCs w:val="24"/>
        </w:rPr>
        <w:t xml:space="preserve">International Journal of Linguistics, </w:t>
      </w:r>
      <w:r>
        <w:rPr>
          <w:rFonts w:ascii="Times New Roman" w:hAnsi="Times New Roman" w:cs="Times New Roman"/>
          <w:sz w:val="24"/>
          <w:szCs w:val="24"/>
        </w:rPr>
        <w:t>ISSN 1948-5425 Vol. 8. 2016.</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S.M., Salikoko. International Encyclopaedia of the Social and Behavioural Sciences  2nd Edition, Vol. 18, Oxford.A. Ojarikre 2013 - Perspective and Problems of Codifying Nigeria Pidgin English Orthography, Journal of Developing Country Studies Vol. 3 No.2, 2015.</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J.I., Uwaechia. </w:t>
      </w:r>
      <w:r>
        <w:rPr>
          <w:rFonts w:ascii="Times New Roman" w:hAnsi="Times New Roman" w:cs="Times New Roman"/>
          <w:i/>
          <w:sz w:val="24"/>
          <w:szCs w:val="24"/>
        </w:rPr>
        <w:t>A Sociolinguistics Analysis of the use of Nigerian Pidgin for interaction in Zatia market.</w:t>
      </w:r>
      <w:r>
        <w:rPr>
          <w:rFonts w:ascii="Times New Roman" w:hAnsi="Times New Roman" w:cs="Times New Roman"/>
          <w:sz w:val="24"/>
          <w:szCs w:val="24"/>
        </w:rPr>
        <w:t xml:space="preserve"> Unpublished M.A. Thesis submitted to the school of Postgraduate Studies Ahmadu Bello University, Zara, 2016.</w:t>
      </w:r>
    </w:p>
    <w:p>
      <w:pPr>
        <w:pStyle w:val="16"/>
        <w:rPr>
          <w:rFonts w:ascii="Times New Roman" w:hAnsi="Times New Roman" w:cs="Times New Roman"/>
          <w:sz w:val="24"/>
          <w:szCs w:val="24"/>
        </w:rPr>
      </w:pPr>
    </w:p>
    <w:p>
      <w:pPr>
        <w:pStyle w:val="16"/>
        <w:rPr>
          <w:rFonts w:ascii="Times New Roman" w:hAnsi="Times New Roman" w:cs="Times New Roman"/>
          <w:sz w:val="24"/>
          <w:szCs w:val="24"/>
        </w:rPr>
      </w:pP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O. I., Osondu &amp;  N.M., Alozie &amp; M.J., Etaruwak. </w:t>
      </w:r>
      <w:r>
        <w:rPr>
          <w:rFonts w:ascii="Times New Roman" w:hAnsi="Times New Roman" w:cs="Times New Roman"/>
          <w:i/>
          <w:sz w:val="24"/>
          <w:szCs w:val="24"/>
        </w:rPr>
        <w:t>Impact of Pidgin English on the Effective Learning of English Language Among Junior Secondary School Students in Port Harcourt.</w:t>
      </w:r>
      <w:r>
        <w:rPr>
          <w:rFonts w:ascii="Times New Roman" w:hAnsi="Times New Roman" w:cs="Times New Roman"/>
          <w:sz w:val="24"/>
          <w:szCs w:val="24"/>
        </w:rPr>
        <w:t xml:space="preserve"> </w:t>
      </w:r>
      <w:r>
        <w:rPr>
          <w:rFonts w:ascii="Times New Roman" w:hAnsi="Times New Roman" w:cs="Times New Roman"/>
          <w:b/>
          <w:sz w:val="24"/>
          <w:szCs w:val="24"/>
        </w:rPr>
        <w:t>International Journal of Humanities and Social Science</w:t>
      </w:r>
      <w:r>
        <w:rPr>
          <w:rFonts w:ascii="Times New Roman" w:hAnsi="Times New Roman" w:cs="Times New Roman"/>
          <w:sz w:val="24"/>
          <w:szCs w:val="24"/>
        </w:rPr>
        <w:t xml:space="preserve"> Vol. 9, No 6, 2019.</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G. K., Ankrah. </w:t>
      </w:r>
      <w:r>
        <w:rPr>
          <w:rFonts w:ascii="Times New Roman" w:hAnsi="Times New Roman" w:cs="Times New Roman"/>
          <w:b/>
          <w:sz w:val="24"/>
          <w:szCs w:val="24"/>
        </w:rPr>
        <w:t>Worldwide Journal of Multidisciplinary Research and Development</w:t>
      </w:r>
      <w:r>
        <w:rPr>
          <w:rFonts w:ascii="Times New Roman" w:hAnsi="Times New Roman" w:cs="Times New Roman"/>
          <w:sz w:val="24"/>
          <w:szCs w:val="24"/>
        </w:rPr>
        <w:t xml:space="preserve"> Vol.4 , No 6, 2018.</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O., Hargie. </w:t>
      </w:r>
      <w:r>
        <w:rPr>
          <w:rFonts w:ascii="Times New Roman" w:hAnsi="Times New Roman" w:cs="Times New Roman"/>
          <w:i/>
          <w:sz w:val="24"/>
          <w:szCs w:val="24"/>
        </w:rPr>
        <w:t>The Importance of Communication for Organisational Effectiveness. In Book: Picologia do Trabalho e das Organizacoes: contributor.</w:t>
      </w:r>
      <w:r>
        <w:rPr>
          <w:rFonts w:ascii="Times New Roman" w:hAnsi="Times New Roman" w:cs="Times New Roman"/>
          <w:sz w:val="24"/>
          <w:szCs w:val="24"/>
        </w:rPr>
        <w:t xml:space="preserve"> Publisher Axioma,Braga, Portugal, 2016.</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C.L., Banga &amp; J., Suri. </w:t>
      </w:r>
      <w:r>
        <w:rPr>
          <w:rFonts w:ascii="Times New Roman" w:hAnsi="Times New Roman" w:cs="Times New Roman"/>
          <w:i/>
          <w:sz w:val="24"/>
          <w:szCs w:val="24"/>
        </w:rPr>
        <w:t>Role of Language in Haman Life.</w:t>
      </w:r>
      <w:r>
        <w:rPr>
          <w:rFonts w:ascii="Times New Roman" w:hAnsi="Times New Roman" w:cs="Times New Roman"/>
          <w:sz w:val="24"/>
          <w:szCs w:val="24"/>
        </w:rPr>
        <w:t xml:space="preserve"> </w:t>
      </w:r>
      <w:r>
        <w:rPr>
          <w:rFonts w:ascii="Times New Roman" w:hAnsi="Times New Roman" w:cs="Times New Roman"/>
          <w:b/>
          <w:sz w:val="24"/>
          <w:szCs w:val="24"/>
        </w:rPr>
        <w:t>International Journal of English Language, Literature and Humanities</w:t>
      </w:r>
      <w:r>
        <w:rPr>
          <w:rFonts w:ascii="Times New Roman" w:hAnsi="Times New Roman" w:cs="Times New Roman"/>
          <w:sz w:val="24"/>
          <w:szCs w:val="24"/>
        </w:rPr>
        <w:t>, 2015.</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C.B., Egwuogu. </w:t>
      </w:r>
      <w:r>
        <w:rPr>
          <w:rFonts w:ascii="Times New Roman" w:hAnsi="Times New Roman" w:cs="Times New Roman"/>
          <w:i/>
          <w:sz w:val="24"/>
          <w:szCs w:val="24"/>
        </w:rPr>
        <w:t>Teachers Perception of the continued use of English as the Language of Instructions of n Nigerian schools.</w:t>
      </w:r>
      <w:r>
        <w:rPr>
          <w:rFonts w:ascii="Times New Roman" w:hAnsi="Times New Roman" w:cs="Times New Roman"/>
          <w:sz w:val="24"/>
          <w:szCs w:val="24"/>
        </w:rPr>
        <w:t xml:space="preserve"> </w:t>
      </w:r>
      <w:r>
        <w:rPr>
          <w:rFonts w:ascii="Times New Roman" w:hAnsi="Times New Roman" w:cs="Times New Roman"/>
          <w:b/>
          <w:sz w:val="24"/>
          <w:szCs w:val="24"/>
        </w:rPr>
        <w:t>Journal of the Nigerian English Studies Association</w:t>
      </w:r>
      <w:r>
        <w:rPr>
          <w:rFonts w:ascii="Times New Roman" w:hAnsi="Times New Roman" w:cs="Times New Roman"/>
          <w:sz w:val="24"/>
          <w:szCs w:val="24"/>
        </w:rPr>
        <w:t xml:space="preserve">, 2011. </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 Obiegbu. </w:t>
      </w:r>
      <w:r>
        <w:rPr>
          <w:rFonts w:ascii="Times New Roman" w:hAnsi="Times New Roman" w:cs="Times New Roman"/>
          <w:i/>
          <w:sz w:val="24"/>
          <w:szCs w:val="24"/>
        </w:rPr>
        <w:t>The English Language and Sustainable Development in Nigeria.</w:t>
      </w:r>
      <w:r>
        <w:rPr>
          <w:rFonts w:ascii="Times New Roman" w:hAnsi="Times New Roman" w:cs="Times New Roman"/>
          <w:sz w:val="24"/>
          <w:szCs w:val="24"/>
        </w:rPr>
        <w:t xml:space="preserve"> </w:t>
      </w:r>
      <w:r>
        <w:rPr>
          <w:rFonts w:ascii="Times New Roman" w:hAnsi="Times New Roman" w:cs="Times New Roman"/>
          <w:b/>
          <w:sz w:val="24"/>
          <w:szCs w:val="24"/>
        </w:rPr>
        <w:t>Open Journal of Political Science,</w:t>
      </w:r>
      <w:r>
        <w:rPr>
          <w:rFonts w:ascii="Times New Roman" w:hAnsi="Times New Roman" w:cs="Times New Roman"/>
          <w:sz w:val="24"/>
          <w:szCs w:val="24"/>
        </w:rPr>
        <w:t xml:space="preserve"> Vol. 5, 2015.</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 Idowu. </w:t>
      </w:r>
      <w:r>
        <w:rPr>
          <w:rFonts w:ascii="Times New Roman" w:hAnsi="Times New Roman" w:cs="Times New Roman"/>
          <w:i/>
          <w:sz w:val="24"/>
          <w:szCs w:val="24"/>
        </w:rPr>
        <w:t xml:space="preserve">Sociolinguistics and English Language Education in Nigerian Higher Institutions, A paper submitted at the 3rd School of Education and Humanities. </w:t>
      </w:r>
      <w:r>
        <w:rPr>
          <w:rFonts w:ascii="Times New Roman" w:hAnsi="Times New Roman" w:cs="Times New Roman"/>
          <w:sz w:val="24"/>
          <w:szCs w:val="24"/>
        </w:rPr>
        <w:t>International Conference on the Future of Higher Education in Africa, Held at Babcock University, Ilisan Remo Nigeria, August 24th-26th, 2015</w:t>
      </w:r>
    </w:p>
    <w:p>
      <w:pPr>
        <w:pStyle w:val="16"/>
        <w:rPr>
          <w:rFonts w:ascii="Times New Roman" w:hAnsi="Times New Roman" w:cs="Times New Roman"/>
          <w:sz w:val="24"/>
          <w:szCs w:val="24"/>
        </w:rPr>
      </w:pPr>
    </w:p>
    <w:p>
      <w:pPr>
        <w:pStyle w:val="16"/>
        <w:numPr>
          <w:ilvl w:val="0"/>
          <w:numId w:val="1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E.D, Mabayoje. </w:t>
      </w:r>
      <w:r>
        <w:rPr>
          <w:rFonts w:ascii="Times New Roman" w:hAnsi="Times New Roman" w:cs="Times New Roman"/>
          <w:i/>
          <w:sz w:val="24"/>
          <w:szCs w:val="24"/>
        </w:rPr>
        <w:t>Multimedia-based road safety education and driving behaviour among interstate commercial mini-bus drivers in Ibadan metropolis, Nigeria.</w:t>
      </w:r>
      <w:r>
        <w:rPr>
          <w:rFonts w:ascii="Times New Roman" w:hAnsi="Times New Roman" w:cs="Times New Roman"/>
          <w:sz w:val="24"/>
          <w:szCs w:val="24"/>
        </w:rPr>
        <w:t xml:space="preserve"> Unpublished PhD Thesis, University of Ibadan, Nigeria, 2019.</w:t>
      </w:r>
    </w:p>
    <w:p>
      <w:pPr>
        <w:spacing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pPr>
        <w:spacing w:line="480" w:lineRule="auto"/>
        <w:rPr>
          <w:rFonts w:ascii="Times New Roman" w:hAnsi="Times New Roman" w:cs="Times New Roman"/>
          <w:b/>
          <w:sz w:val="24"/>
          <w:szCs w:val="24"/>
        </w:rPr>
      </w:pPr>
    </w:p>
    <w:p>
      <w:pPr>
        <w:spacing w:line="360" w:lineRule="auto"/>
        <w:jc w:val="center"/>
        <w:rPr>
          <w:rFonts w:ascii="Times New Roman" w:hAnsi="Times New Roman" w:cs="Times New Roman"/>
          <w:b/>
          <w:sz w:val="24"/>
          <w:szCs w:val="24"/>
        </w:rPr>
      </w:pPr>
      <w:r>
        <w:rPr>
          <w:rFonts w:ascii="Times New Roman" w:hAnsi="Times New Roman" w:cs="Times New Roman"/>
          <w:b/>
          <w:sz w:val="24"/>
          <w:szCs w:val="24"/>
        </w:rPr>
        <w:t>Chapter Three</w:t>
      </w:r>
    </w:p>
    <w:p>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Methodology</w:t>
      </w:r>
    </w:p>
    <w:p>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3.1 </w:t>
      </w:r>
      <w:r>
        <w:rPr>
          <w:rFonts w:ascii="Times New Roman" w:hAnsi="Times New Roman" w:cs="Times New Roman"/>
          <w:b/>
          <w:sz w:val="24"/>
          <w:szCs w:val="24"/>
        </w:rPr>
        <w:tab/>
      </w:r>
      <w:r>
        <w:rPr>
          <w:rFonts w:ascii="Times New Roman" w:hAnsi="Times New Roman" w:cs="Times New Roman"/>
          <w:b/>
          <w:sz w:val="24"/>
          <w:szCs w:val="24"/>
        </w:rPr>
        <w:t>Research Design</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descriptive survey research design was adopted for this study. This research design was adopted based on its strength of systematically gathering information from a large population of respondents</w:t>
      </w:r>
      <w:r>
        <w:rPr>
          <w:rFonts w:ascii="Times New Roman" w:hAnsi="Times New Roman" w:cs="Times New Roman"/>
          <w:sz w:val="24"/>
          <w:szCs w:val="24"/>
          <w:vertAlign w:val="superscript"/>
        </w:rPr>
        <w:t>1</w:t>
      </w:r>
      <w:r>
        <w:rPr>
          <w:rFonts w:ascii="Times New Roman" w:hAnsi="Times New Roman" w:cs="Times New Roman"/>
          <w:sz w:val="24"/>
          <w:szCs w:val="24"/>
        </w:rPr>
        <w:t>. The design was equally adopted because it assists in determining the features of a research study, including the traits of respondents, their individual views, behavioural tendencies among others in a particular subject of study</w:t>
      </w:r>
      <w:r>
        <w:rPr>
          <w:rFonts w:ascii="Times New Roman" w:hAnsi="Times New Roman" w:cs="Times New Roman"/>
          <w:sz w:val="24"/>
          <w:szCs w:val="24"/>
          <w:vertAlign w:val="superscript"/>
        </w:rPr>
        <w:t>2,3</w:t>
      </w:r>
      <w:r>
        <w:rPr>
          <w:rFonts w:ascii="Times New Roman" w:hAnsi="Times New Roman" w:cs="Times New Roman"/>
          <w:sz w:val="24"/>
          <w:szCs w:val="24"/>
        </w:rPr>
        <w:t>. The descriptive survey research design assists in the research process where it is employed in measuring changes in data over a significant period of time through statistical analysis. The descriptive survey research design also assists in making comparison on how diverse demographics react to specified variables</w:t>
      </w:r>
      <w:r>
        <w:rPr>
          <w:rFonts w:ascii="Times New Roman" w:hAnsi="Times New Roman" w:cs="Times New Roman"/>
          <w:sz w:val="24"/>
          <w:szCs w:val="24"/>
          <w:vertAlign w:val="superscript"/>
        </w:rPr>
        <w:t>4</w:t>
      </w:r>
      <w:r>
        <w:rPr>
          <w:rFonts w:ascii="Times New Roman" w:hAnsi="Times New Roman" w:cs="Times New Roman"/>
          <w:sz w:val="24"/>
          <w:szCs w:val="24"/>
        </w:rPr>
        <w:t>. This research design is deemed appropriate for this study as it enabled the researcher to properly contextualise issues associated with language use among road transport workers in Abeokuta Metropolis, Ogun State Nigeria. Both quantitative and qualitative approaches were purposefully designed and used for this study, in order to identify language use and communication strategies among road transport workers in Abeokuta Metropolis, Ogun State, Nigeria</w:t>
      </w:r>
      <w:r>
        <w:rPr>
          <w:rFonts w:ascii="Times New Roman" w:hAnsi="Times New Roman" w:cs="Times New Roman"/>
          <w:sz w:val="24"/>
          <w:szCs w:val="24"/>
          <w:vertAlign w:val="superscript"/>
        </w:rPr>
        <w:t>5</w:t>
      </w:r>
      <w:r>
        <w:rPr>
          <w:rFonts w:ascii="Times New Roman" w:hAnsi="Times New Roman" w:cs="Times New Roman"/>
          <w:sz w:val="24"/>
          <w:szCs w:val="24"/>
        </w:rPr>
        <w:t xml:space="preserve">.  </w:t>
      </w: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3.2</w:t>
      </w:r>
      <w:r>
        <w:rPr>
          <w:rFonts w:ascii="Times New Roman" w:hAnsi="Times New Roman" w:cs="Times New Roman"/>
          <w:b/>
          <w:sz w:val="24"/>
          <w:szCs w:val="24"/>
        </w:rPr>
        <w:tab/>
      </w:r>
      <w:r>
        <w:rPr>
          <w:rFonts w:ascii="Times New Roman" w:hAnsi="Times New Roman" w:cs="Times New Roman"/>
          <w:b/>
          <w:sz w:val="24"/>
          <w:szCs w:val="24"/>
        </w:rPr>
        <w:t>Population of the Study</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population for this study included all registered and active members of the National Union of Road Transport Workers (NURTW) and the Road Transport Employers Association of Nigeria (RTEAN) in the inter-state mini bus units of the four motor parks used for the study. The choice of these road transport workers’ unions can be attributed to the leading roles they play in the road transport sector and the State economy as well as long years of establishment, spanning decades. The two unions have an estimated numerical strength of about 8,500 registered members.</w:t>
      </w: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3.3 </w:t>
      </w:r>
      <w:r>
        <w:rPr>
          <w:rFonts w:ascii="Times New Roman" w:hAnsi="Times New Roman" w:cs="Times New Roman"/>
          <w:b/>
          <w:sz w:val="24"/>
          <w:szCs w:val="24"/>
        </w:rPr>
        <w:tab/>
      </w:r>
      <w:r>
        <w:rPr>
          <w:rFonts w:ascii="Times New Roman" w:hAnsi="Times New Roman" w:cs="Times New Roman"/>
          <w:b/>
          <w:sz w:val="24"/>
          <w:szCs w:val="24"/>
        </w:rPr>
        <w:t>Sample and Sampling Techniques</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purposive sampling technique</w:t>
      </w:r>
      <w:r>
        <w:rPr>
          <w:rFonts w:ascii="Times New Roman" w:hAnsi="Times New Roman" w:cs="Times New Roman"/>
          <w:sz w:val="24"/>
          <w:szCs w:val="24"/>
          <w:vertAlign w:val="superscript"/>
        </w:rPr>
        <w:t>6</w:t>
      </w:r>
      <w:r>
        <w:rPr>
          <w:rFonts w:ascii="Times New Roman" w:hAnsi="Times New Roman" w:cs="Times New Roman"/>
          <w:sz w:val="24"/>
          <w:szCs w:val="24"/>
        </w:rPr>
        <w:t xml:space="preserve"> was adopted to select a sample size of 150 used for the study. The choice of this sampling technique lies in its strength at assisting</w:t>
      </w:r>
      <w:r>
        <w:rPr>
          <w:rFonts w:ascii="Times New Roman" w:hAnsi="Times New Roman" w:cs="Times New Roman"/>
          <w:sz w:val="24"/>
          <w:szCs w:val="24"/>
          <w:vertAlign w:val="superscript"/>
        </w:rPr>
        <w:t>7</w:t>
      </w:r>
      <w:r>
        <w:rPr>
          <w:rFonts w:ascii="Times New Roman" w:hAnsi="Times New Roman" w:cs="Times New Roman"/>
          <w:sz w:val="24"/>
          <w:szCs w:val="24"/>
        </w:rPr>
        <w:t xml:space="preserve"> in the selection of those elements that will satisfy certain parameters critical to the research purpose</w:t>
      </w:r>
      <w:r>
        <w:rPr>
          <w:rFonts w:ascii="Times New Roman" w:hAnsi="Times New Roman" w:cs="Times New Roman"/>
          <w:sz w:val="24"/>
          <w:szCs w:val="24"/>
          <w:vertAlign w:val="superscript"/>
        </w:rPr>
        <w:t>8</w:t>
      </w:r>
      <w:r>
        <w:rPr>
          <w:rFonts w:ascii="Times New Roman" w:hAnsi="Times New Roman" w:cs="Times New Roman"/>
          <w:sz w:val="24"/>
          <w:szCs w:val="24"/>
        </w:rPr>
        <w:t>. It is also pertinent to state that, this study sourced data from previous research works, primary, secondary and relevant tertiary sources.</w:t>
      </w:r>
    </w:p>
    <w:p>
      <w:pPr>
        <w:spacing w:after="0" w:line="480" w:lineRule="auto"/>
        <w:jc w:val="both"/>
        <w:rPr>
          <w:rFonts w:ascii="Times New Roman" w:hAnsi="Times New Roman" w:cs="Times New Roman"/>
          <w:sz w:val="24"/>
          <w:szCs w:val="24"/>
        </w:rPr>
      </w:pPr>
      <w:r>
        <w:rPr>
          <w:rFonts w:ascii="Times New Roman" w:hAnsi="Times New Roman" w:cs="Times New Roman"/>
          <w:b/>
          <w:sz w:val="24"/>
          <w:szCs w:val="24"/>
        </w:rPr>
        <w:t xml:space="preserve">3.4 </w:t>
      </w:r>
      <w:r>
        <w:rPr>
          <w:rFonts w:ascii="Times New Roman" w:hAnsi="Times New Roman" w:cs="Times New Roman"/>
          <w:b/>
          <w:sz w:val="24"/>
          <w:szCs w:val="24"/>
        </w:rPr>
        <w:tab/>
      </w:r>
      <w:r>
        <w:rPr>
          <w:rFonts w:ascii="Times New Roman" w:hAnsi="Times New Roman" w:cs="Times New Roman"/>
          <w:b/>
          <w:sz w:val="24"/>
          <w:szCs w:val="24"/>
        </w:rPr>
        <w:t>Description of Research Instrument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For data collection, both quantitative and qualitative methods were adopted. For the quantitative instrument an adapted questionnaire with- peer influence, social relations and business transaction scales was used. For the qualitative data, the Key Informant Interview (KII) was used to obtain data for the study. These took the initial form of direct observation, approaching the participants, direct involvement, non-participant observation, the researcher's introspection approach, and physical interaction through interview sessions.</w:t>
      </w:r>
      <w:r>
        <w:rPr>
          <w:rFonts w:ascii="Times New Roman" w:hAnsi="Times New Roman" w:cs="Times New Roman"/>
          <w:b/>
          <w:sz w:val="24"/>
          <w:szCs w:val="24"/>
        </w:rPr>
        <w:t xml:space="preserve"> </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instrument (questionnaire) was structured along 4-point rating of Strongly Agree (SA) Agree (A) Disagree (D) Strongly Disagree (SD). It contained specified questionnaire items on the independent variable. </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 pilot study was carried out outside the main areas of this study to further ascertain the authenticity of the instrument. This was carried out in two phases,-test and retest on the same target at two intervals, comparison was then done to determine validity and reliability in order to effectively measure consistency.</w:t>
      </w:r>
    </w:p>
    <w:p>
      <w:pPr>
        <w:spacing w:line="480" w:lineRule="auto"/>
        <w:rPr>
          <w:rFonts w:ascii="Times New Roman" w:hAnsi="Times New Roman" w:cs="Times New Roman"/>
          <w:b/>
          <w:sz w:val="24"/>
          <w:szCs w:val="24"/>
        </w:rPr>
      </w:pPr>
      <w:r>
        <w:rPr>
          <w:rFonts w:ascii="Times New Roman" w:hAnsi="Times New Roman" w:cs="Times New Roman"/>
          <w:b/>
          <w:sz w:val="24"/>
          <w:szCs w:val="24"/>
        </w:rPr>
        <w:t>Focus Group Discussion (FGD)</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Focus Group Discussion (FGD) anthropocentric research methodology was adopted for the study to support the quantitative method. The importance of this design is that it usually create opportunities to have a direct physical contact with the target group in order to have a robust deliberation on some significant issues encountered or anticipated in the course of the quantitative research.</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FGD sessions were conducted in the various motor parks used for the study. The participants in the FGD were selected through contact persons who worked in the various motor parks where the FGD sessions were held. The contact persons assisted the researcher to get the approval of the consent of the management teams of the various major commercial motor parks, as well as the consent and cooperation of the major players in the various commercial motor corridors in Abeokuta Metropolis, Ogun State, Nigeria.</w:t>
      </w: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FGD GUIDE</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FGD sections covered issues such as:</w:t>
      </w:r>
    </w:p>
    <w:p>
      <w:pPr>
        <w:pStyle w:val="16"/>
        <w:numPr>
          <w:ilvl w:val="0"/>
          <w:numId w:val="16"/>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Ascertaining if any form of approval has been tactically granted to the use of certain coinages and slangs among road transport workers operating in motor park space in Abeokuta Metropolis.</w:t>
      </w:r>
    </w:p>
    <w:p>
      <w:pPr>
        <w:pStyle w:val="16"/>
        <w:numPr>
          <w:ilvl w:val="0"/>
          <w:numId w:val="16"/>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To confirm the position of the respondents used for the study on the intelligibility of the language in use and its implications on the linguistic behaviour and social relations of road transport workers operating in motor parks in Abeokuta Metropolis..</w:t>
      </w:r>
    </w:p>
    <w:p>
      <w:pPr>
        <w:pStyle w:val="16"/>
        <w:numPr>
          <w:ilvl w:val="0"/>
          <w:numId w:val="16"/>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The reason for the adoption and use of certain language among road transport workers in Abeokuta Metropolis Ogun State Nigeria in particular.</w:t>
      </w: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Key Informant Interview</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key informant interview was carried out in the various motor parks earmarked for the study. Those interviewed were park administrators, drivers, assistant drivers (conductors), artisans, traders, available commuters, and other people in the parks’ neighbourhood.</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purpose of the key informant interview (KII) is to obtain information from a wide range of subjects (people). These informants provided particular knowledge understanding and in depth insight on the factors that promote peculiar language use among road transport workers in Abeokuta Metropolis, Ogun State, Nigeria.</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Key Informants Interview took the form of participant observation (face-to-face) interview. This approach (KII) is best adopted when a researcher is interested in obtaining information about development in any social system or in the society at large.</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key informant interview (KII) assists in getting authentic, comprehensive and rich data in relatively easy and inexpensive manner and affords the researcher the opportunity to establish close relationship with respondents and get issues clarified</w:t>
      </w: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3.5 </w:t>
      </w:r>
      <w:r>
        <w:rPr>
          <w:rFonts w:ascii="Times New Roman" w:hAnsi="Times New Roman" w:cs="Times New Roman"/>
          <w:b/>
          <w:sz w:val="24"/>
          <w:szCs w:val="24"/>
        </w:rPr>
        <w:tab/>
      </w:r>
      <w:r>
        <w:rPr>
          <w:rFonts w:ascii="Times New Roman" w:hAnsi="Times New Roman" w:cs="Times New Roman"/>
          <w:b/>
          <w:sz w:val="24"/>
          <w:szCs w:val="24"/>
        </w:rPr>
        <w:t>Administration of the Instrument</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researcher engaged the services of two research assistants which she trained at the initial stage before instructing them to distribute copies of the questionnaire (instrument) to the respondents, who subsequently completed the various items in the questionnaire.</w:t>
      </w:r>
    </w:p>
    <w:p>
      <w:pPr>
        <w:pStyle w:val="33"/>
        <w:spacing w:before="0" w:beforeAutospacing="0" w:line="480" w:lineRule="auto"/>
        <w:jc w:val="both"/>
        <w:rPr>
          <w:b/>
        </w:rPr>
      </w:pPr>
      <w:r>
        <w:rPr>
          <w:b/>
        </w:rPr>
        <w:t xml:space="preserve">3.6 </w:t>
      </w:r>
      <w:r>
        <w:rPr>
          <w:b/>
        </w:rPr>
        <w:tab/>
      </w:r>
      <w:r>
        <w:rPr>
          <w:b/>
        </w:rPr>
        <w:t>Method of Data Analysis</w:t>
      </w:r>
    </w:p>
    <w:p>
      <w:pPr>
        <w:pStyle w:val="33"/>
        <w:spacing w:before="0" w:beforeAutospacing="0" w:line="480" w:lineRule="auto"/>
        <w:jc w:val="both"/>
      </w:pPr>
      <w:r>
        <w:t xml:space="preserve">The quantitative data collected for this study were analysed using IBM SPSS 20 statistical tool. The socio-demographic variables of the respondents were analysed using simple percentage method, chart and graphical representation as appropriate. Research question one (1) and two (2) were descriptively analysed using frequency, percentage, mean and mean weight in making inferred decision. However, the criterions mean value = 2.50 (SA=4, A = 3, D = 2, SD = 1) = </w:t>
      </w:r>
      <m:oMath>
        <m:f>
          <m:fPr>
            <m:ctrlPr>
              <w:rPr>
                <w:rFonts w:ascii="Cambria Math" w:hAnsi="Cambria Math"/>
                <w:i/>
              </w:rPr>
            </m:ctrlPr>
          </m:fPr>
          <m:num>
            <m:r>
              <m:rPr/>
              <w:rPr>
                <w:rFonts w:ascii="Cambria Math" w:hAnsi="Cambria Math"/>
              </w:rPr>
              <m:t>10</m:t>
            </m:r>
            <m:ctrlPr>
              <w:rPr>
                <w:rFonts w:ascii="Cambria Math" w:hAnsi="Cambria Math"/>
                <w:i/>
              </w:rPr>
            </m:ctrlPr>
          </m:num>
          <m:den>
            <m:r>
              <m:rPr/>
              <w:rPr>
                <w:rFonts w:ascii="Cambria Math" w:hAnsi="Cambria Math"/>
              </w:rPr>
              <m:t>4</m:t>
            </m:r>
            <m:ctrlPr>
              <w:rPr>
                <w:rFonts w:ascii="Cambria Math" w:hAnsi="Cambria Math"/>
                <w:i/>
              </w:rPr>
            </m:ctrlPr>
          </m:den>
        </m:f>
      </m:oMath>
      <w:r>
        <w:t xml:space="preserve"> = 2.5 was taken against calculated weighted mean value of the respondents. On research question three (3) the researcher used multiple regression analysis and ANOVA table to find the relationship between identified independent variables and dependent variables (e.g. interpersonal relationships among road transport workers). The qualitative data collected from the respondent were also used to strengthen the discussion of the findings that were descriptively obtained; alongside evidence-based conclusions from scholars in related studies on the research.</w:t>
      </w:r>
    </w:p>
    <w:p>
      <w:pPr>
        <w:pStyle w:val="33"/>
        <w:spacing w:line="480" w:lineRule="auto"/>
        <w:jc w:val="center"/>
        <w:rPr>
          <w:b/>
        </w:rPr>
      </w:pPr>
      <w:r>
        <w:rPr>
          <w:b/>
        </w:rPr>
        <w:t>Endnotes</w:t>
      </w:r>
    </w:p>
    <w:p>
      <w:pPr>
        <w:pStyle w:val="33"/>
        <w:numPr>
          <w:ilvl w:val="0"/>
          <w:numId w:val="17"/>
        </w:numPr>
        <w:tabs>
          <w:tab w:val="left" w:pos="1260"/>
        </w:tabs>
        <w:spacing w:before="0" w:beforeAutospacing="0" w:after="0" w:afterAutospacing="0"/>
        <w:contextualSpacing/>
        <w:jc w:val="both"/>
      </w:pPr>
      <w:r>
        <w:t xml:space="preserve">J., Omona. </w:t>
      </w:r>
      <w:r>
        <w:rPr>
          <w:i/>
        </w:rPr>
        <w:t xml:space="preserve">Sampling in Qualitative Research: Improving the Quality of research Outcomes in Higher Education. </w:t>
      </w:r>
      <w:r>
        <w:rPr>
          <w:b/>
        </w:rPr>
        <w:t>Makerere Journal of Higher Education,</w:t>
      </w:r>
      <w:r>
        <w:t xml:space="preserve"> 2013, 4 (2)ISSN: 1816-6822.</w:t>
      </w:r>
    </w:p>
    <w:p>
      <w:pPr>
        <w:pStyle w:val="33"/>
        <w:tabs>
          <w:tab w:val="left" w:pos="1260"/>
        </w:tabs>
        <w:spacing w:before="0" w:beforeAutospacing="0" w:after="0" w:afterAutospacing="0"/>
        <w:ind w:left="720"/>
        <w:contextualSpacing/>
        <w:jc w:val="both"/>
      </w:pPr>
    </w:p>
    <w:p>
      <w:pPr>
        <w:pStyle w:val="33"/>
        <w:numPr>
          <w:ilvl w:val="0"/>
          <w:numId w:val="17"/>
        </w:numPr>
        <w:tabs>
          <w:tab w:val="left" w:pos="1260"/>
        </w:tabs>
        <w:spacing w:before="0" w:beforeAutospacing="0" w:after="0" w:afterAutospacing="0"/>
        <w:contextualSpacing/>
        <w:jc w:val="both"/>
      </w:pPr>
      <w:r>
        <w:t xml:space="preserve">H., Ames, C., Glenton &amp; S. Lewin. </w:t>
      </w:r>
      <w:r>
        <w:rPr>
          <w:i/>
        </w:rPr>
        <w:t>Purposive Sampling in a Qualitative Evidence, Synthesis: A Worked Example from a Synthesis on Parental Perceptions of Vaccination  Communication, 2019, BMC Medical Research Methodology.</w:t>
      </w:r>
      <w:r>
        <w:t xml:space="preserve"> 19  (26), 2019.</w:t>
      </w:r>
    </w:p>
    <w:p>
      <w:pPr>
        <w:pStyle w:val="33"/>
        <w:tabs>
          <w:tab w:val="left" w:pos="1260"/>
        </w:tabs>
        <w:spacing w:before="0" w:beforeAutospacing="0" w:after="0" w:afterAutospacing="0"/>
        <w:ind w:left="720"/>
        <w:contextualSpacing/>
        <w:jc w:val="both"/>
      </w:pPr>
    </w:p>
    <w:p>
      <w:pPr>
        <w:pStyle w:val="33"/>
        <w:numPr>
          <w:ilvl w:val="0"/>
          <w:numId w:val="17"/>
        </w:numPr>
        <w:tabs>
          <w:tab w:val="left" w:pos="1260"/>
        </w:tabs>
        <w:spacing w:before="0" w:beforeAutospacing="0" w:after="0" w:afterAutospacing="0"/>
        <w:contextualSpacing/>
        <w:jc w:val="both"/>
      </w:pPr>
      <w:r>
        <w:t xml:space="preserve">I Etikan. </w:t>
      </w:r>
      <w:r>
        <w:rPr>
          <w:i/>
        </w:rPr>
        <w:t>Comparison of Convenience Sampling and Purposive Sampling.</w:t>
      </w:r>
      <w:r>
        <w:t xml:space="preserve"> </w:t>
      </w:r>
      <w:r>
        <w:rPr>
          <w:b/>
        </w:rPr>
        <w:t>American Journal of Theoretical and Applied Statistics,</w:t>
      </w:r>
      <w:r>
        <w:t xml:space="preserve"> retrieved from https:www.researchgate.net/publication/304339244, 2016.</w:t>
      </w:r>
    </w:p>
    <w:p>
      <w:pPr>
        <w:pStyle w:val="16"/>
        <w:spacing w:after="0" w:line="240" w:lineRule="auto"/>
        <w:rPr>
          <w:rFonts w:ascii="Times New Roman" w:hAnsi="Times New Roman" w:cs="Times New Roman"/>
          <w:sz w:val="24"/>
          <w:szCs w:val="24"/>
        </w:rPr>
      </w:pPr>
    </w:p>
    <w:p>
      <w:pPr>
        <w:pStyle w:val="33"/>
        <w:numPr>
          <w:ilvl w:val="0"/>
          <w:numId w:val="17"/>
        </w:numPr>
        <w:tabs>
          <w:tab w:val="left" w:pos="1260"/>
        </w:tabs>
        <w:spacing w:before="0" w:beforeAutospacing="0" w:after="0" w:afterAutospacing="0"/>
        <w:contextualSpacing/>
        <w:jc w:val="both"/>
      </w:pPr>
      <w:r>
        <w:t xml:space="preserve">B.S., Asenahabi. </w:t>
      </w:r>
      <w:r>
        <w:rPr>
          <w:i/>
        </w:rPr>
        <w:t>Basics of Research Design: A Guide to Selecting Appropriate Research Design.</w:t>
      </w:r>
      <w:r>
        <w:t xml:space="preserve"> </w:t>
      </w:r>
      <w:r>
        <w:rPr>
          <w:b/>
        </w:rPr>
        <w:t>International Journal of Contemporary Applied Researches,</w:t>
      </w:r>
      <w:r>
        <w:t xml:space="preserve"> 2019, Vol. 6, No.5, ISSN: 2308-1365 </w:t>
      </w:r>
    </w:p>
    <w:p>
      <w:pPr>
        <w:pStyle w:val="16"/>
        <w:spacing w:after="0" w:line="240" w:lineRule="auto"/>
        <w:rPr>
          <w:rFonts w:ascii="Times New Roman" w:hAnsi="Times New Roman" w:cs="Times New Roman"/>
          <w:sz w:val="24"/>
          <w:szCs w:val="24"/>
        </w:rPr>
      </w:pPr>
    </w:p>
    <w:p>
      <w:pPr>
        <w:pStyle w:val="33"/>
        <w:numPr>
          <w:ilvl w:val="0"/>
          <w:numId w:val="17"/>
        </w:numPr>
        <w:tabs>
          <w:tab w:val="left" w:pos="1260"/>
        </w:tabs>
        <w:spacing w:before="0" w:beforeAutospacing="0" w:after="0" w:afterAutospacing="0"/>
        <w:contextualSpacing/>
        <w:jc w:val="both"/>
        <w:rPr>
          <w:rStyle w:val="12"/>
          <w:color w:val="auto"/>
          <w:u w:val="none"/>
        </w:rPr>
      </w:pPr>
      <w:r>
        <w:t xml:space="preserve">N., Pawar. </w:t>
      </w:r>
      <w:r>
        <w:rPr>
          <w:i/>
        </w:rPr>
        <w:t>Type of Research and Type Research Design.</w:t>
      </w:r>
      <w:r>
        <w:t xml:space="preserve"> retrieved from </w:t>
      </w:r>
      <w:r>
        <w:fldChar w:fldCharType="begin"/>
      </w:r>
      <w:r>
        <w:instrText xml:space="preserve"> HYPERLINK "https://www.researchgate.net/publication/352055750" </w:instrText>
      </w:r>
      <w:r>
        <w:fldChar w:fldCharType="separate"/>
      </w:r>
      <w:r>
        <w:rPr>
          <w:rStyle w:val="12"/>
          <w:color w:val="auto"/>
          <w:u w:val="none"/>
        </w:rPr>
        <w:t>https://www.researchgate.net/publication/352055750</w:t>
      </w:r>
      <w:r>
        <w:rPr>
          <w:rStyle w:val="12"/>
          <w:color w:val="auto"/>
          <w:u w:val="none"/>
        </w:rPr>
        <w:fldChar w:fldCharType="end"/>
      </w:r>
      <w:r>
        <w:rPr>
          <w:rStyle w:val="12"/>
          <w:color w:val="auto"/>
          <w:u w:val="none"/>
        </w:rPr>
        <w:t>, 2019.</w:t>
      </w:r>
    </w:p>
    <w:p>
      <w:pPr>
        <w:pStyle w:val="16"/>
        <w:spacing w:after="0" w:line="240" w:lineRule="auto"/>
        <w:rPr>
          <w:rFonts w:ascii="Times New Roman" w:hAnsi="Times New Roman" w:cs="Times New Roman"/>
          <w:sz w:val="24"/>
          <w:szCs w:val="24"/>
        </w:rPr>
      </w:pPr>
    </w:p>
    <w:p>
      <w:pPr>
        <w:pStyle w:val="33"/>
        <w:numPr>
          <w:ilvl w:val="0"/>
          <w:numId w:val="17"/>
        </w:numPr>
        <w:tabs>
          <w:tab w:val="left" w:pos="1260"/>
        </w:tabs>
        <w:spacing w:before="0" w:beforeAutospacing="0" w:after="0" w:afterAutospacing="0"/>
        <w:contextualSpacing/>
        <w:jc w:val="both"/>
      </w:pPr>
      <w:r>
        <w:t xml:space="preserve">H.K., Thakur. </w:t>
      </w:r>
      <w:r>
        <w:rPr>
          <w:i/>
        </w:rPr>
        <w:t>Research Methodology in Social Sciences (A Short Manual)</w:t>
      </w:r>
      <w:r>
        <w:t>. Publisher: New Delhi: Corvette, 2021.</w:t>
      </w:r>
    </w:p>
    <w:p>
      <w:pPr>
        <w:pStyle w:val="16"/>
        <w:spacing w:after="0" w:line="240" w:lineRule="auto"/>
        <w:rPr>
          <w:rFonts w:ascii="Times New Roman" w:hAnsi="Times New Roman" w:cs="Times New Roman"/>
          <w:sz w:val="24"/>
          <w:szCs w:val="24"/>
        </w:rPr>
      </w:pPr>
    </w:p>
    <w:p>
      <w:pPr>
        <w:pStyle w:val="33"/>
        <w:numPr>
          <w:ilvl w:val="0"/>
          <w:numId w:val="17"/>
        </w:numPr>
        <w:tabs>
          <w:tab w:val="left" w:pos="1260"/>
        </w:tabs>
        <w:spacing w:before="0" w:beforeAutospacing="0" w:after="0" w:afterAutospacing="0"/>
        <w:contextualSpacing/>
        <w:jc w:val="both"/>
      </w:pPr>
      <w:r>
        <w:t xml:space="preserve">S., Sharma. </w:t>
      </w:r>
      <w:r>
        <w:rPr>
          <w:i/>
        </w:rPr>
        <w:t>Descriptive Research Designs.</w:t>
      </w:r>
      <w:r>
        <w:t xml:space="preserve"> Unpublished PhD Thesis, Horizons University, Paris. 2019.</w:t>
      </w:r>
    </w:p>
    <w:p>
      <w:pPr>
        <w:pStyle w:val="16"/>
        <w:spacing w:after="0" w:line="240" w:lineRule="auto"/>
        <w:rPr>
          <w:rFonts w:ascii="Times New Roman" w:hAnsi="Times New Roman" w:cs="Times New Roman"/>
          <w:sz w:val="24"/>
          <w:szCs w:val="24"/>
        </w:rPr>
      </w:pPr>
    </w:p>
    <w:p>
      <w:pPr>
        <w:pStyle w:val="33"/>
        <w:numPr>
          <w:ilvl w:val="0"/>
          <w:numId w:val="17"/>
        </w:numPr>
        <w:tabs>
          <w:tab w:val="left" w:pos="1260"/>
        </w:tabs>
        <w:spacing w:before="0" w:beforeAutospacing="0" w:after="0" w:afterAutospacing="0"/>
        <w:contextualSpacing/>
        <w:jc w:val="both"/>
      </w:pPr>
      <w:r>
        <w:t xml:space="preserve">H., Nassaji. </w:t>
      </w:r>
      <w:r>
        <w:rPr>
          <w:i/>
        </w:rPr>
        <w:t>Qualitative and Descriptive Research: Data Type Versus Data Analysis.</w:t>
      </w:r>
      <w:r>
        <w:t xml:space="preserve"> Language Teaching Research, Vol.19, 2015, (2).</w:t>
      </w:r>
    </w:p>
    <w:p>
      <w:pPr>
        <w:rPr>
          <w:rFonts w:ascii="Times New Roman" w:hAnsi="Times New Roman" w:cs="Times New Roman"/>
          <w:sz w:val="24"/>
          <w:szCs w:val="24"/>
        </w:rPr>
      </w:pPr>
    </w:p>
    <w:p>
      <w:pPr>
        <w:pStyle w:val="33"/>
        <w:spacing w:line="480" w:lineRule="auto"/>
        <w:jc w:val="both"/>
        <w:rPr>
          <w:b/>
        </w:rPr>
      </w:pPr>
    </w:p>
    <w:p>
      <w:pPr>
        <w:pStyle w:val="33"/>
        <w:spacing w:line="480" w:lineRule="auto"/>
        <w:jc w:val="both"/>
        <w:rPr>
          <w:b/>
        </w:rPr>
      </w:pPr>
    </w:p>
    <w:p>
      <w:pPr>
        <w:pStyle w:val="33"/>
        <w:spacing w:line="480" w:lineRule="auto"/>
        <w:jc w:val="both"/>
        <w:rPr>
          <w:b/>
        </w:rPr>
      </w:pPr>
    </w:p>
    <w:p>
      <w:pPr>
        <w:spacing w:after="0" w:line="480" w:lineRule="auto"/>
        <w:jc w:val="center"/>
        <w:rPr>
          <w:rFonts w:ascii="Times New Roman" w:hAnsi="Times New Roman" w:cs="Times New Roman"/>
          <w:b/>
          <w:sz w:val="24"/>
          <w:szCs w:val="24"/>
        </w:rPr>
      </w:pPr>
    </w:p>
    <w:p>
      <w:pPr>
        <w:spacing w:after="0" w:line="480" w:lineRule="auto"/>
        <w:jc w:val="center"/>
        <w:rPr>
          <w:rFonts w:ascii="Times New Roman" w:hAnsi="Times New Roman" w:cs="Times New Roman"/>
          <w:b/>
          <w:sz w:val="24"/>
          <w:szCs w:val="24"/>
        </w:rPr>
      </w:pPr>
    </w:p>
    <w:p>
      <w:pPr>
        <w:spacing w:after="0" w:line="480" w:lineRule="auto"/>
        <w:jc w:val="center"/>
        <w:rPr>
          <w:rFonts w:ascii="Times New Roman" w:hAnsi="Times New Roman" w:cs="Times New Roman"/>
          <w:b/>
          <w:sz w:val="24"/>
          <w:szCs w:val="24"/>
        </w:rPr>
      </w:pPr>
    </w:p>
    <w:p>
      <w:pPr>
        <w:spacing w:after="0" w:line="480" w:lineRule="auto"/>
        <w:jc w:val="center"/>
        <w:rPr>
          <w:rFonts w:ascii="Times New Roman" w:hAnsi="Times New Roman" w:cs="Times New Roman"/>
          <w:b/>
          <w:sz w:val="24"/>
          <w:szCs w:val="24"/>
        </w:rPr>
      </w:pPr>
    </w:p>
    <w:p>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Chapter Four</w:t>
      </w:r>
    </w:p>
    <w:p>
      <w:pPr>
        <w:spacing w:line="480" w:lineRule="auto"/>
        <w:jc w:val="center"/>
        <w:rPr>
          <w:rFonts w:ascii="Times New Roman" w:hAnsi="Times New Roman" w:cs="Times New Roman"/>
          <w:b/>
          <w:sz w:val="24"/>
          <w:szCs w:val="24"/>
        </w:rPr>
      </w:pPr>
      <w:r>
        <w:rPr>
          <w:rFonts w:ascii="Times New Roman" w:hAnsi="Times New Roman" w:cs="Times New Roman"/>
          <w:b/>
          <w:sz w:val="24"/>
          <w:szCs w:val="24"/>
        </w:rPr>
        <w:t>Results and Discussion of Findings</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4.1 </w:t>
      </w:r>
      <w:r>
        <w:rPr>
          <w:rFonts w:ascii="Times New Roman" w:hAnsi="Times New Roman" w:cs="Times New Roman"/>
          <w:b/>
          <w:sz w:val="24"/>
          <w:szCs w:val="24"/>
        </w:rPr>
        <w:tab/>
      </w:r>
      <w:r>
        <w:rPr>
          <w:rFonts w:ascii="Times New Roman" w:hAnsi="Times New Roman" w:cs="Times New Roman"/>
          <w:b/>
          <w:sz w:val="24"/>
          <w:szCs w:val="24"/>
        </w:rPr>
        <w:t>Analysis of Demographic Characteristics of the Respondents</w:t>
      </w: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Table 4.1. Analysis of the Respondents Based on Gender </w:t>
      </w:r>
    </w:p>
    <w:tbl>
      <w:tblPr>
        <w:tblStyle w:val="14"/>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620"/>
        <w:gridCol w:w="2250"/>
        <w:gridCol w:w="21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620" w:type="dxa"/>
            <w:tcBorders>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Sex</w:t>
            </w:r>
          </w:p>
        </w:tc>
        <w:tc>
          <w:tcPr>
            <w:tcW w:w="2250" w:type="dxa"/>
            <w:tcBorders>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Frequency</w:t>
            </w:r>
          </w:p>
        </w:tc>
        <w:tc>
          <w:tcPr>
            <w:tcW w:w="2160" w:type="dxa"/>
            <w:tcBorders>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620" w:type="dxa"/>
            <w:tcBorders>
              <w:top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Male</w:t>
            </w:r>
          </w:p>
        </w:tc>
        <w:tc>
          <w:tcPr>
            <w:tcW w:w="2250" w:type="dxa"/>
            <w:tcBorders>
              <w:top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135</w:t>
            </w:r>
          </w:p>
        </w:tc>
        <w:tc>
          <w:tcPr>
            <w:tcW w:w="2160" w:type="dxa"/>
            <w:tcBorders>
              <w:top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620" w:type="dxa"/>
            <w:tcBorders>
              <w:bottom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Female</w:t>
            </w:r>
          </w:p>
        </w:tc>
        <w:tc>
          <w:tcPr>
            <w:tcW w:w="2250" w:type="dxa"/>
            <w:tcBorders>
              <w:bottom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15</w:t>
            </w:r>
          </w:p>
        </w:tc>
        <w:tc>
          <w:tcPr>
            <w:tcW w:w="2160" w:type="dxa"/>
            <w:tcBorders>
              <w:bottom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620" w:type="dxa"/>
            <w:tcBorders>
              <w:top w:val="single" w:color="auto" w:sz="4" w:space="0"/>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Total</w:t>
            </w:r>
          </w:p>
        </w:tc>
        <w:tc>
          <w:tcPr>
            <w:tcW w:w="2250" w:type="dxa"/>
            <w:tcBorders>
              <w:top w:val="single" w:color="auto" w:sz="4" w:space="0"/>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150</w:t>
            </w:r>
          </w:p>
        </w:tc>
        <w:tc>
          <w:tcPr>
            <w:tcW w:w="2160" w:type="dxa"/>
            <w:tcBorders>
              <w:top w:val="single" w:color="auto" w:sz="4" w:space="0"/>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100</w:t>
            </w:r>
          </w:p>
        </w:tc>
      </w:tr>
    </w:tbl>
    <w:p>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 xml:space="preserve">Source: </w:t>
      </w:r>
      <w:r>
        <w:rPr>
          <w:rFonts w:ascii="Times New Roman" w:hAnsi="Times New Roman" w:cs="Times New Roman"/>
          <w:sz w:val="24"/>
          <w:szCs w:val="24"/>
        </w:rPr>
        <w:t>Field Work, (2022)</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Table 4.1. shows a higher participation of 135 male respondents representing 90% of the total sample, while 15 respondents representing 10% of the total sample are females. This result implies that the road transport workers in Abeokuta metropolis are male dominated. However there is a slight variation in the use of language among both genders, because the female gender were rather more subtle in their use of language compare to their male counterparts who are more assertive.</w:t>
      </w:r>
    </w:p>
    <w:p>
      <w:pPr>
        <w:spacing w:after="0" w:line="480" w:lineRule="auto"/>
        <w:jc w:val="both"/>
        <w:rPr>
          <w:rFonts w:ascii="Times New Roman" w:hAnsi="Times New Roman" w:cs="Times New Roman"/>
          <w:b/>
          <w:sz w:val="24"/>
          <w:szCs w:val="24"/>
        </w:rPr>
      </w:pPr>
    </w:p>
    <w:p>
      <w:pPr>
        <w:rPr>
          <w:rFonts w:ascii="Times New Roman" w:hAnsi="Times New Roman" w:cs="Times New Roman"/>
          <w:b/>
          <w:sz w:val="24"/>
          <w:szCs w:val="24"/>
        </w:rPr>
      </w:pPr>
      <w:r>
        <w:rPr>
          <w:rFonts w:ascii="Times New Roman" w:hAnsi="Times New Roman" w:cs="Times New Roman"/>
          <w:b/>
          <w:sz w:val="24"/>
          <w:szCs w:val="24"/>
        </w:rPr>
        <w:br w:type="page"/>
      </w: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Table 4.2: Analysis of the Respondents based on Age Range</w:t>
      </w:r>
    </w:p>
    <w:tbl>
      <w:tblPr>
        <w:tblStyle w:val="14"/>
        <w:tblW w:w="0" w:type="auto"/>
        <w:tblInd w:w="10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160"/>
        <w:gridCol w:w="2610"/>
        <w:gridCol w:w="22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2160" w:type="dxa"/>
            <w:tcBorders>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Age Range</w:t>
            </w:r>
          </w:p>
        </w:tc>
        <w:tc>
          <w:tcPr>
            <w:tcW w:w="2610" w:type="dxa"/>
            <w:tcBorders>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Frequency</w:t>
            </w:r>
          </w:p>
        </w:tc>
        <w:tc>
          <w:tcPr>
            <w:tcW w:w="2250" w:type="dxa"/>
            <w:tcBorders>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6" w:hRule="atLeast"/>
        </w:trPr>
        <w:tc>
          <w:tcPr>
            <w:tcW w:w="2160" w:type="dxa"/>
            <w:tcBorders>
              <w:top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Below 25</w:t>
            </w:r>
          </w:p>
        </w:tc>
        <w:tc>
          <w:tcPr>
            <w:tcW w:w="2610" w:type="dxa"/>
            <w:tcBorders>
              <w:top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17</w:t>
            </w:r>
          </w:p>
        </w:tc>
        <w:tc>
          <w:tcPr>
            <w:tcW w:w="2250" w:type="dxa"/>
            <w:tcBorders>
              <w:top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160" w:type="dxa"/>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25-35</w:t>
            </w:r>
          </w:p>
        </w:tc>
        <w:tc>
          <w:tcPr>
            <w:tcW w:w="2610" w:type="dxa"/>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70</w:t>
            </w:r>
          </w:p>
        </w:tc>
        <w:tc>
          <w:tcPr>
            <w:tcW w:w="2250" w:type="dxa"/>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46.7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160" w:type="dxa"/>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35-45</w:t>
            </w:r>
          </w:p>
        </w:tc>
        <w:tc>
          <w:tcPr>
            <w:tcW w:w="2610" w:type="dxa"/>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51</w:t>
            </w:r>
          </w:p>
        </w:tc>
        <w:tc>
          <w:tcPr>
            <w:tcW w:w="2250" w:type="dxa"/>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34.0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160" w:type="dxa"/>
            <w:tcBorders>
              <w:bottom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Above 45</w:t>
            </w:r>
          </w:p>
        </w:tc>
        <w:tc>
          <w:tcPr>
            <w:tcW w:w="2610" w:type="dxa"/>
            <w:tcBorders>
              <w:bottom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12</w:t>
            </w:r>
          </w:p>
        </w:tc>
        <w:tc>
          <w:tcPr>
            <w:tcW w:w="2250" w:type="dxa"/>
            <w:tcBorders>
              <w:bottom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2160" w:type="dxa"/>
            <w:tcBorders>
              <w:top w:val="single" w:color="auto" w:sz="4" w:space="0"/>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Total</w:t>
            </w:r>
          </w:p>
        </w:tc>
        <w:tc>
          <w:tcPr>
            <w:tcW w:w="2610" w:type="dxa"/>
            <w:tcBorders>
              <w:top w:val="single" w:color="auto" w:sz="4" w:space="0"/>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150</w:t>
            </w:r>
          </w:p>
        </w:tc>
        <w:tc>
          <w:tcPr>
            <w:tcW w:w="2250" w:type="dxa"/>
            <w:tcBorders>
              <w:top w:val="single" w:color="auto" w:sz="4" w:space="0"/>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100</w:t>
            </w:r>
          </w:p>
        </w:tc>
      </w:tr>
    </w:tbl>
    <w:p>
      <w:pPr>
        <w:spacing w:before="100" w:after="100" w:line="48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 xml:space="preserve">Source: </w:t>
      </w:r>
      <w:r>
        <w:rPr>
          <w:rFonts w:ascii="Times New Roman" w:hAnsi="Times New Roman" w:cs="Times New Roman"/>
          <w:sz w:val="24"/>
          <w:szCs w:val="24"/>
        </w:rPr>
        <w:t>Field Work, (2022)</w:t>
      </w:r>
    </w:p>
    <w:p>
      <w:pPr>
        <w:spacing w:before="100" w:after="100" w:line="480" w:lineRule="auto"/>
        <w:jc w:val="both"/>
        <w:rPr>
          <w:rFonts w:ascii="Times New Roman" w:hAnsi="Times New Roman" w:cs="Times New Roman"/>
          <w:sz w:val="24"/>
          <w:szCs w:val="24"/>
        </w:rPr>
      </w:pPr>
      <w:r>
        <w:rPr>
          <w:rFonts w:ascii="Times New Roman" w:hAnsi="Times New Roman" w:cs="Times New Roman"/>
          <w:sz w:val="24"/>
          <w:szCs w:val="24"/>
        </w:rPr>
        <w:t>Table 4.2 shows that the highest number of road transport workers are within age 25-35yrs with 46.7 respondents representing 70% of the total sample followed by age bracket 35-45 representing 51(34.0%), while the “above 45years” group is 8% of the sample. The result implies that, young and active adults are predominantly the defining age of road transport workers in Abeokuta Metropolis, Ogun state. It is realised in respondents below age 35, that, they make use of language to project their identities, express their assertive skills (usually, through the use of guttural voice tone) among others.</w:t>
      </w:r>
    </w:p>
    <w:p>
      <w:pPr>
        <w:spacing w:line="480" w:lineRule="auto"/>
        <w:rPr>
          <w:rFonts w:ascii="Times New Roman" w:hAnsi="Times New Roman" w:cs="Times New Roman"/>
          <w:b/>
          <w:sz w:val="24"/>
          <w:szCs w:val="24"/>
        </w:rPr>
      </w:pPr>
      <w:r>
        <w:rPr>
          <w:rFonts w:ascii="Times New Roman" w:hAnsi="Times New Roman" w:cs="Times New Roman"/>
          <w:sz w:val="24"/>
          <w:szCs w:val="24"/>
        </w:rPr>
        <w:br w:type="page"/>
      </w:r>
      <w:r>
        <w:rPr>
          <w:rFonts w:ascii="Times New Roman" w:hAnsi="Times New Roman" w:cs="Times New Roman"/>
          <w:sz w:val="24"/>
          <w:szCs w:val="24"/>
        </w:rPr>
        <w:tab/>
      </w:r>
      <w:r>
        <w:rPr>
          <w:rFonts w:ascii="Times New Roman" w:hAnsi="Times New Roman" w:cs="Times New Roman"/>
          <w:b/>
          <w:sz w:val="24"/>
          <w:szCs w:val="24"/>
        </w:rPr>
        <w:t>Table 4.3: Analysis of the Respondents Based on Marital status</w:t>
      </w:r>
    </w:p>
    <w:tbl>
      <w:tblPr>
        <w:tblStyle w:val="14"/>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620"/>
        <w:gridCol w:w="495"/>
        <w:gridCol w:w="1755"/>
        <w:gridCol w:w="495"/>
        <w:gridCol w:w="1665"/>
        <w:gridCol w:w="49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115" w:type="dxa"/>
            <w:gridSpan w:val="2"/>
            <w:tcBorders>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Marital status</w:t>
            </w:r>
          </w:p>
        </w:tc>
        <w:tc>
          <w:tcPr>
            <w:tcW w:w="2250" w:type="dxa"/>
            <w:gridSpan w:val="2"/>
            <w:tcBorders>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Frequency</w:t>
            </w:r>
          </w:p>
        </w:tc>
        <w:tc>
          <w:tcPr>
            <w:tcW w:w="2160" w:type="dxa"/>
            <w:gridSpan w:val="2"/>
            <w:tcBorders>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95" w:type="dxa"/>
          <w:jc w:val="center"/>
        </w:trPr>
        <w:tc>
          <w:tcPr>
            <w:tcW w:w="1620" w:type="dxa"/>
            <w:tcBorders>
              <w:top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Married</w:t>
            </w:r>
          </w:p>
        </w:tc>
        <w:tc>
          <w:tcPr>
            <w:tcW w:w="2250" w:type="dxa"/>
            <w:gridSpan w:val="2"/>
            <w:tcBorders>
              <w:top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88</w:t>
            </w:r>
          </w:p>
        </w:tc>
        <w:tc>
          <w:tcPr>
            <w:tcW w:w="2160" w:type="dxa"/>
            <w:gridSpan w:val="2"/>
            <w:tcBorders>
              <w:top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58.7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95" w:type="dxa"/>
          <w:jc w:val="center"/>
        </w:trPr>
        <w:tc>
          <w:tcPr>
            <w:tcW w:w="1620" w:type="dxa"/>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Single</w:t>
            </w:r>
          </w:p>
        </w:tc>
        <w:tc>
          <w:tcPr>
            <w:tcW w:w="2250" w:type="dxa"/>
            <w:gridSpan w:val="2"/>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21</w:t>
            </w:r>
          </w:p>
        </w:tc>
        <w:tc>
          <w:tcPr>
            <w:tcW w:w="2160" w:type="dxa"/>
            <w:gridSpan w:val="2"/>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95" w:type="dxa"/>
          <w:jc w:val="center"/>
        </w:trPr>
        <w:tc>
          <w:tcPr>
            <w:tcW w:w="1620" w:type="dxa"/>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Divorced</w:t>
            </w:r>
          </w:p>
        </w:tc>
        <w:tc>
          <w:tcPr>
            <w:tcW w:w="2250" w:type="dxa"/>
            <w:gridSpan w:val="2"/>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35</w:t>
            </w:r>
          </w:p>
        </w:tc>
        <w:tc>
          <w:tcPr>
            <w:tcW w:w="2160" w:type="dxa"/>
            <w:gridSpan w:val="2"/>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23.3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95" w:type="dxa"/>
          <w:jc w:val="center"/>
        </w:trPr>
        <w:tc>
          <w:tcPr>
            <w:tcW w:w="1620" w:type="dxa"/>
            <w:tcBorders>
              <w:bottom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Widowed</w:t>
            </w:r>
          </w:p>
        </w:tc>
        <w:tc>
          <w:tcPr>
            <w:tcW w:w="2250" w:type="dxa"/>
            <w:gridSpan w:val="2"/>
            <w:tcBorders>
              <w:bottom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6</w:t>
            </w:r>
          </w:p>
        </w:tc>
        <w:tc>
          <w:tcPr>
            <w:tcW w:w="2160" w:type="dxa"/>
            <w:gridSpan w:val="2"/>
            <w:tcBorders>
              <w:bottom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95" w:type="dxa"/>
          <w:jc w:val="center"/>
        </w:trPr>
        <w:tc>
          <w:tcPr>
            <w:tcW w:w="1620" w:type="dxa"/>
            <w:tcBorders>
              <w:top w:val="single" w:color="auto" w:sz="4" w:space="0"/>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Total</w:t>
            </w:r>
          </w:p>
        </w:tc>
        <w:tc>
          <w:tcPr>
            <w:tcW w:w="2250" w:type="dxa"/>
            <w:gridSpan w:val="2"/>
            <w:tcBorders>
              <w:top w:val="single" w:color="auto" w:sz="4" w:space="0"/>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150</w:t>
            </w:r>
          </w:p>
        </w:tc>
        <w:tc>
          <w:tcPr>
            <w:tcW w:w="2160" w:type="dxa"/>
            <w:gridSpan w:val="2"/>
            <w:tcBorders>
              <w:top w:val="single" w:color="auto" w:sz="4" w:space="0"/>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100.0</w:t>
            </w:r>
          </w:p>
        </w:tc>
      </w:tr>
    </w:tbl>
    <w:p>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 xml:space="preserve">Source: </w:t>
      </w:r>
      <w:r>
        <w:rPr>
          <w:rFonts w:ascii="Times New Roman" w:hAnsi="Times New Roman" w:cs="Times New Roman"/>
          <w:sz w:val="24"/>
          <w:szCs w:val="24"/>
        </w:rPr>
        <w:t>Field Work, (2022)</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4.3 shows that 88 respondents of 58.7% of the sample are married while 35(23.3%) are divorced. The result informs that, the majority of road transport workers in Abeokuta Metropolis are having or once had marital relationship. The implication is that, most of the respondents used for the study are to a certain extent martially responsible and socially accountable. </w:t>
      </w: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pPr>
        <w:spacing w:after="200" w:line="480" w:lineRule="auto"/>
        <w:jc w:val="both"/>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b/>
          <w:sz w:val="24"/>
          <w:szCs w:val="24"/>
        </w:rPr>
        <w:t xml:space="preserve">Table 4.4: Analysis of the Respondents Based on Quality and Status of Marital </w:t>
      </w:r>
      <w:r>
        <w:rPr>
          <w:rFonts w:ascii="Times New Roman" w:hAnsi="Times New Roman" w:cs="Times New Roman"/>
          <w:b/>
          <w:sz w:val="24"/>
          <w:szCs w:val="24"/>
        </w:rPr>
        <w:tab/>
      </w:r>
      <w:r>
        <w:rPr>
          <w:rFonts w:ascii="Times New Roman" w:hAnsi="Times New Roman" w:cs="Times New Roman"/>
          <w:b/>
          <w:sz w:val="24"/>
          <w:szCs w:val="24"/>
        </w:rPr>
        <w:t>Relationship</w:t>
      </w:r>
    </w:p>
    <w:tbl>
      <w:tblPr>
        <w:tblStyle w:val="14"/>
        <w:tblW w:w="3747"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621"/>
        <w:gridCol w:w="1433"/>
        <w:gridCol w:w="117"/>
        <w:gridCol w:w="734"/>
        <w:gridCol w:w="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jc w:val="center"/>
        </w:trPr>
        <w:tc>
          <w:tcPr>
            <w:tcW w:w="3342" w:type="pct"/>
            <w:tcBorders>
              <w:bottom w:val="single" w:color="auto" w:sz="4" w:space="0"/>
            </w:tcBorders>
            <w:vAlign w:val="bottom"/>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Quality and Status of Marital Relationship</w:t>
            </w:r>
          </w:p>
        </w:tc>
        <w:tc>
          <w:tcPr>
            <w:tcW w:w="1041" w:type="pct"/>
            <w:tcBorders>
              <w:bottom w:val="single" w:color="auto" w:sz="4" w:space="0"/>
            </w:tcBorders>
            <w:vAlign w:val="bottom"/>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Frequency</w:t>
            </w:r>
          </w:p>
        </w:tc>
        <w:tc>
          <w:tcPr>
            <w:tcW w:w="603" w:type="pct"/>
            <w:gridSpan w:val="2"/>
            <w:tcBorders>
              <w:bottom w:val="single" w:color="auto" w:sz="4" w:space="0"/>
            </w:tcBorders>
            <w:vAlign w:val="bottom"/>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2" w:hRule="atLeast"/>
          <w:jc w:val="center"/>
        </w:trPr>
        <w:tc>
          <w:tcPr>
            <w:tcW w:w="3342" w:type="pct"/>
            <w:tcBorders>
              <w:top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Married but not too happy</w:t>
            </w:r>
          </w:p>
        </w:tc>
        <w:tc>
          <w:tcPr>
            <w:tcW w:w="1132" w:type="pct"/>
            <w:gridSpan w:val="2"/>
            <w:tcBorders>
              <w:top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48</w:t>
            </w:r>
          </w:p>
        </w:tc>
        <w:tc>
          <w:tcPr>
            <w:tcW w:w="527" w:type="pct"/>
            <w:gridSpan w:val="2"/>
            <w:tcBorders>
              <w:top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32.0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342" w:type="pct"/>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Married and happy</w:t>
            </w:r>
          </w:p>
        </w:tc>
        <w:tc>
          <w:tcPr>
            <w:tcW w:w="1132" w:type="pct"/>
            <w:gridSpan w:val="2"/>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57</w:t>
            </w:r>
          </w:p>
        </w:tc>
        <w:tc>
          <w:tcPr>
            <w:tcW w:w="527" w:type="pct"/>
            <w:gridSpan w:val="2"/>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38.0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342" w:type="pct"/>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Marriage experience frequent fighting</w:t>
            </w:r>
          </w:p>
        </w:tc>
        <w:tc>
          <w:tcPr>
            <w:tcW w:w="1132" w:type="pct"/>
            <w:gridSpan w:val="2"/>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12</w:t>
            </w:r>
          </w:p>
        </w:tc>
        <w:tc>
          <w:tcPr>
            <w:tcW w:w="527" w:type="pct"/>
            <w:gridSpan w:val="2"/>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342" w:type="pct"/>
            <w:tcBorders>
              <w:bottom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Marriage experience occasional quarrel</w:t>
            </w:r>
          </w:p>
        </w:tc>
        <w:tc>
          <w:tcPr>
            <w:tcW w:w="1132" w:type="pct"/>
            <w:gridSpan w:val="2"/>
            <w:tcBorders>
              <w:bottom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33</w:t>
            </w:r>
          </w:p>
        </w:tc>
        <w:tc>
          <w:tcPr>
            <w:tcW w:w="527" w:type="pct"/>
            <w:gridSpan w:val="2"/>
            <w:tcBorders>
              <w:bottom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22.0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342" w:type="pct"/>
            <w:tcBorders>
              <w:top w:val="single" w:color="auto" w:sz="4" w:space="0"/>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Total</w:t>
            </w:r>
          </w:p>
        </w:tc>
        <w:tc>
          <w:tcPr>
            <w:tcW w:w="1132" w:type="pct"/>
            <w:gridSpan w:val="2"/>
            <w:tcBorders>
              <w:top w:val="single" w:color="auto" w:sz="4" w:space="0"/>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150</w:t>
            </w:r>
          </w:p>
        </w:tc>
        <w:tc>
          <w:tcPr>
            <w:tcW w:w="527" w:type="pct"/>
            <w:gridSpan w:val="2"/>
            <w:tcBorders>
              <w:top w:val="single" w:color="auto" w:sz="4" w:space="0"/>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100.0</w:t>
            </w:r>
          </w:p>
        </w:tc>
      </w:tr>
    </w:tbl>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 xml:space="preserve">Source: </w:t>
      </w:r>
      <w:r>
        <w:rPr>
          <w:rFonts w:ascii="Times New Roman" w:hAnsi="Times New Roman" w:cs="Times New Roman"/>
          <w:sz w:val="24"/>
          <w:szCs w:val="24"/>
        </w:rPr>
        <w:t>Field Work, (2022)</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Table 4.4 reveals that, 57 representing 38.0% of the sample are happy in marriage while 48(32.0%) are not too happy while the remaining respondent are either fighting or quarelling in their marriages. This implies that the quality of marital relationship amongst road transport workers in Abeokuta Metropolis is relatively poor.</w:t>
      </w: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b/>
          <w:sz w:val="24"/>
          <w:szCs w:val="24"/>
        </w:rPr>
        <w:t xml:space="preserve">Table 4.5: Analysis of the Respondents Based on Highest Educational </w:t>
      </w:r>
      <w:r>
        <w:rPr>
          <w:rFonts w:ascii="Times New Roman" w:hAnsi="Times New Roman" w:cs="Times New Roman"/>
          <w:b/>
          <w:sz w:val="24"/>
          <w:szCs w:val="24"/>
        </w:rPr>
        <w:tab/>
      </w:r>
      <w:r>
        <w:rPr>
          <w:rFonts w:ascii="Times New Roman" w:hAnsi="Times New Roman" w:cs="Times New Roman"/>
          <w:b/>
          <w:sz w:val="24"/>
          <w:szCs w:val="24"/>
        </w:rPr>
        <w:t>Qualification</w:t>
      </w:r>
    </w:p>
    <w:tbl>
      <w:tblPr>
        <w:tblStyle w:val="14"/>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105"/>
        <w:gridCol w:w="1310"/>
        <w:gridCol w:w="125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4105" w:type="dxa"/>
            <w:tcBorders>
              <w:bottom w:val="single" w:color="auto" w:sz="4" w:space="0"/>
            </w:tcBorders>
            <w:vAlign w:val="bottom"/>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Highest Educational Qualification</w:t>
            </w:r>
          </w:p>
        </w:tc>
        <w:tc>
          <w:tcPr>
            <w:tcW w:w="0" w:type="auto"/>
            <w:tcBorders>
              <w:bottom w:val="single" w:color="auto" w:sz="4" w:space="0"/>
            </w:tcBorders>
            <w:vAlign w:val="bottom"/>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Frequency</w:t>
            </w:r>
          </w:p>
        </w:tc>
        <w:tc>
          <w:tcPr>
            <w:tcW w:w="1252" w:type="dxa"/>
            <w:tcBorders>
              <w:bottom w:val="single" w:color="auto" w:sz="4" w:space="0"/>
            </w:tcBorders>
            <w:vAlign w:val="bottom"/>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4105" w:type="dxa"/>
            <w:tcBorders>
              <w:top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PSLC</w:t>
            </w:r>
          </w:p>
        </w:tc>
        <w:tc>
          <w:tcPr>
            <w:tcW w:w="0" w:type="auto"/>
            <w:tcBorders>
              <w:top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115</w:t>
            </w:r>
          </w:p>
        </w:tc>
        <w:tc>
          <w:tcPr>
            <w:tcW w:w="1252" w:type="dxa"/>
            <w:tcBorders>
              <w:top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76.7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4105" w:type="dxa"/>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JSSC</w:t>
            </w:r>
          </w:p>
        </w:tc>
        <w:tc>
          <w:tcPr>
            <w:tcW w:w="0" w:type="auto"/>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19</w:t>
            </w:r>
          </w:p>
        </w:tc>
        <w:tc>
          <w:tcPr>
            <w:tcW w:w="1252" w:type="dxa"/>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4105" w:type="dxa"/>
            <w:tcBorders>
              <w:bottom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SSCE</w:t>
            </w:r>
          </w:p>
        </w:tc>
        <w:tc>
          <w:tcPr>
            <w:tcW w:w="0" w:type="auto"/>
            <w:tcBorders>
              <w:bottom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16</w:t>
            </w:r>
          </w:p>
        </w:tc>
        <w:tc>
          <w:tcPr>
            <w:tcW w:w="1252" w:type="dxa"/>
            <w:tcBorders>
              <w:bottom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4105" w:type="dxa"/>
            <w:tcBorders>
              <w:top w:val="single" w:color="auto" w:sz="4" w:space="0"/>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Total</w:t>
            </w:r>
          </w:p>
        </w:tc>
        <w:tc>
          <w:tcPr>
            <w:tcW w:w="0" w:type="auto"/>
            <w:tcBorders>
              <w:top w:val="single" w:color="auto" w:sz="4" w:space="0"/>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150</w:t>
            </w:r>
          </w:p>
        </w:tc>
        <w:tc>
          <w:tcPr>
            <w:tcW w:w="1252" w:type="dxa"/>
            <w:tcBorders>
              <w:top w:val="single" w:color="auto" w:sz="4" w:space="0"/>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100.0</w:t>
            </w:r>
          </w:p>
        </w:tc>
      </w:tr>
    </w:tbl>
    <w:p>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 xml:space="preserve">Source: </w:t>
      </w:r>
      <w:r>
        <w:rPr>
          <w:rFonts w:ascii="Times New Roman" w:hAnsi="Times New Roman" w:cs="Times New Roman"/>
          <w:sz w:val="24"/>
          <w:szCs w:val="24"/>
        </w:rPr>
        <w:t>Field Work, (2022)</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Table 4.5 shows highest educational qualification attained by road transport workers,  115 of the respondents representing 76.7% of the total sample were primary school certificate holders, while 16 (10.7%) respondents are holders of Senior Secondary School Certificate. This result infers that, most of the road transport workers in Abeokuta metropolis used for this study  have elementary and high school education.</w:t>
      </w:r>
    </w:p>
    <w:p>
      <w:pPr>
        <w:spacing w:after="200" w:line="480" w:lineRule="auto"/>
        <w:jc w:val="both"/>
        <w:rPr>
          <w:rFonts w:ascii="Times New Roman" w:hAnsi="Times New Roman" w:cs="Times New Roman"/>
          <w:sz w:val="24"/>
          <w:szCs w:val="24"/>
        </w:rPr>
      </w:pPr>
      <w:r>
        <w:rPr>
          <w:rFonts w:ascii="Times New Roman" w:hAnsi="Times New Roman" w:cs="Times New Roman"/>
          <w:sz w:val="24"/>
          <w:szCs w:val="24"/>
        </w:rPr>
        <w:br w:type="page"/>
      </w: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Table 4.6: Analysis of the Respondents Based on Years of Experience</w:t>
      </w:r>
    </w:p>
    <w:tbl>
      <w:tblPr>
        <w:tblStyle w:val="14"/>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342"/>
        <w:gridCol w:w="1310"/>
        <w:gridCol w:w="7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342" w:type="dxa"/>
            <w:tcBorders>
              <w:bottom w:val="single" w:color="auto" w:sz="4" w:space="0"/>
            </w:tcBorders>
            <w:vAlign w:val="bottom"/>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Years of Experience</w:t>
            </w:r>
          </w:p>
        </w:tc>
        <w:tc>
          <w:tcPr>
            <w:tcW w:w="0" w:type="auto"/>
            <w:tcBorders>
              <w:bottom w:val="single" w:color="auto" w:sz="4" w:space="0"/>
            </w:tcBorders>
            <w:vAlign w:val="bottom"/>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Frequency</w:t>
            </w:r>
          </w:p>
        </w:tc>
        <w:tc>
          <w:tcPr>
            <w:tcW w:w="0" w:type="auto"/>
            <w:tcBorders>
              <w:bottom w:val="single" w:color="auto" w:sz="4" w:space="0"/>
            </w:tcBorders>
            <w:vAlign w:val="bottom"/>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342" w:type="dxa"/>
            <w:tcBorders>
              <w:top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0-10yrs</w:t>
            </w:r>
          </w:p>
        </w:tc>
        <w:tc>
          <w:tcPr>
            <w:tcW w:w="0" w:type="auto"/>
            <w:tcBorders>
              <w:top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124</w:t>
            </w:r>
          </w:p>
        </w:tc>
        <w:tc>
          <w:tcPr>
            <w:tcW w:w="0" w:type="auto"/>
            <w:tcBorders>
              <w:top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82.7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342" w:type="dxa"/>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11-20yrs</w:t>
            </w:r>
          </w:p>
        </w:tc>
        <w:tc>
          <w:tcPr>
            <w:tcW w:w="0" w:type="auto"/>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14</w:t>
            </w:r>
          </w:p>
        </w:tc>
        <w:tc>
          <w:tcPr>
            <w:tcW w:w="0" w:type="auto"/>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342" w:type="dxa"/>
            <w:tcBorders>
              <w:bottom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21-30yrs</w:t>
            </w:r>
          </w:p>
        </w:tc>
        <w:tc>
          <w:tcPr>
            <w:tcW w:w="0" w:type="auto"/>
            <w:tcBorders>
              <w:bottom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12</w:t>
            </w:r>
          </w:p>
        </w:tc>
        <w:tc>
          <w:tcPr>
            <w:tcW w:w="0" w:type="auto"/>
            <w:tcBorders>
              <w:bottom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342" w:type="dxa"/>
            <w:tcBorders>
              <w:top w:val="single" w:color="auto" w:sz="4" w:space="0"/>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Total</w:t>
            </w:r>
          </w:p>
        </w:tc>
        <w:tc>
          <w:tcPr>
            <w:tcW w:w="0" w:type="auto"/>
            <w:tcBorders>
              <w:top w:val="single" w:color="auto" w:sz="4" w:space="0"/>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150</w:t>
            </w:r>
          </w:p>
        </w:tc>
        <w:tc>
          <w:tcPr>
            <w:tcW w:w="0" w:type="auto"/>
            <w:tcBorders>
              <w:top w:val="single" w:color="auto" w:sz="4" w:space="0"/>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100.0</w:t>
            </w:r>
          </w:p>
        </w:tc>
      </w:tr>
    </w:tbl>
    <w:p>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 xml:space="preserve">Source: </w:t>
      </w:r>
      <w:r>
        <w:rPr>
          <w:rFonts w:ascii="Times New Roman" w:hAnsi="Times New Roman" w:cs="Times New Roman"/>
          <w:sz w:val="24"/>
          <w:szCs w:val="24"/>
        </w:rPr>
        <w:t>Field Work, (2022)</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Table 4.6 shows road transport workers’ years of experience in Abeokuta Metropolis, Ogun State of which 124 respondents representing 82.7% having 0-10 years’ experience, followed by 14(9.3%) having 11-20 years experiences, but 12 (8.0%) being the least with 21-30 years of experience. This result suggests that most of the road transport workers operating in the various Motor Parks in Abeokuta metropolis have less than 10 years’ experience. The implication is that, the bulk of the respondents used for the study have been in the road transportation business for a considerable length of time.</w:t>
      </w:r>
    </w:p>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b/>
          <w:sz w:val="24"/>
          <w:szCs w:val="24"/>
        </w:rPr>
        <w:t>Table 4.7: Analysis of the Respondents Based on Religion</w:t>
      </w:r>
    </w:p>
    <w:tbl>
      <w:tblPr>
        <w:tblStyle w:val="14"/>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494"/>
        <w:gridCol w:w="1310"/>
        <w:gridCol w:w="13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494" w:type="dxa"/>
            <w:tcBorders>
              <w:bottom w:val="single" w:color="auto" w:sz="4" w:space="0"/>
            </w:tcBorders>
            <w:vAlign w:val="bottom"/>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Religion</w:t>
            </w:r>
          </w:p>
        </w:tc>
        <w:tc>
          <w:tcPr>
            <w:tcW w:w="0" w:type="auto"/>
            <w:tcBorders>
              <w:bottom w:val="single" w:color="auto" w:sz="4" w:space="0"/>
            </w:tcBorders>
            <w:vAlign w:val="bottom"/>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Frequency</w:t>
            </w:r>
          </w:p>
        </w:tc>
        <w:tc>
          <w:tcPr>
            <w:tcW w:w="1355" w:type="dxa"/>
            <w:tcBorders>
              <w:bottom w:val="single" w:color="auto" w:sz="4" w:space="0"/>
            </w:tcBorders>
            <w:vAlign w:val="bottom"/>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494" w:type="dxa"/>
            <w:tcBorders>
              <w:top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Christianity</w:t>
            </w:r>
          </w:p>
        </w:tc>
        <w:tc>
          <w:tcPr>
            <w:tcW w:w="0" w:type="auto"/>
            <w:tcBorders>
              <w:top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33</w:t>
            </w:r>
          </w:p>
        </w:tc>
        <w:tc>
          <w:tcPr>
            <w:tcW w:w="1355" w:type="dxa"/>
            <w:tcBorders>
              <w:top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22.0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494" w:type="dxa"/>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Islam</w:t>
            </w:r>
          </w:p>
        </w:tc>
        <w:tc>
          <w:tcPr>
            <w:tcW w:w="0" w:type="auto"/>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100</w:t>
            </w:r>
          </w:p>
        </w:tc>
        <w:tc>
          <w:tcPr>
            <w:tcW w:w="1355" w:type="dxa"/>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66.7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494" w:type="dxa"/>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Traditional religion</w:t>
            </w:r>
          </w:p>
        </w:tc>
        <w:tc>
          <w:tcPr>
            <w:tcW w:w="0" w:type="auto"/>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12</w:t>
            </w:r>
          </w:p>
        </w:tc>
        <w:tc>
          <w:tcPr>
            <w:tcW w:w="1355" w:type="dxa"/>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494" w:type="dxa"/>
            <w:tcBorders>
              <w:bottom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Others</w:t>
            </w:r>
          </w:p>
        </w:tc>
        <w:tc>
          <w:tcPr>
            <w:tcW w:w="0" w:type="auto"/>
            <w:tcBorders>
              <w:bottom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5</w:t>
            </w:r>
          </w:p>
        </w:tc>
        <w:tc>
          <w:tcPr>
            <w:tcW w:w="1355" w:type="dxa"/>
            <w:tcBorders>
              <w:bottom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494" w:type="dxa"/>
            <w:tcBorders>
              <w:top w:val="single" w:color="auto" w:sz="4" w:space="0"/>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Total</w:t>
            </w:r>
          </w:p>
        </w:tc>
        <w:tc>
          <w:tcPr>
            <w:tcW w:w="0" w:type="auto"/>
            <w:tcBorders>
              <w:top w:val="single" w:color="auto" w:sz="4" w:space="0"/>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150</w:t>
            </w:r>
          </w:p>
        </w:tc>
        <w:tc>
          <w:tcPr>
            <w:tcW w:w="1355" w:type="dxa"/>
            <w:tcBorders>
              <w:top w:val="single" w:color="auto" w:sz="4" w:space="0"/>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100.0</w:t>
            </w:r>
          </w:p>
        </w:tc>
      </w:tr>
    </w:tbl>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sz w:val="24"/>
          <w:szCs w:val="24"/>
        </w:rPr>
      </w:pPr>
      <w:r>
        <w:rPr>
          <w:rFonts w:ascii="Times New Roman" w:hAnsi="Times New Roman" w:cs="Times New Roman"/>
          <w:sz w:val="24"/>
          <w:szCs w:val="24"/>
        </w:rPr>
        <w:t>Table 4.7 shows religious status of the respondents, 100 respondents representing 66.7% of the sample used for the study, claimed Islam, while 33(22.0%) respondents of the sample, claimed Christianity, while the remaining 12 (8.0%) respondents of the sample were traditional religion practitioners. This result infers that, Islam is religious affiliation of majority of the respondents (road transport workers) used for the study in Abeokuta Metropolis. The implication is that, religion plays a significant role in the lives of road transport workers in Abeokuta Metropolis. this often plays a major role in the area of relating with clients and other members of the society.</w:t>
      </w:r>
    </w:p>
    <w:p>
      <w:pPr>
        <w:spacing w:after="200" w:line="480" w:lineRule="auto"/>
        <w:jc w:val="both"/>
        <w:rPr>
          <w:rFonts w:ascii="Times New Roman" w:hAnsi="Times New Roman" w:cs="Times New Roman"/>
          <w:sz w:val="24"/>
          <w:szCs w:val="24"/>
        </w:rPr>
      </w:pPr>
      <w:r>
        <w:rPr>
          <w:rFonts w:ascii="Times New Roman" w:hAnsi="Times New Roman" w:cs="Times New Roman"/>
          <w:sz w:val="24"/>
          <w:szCs w:val="24"/>
        </w:rPr>
        <w:br w:type="page"/>
      </w:r>
    </w:p>
    <w:p>
      <w:pPr>
        <w:spacing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b/>
          <w:sz w:val="24"/>
          <w:szCs w:val="24"/>
        </w:rPr>
        <w:t>Table 4.8 Analysis of the Respondents Based on Union Membership</w:t>
      </w:r>
    </w:p>
    <w:tbl>
      <w:tblPr>
        <w:tblStyle w:val="14"/>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698"/>
        <w:gridCol w:w="1858"/>
        <w:gridCol w:w="7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698" w:type="dxa"/>
            <w:tcBorders>
              <w:bottom w:val="single" w:color="auto" w:sz="4" w:space="0"/>
            </w:tcBorders>
            <w:vAlign w:val="bottom"/>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Union Member</w:t>
            </w:r>
          </w:p>
        </w:tc>
        <w:tc>
          <w:tcPr>
            <w:tcW w:w="1858" w:type="dxa"/>
            <w:tcBorders>
              <w:bottom w:val="single" w:color="auto" w:sz="4" w:space="0"/>
            </w:tcBorders>
            <w:vAlign w:val="bottom"/>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Frequency</w:t>
            </w:r>
          </w:p>
        </w:tc>
        <w:tc>
          <w:tcPr>
            <w:tcW w:w="0" w:type="auto"/>
            <w:tcBorders>
              <w:bottom w:val="single" w:color="auto" w:sz="4" w:space="0"/>
            </w:tcBorders>
            <w:vAlign w:val="bottom"/>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698" w:type="dxa"/>
            <w:tcBorders>
              <w:top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NURTW</w:t>
            </w:r>
          </w:p>
        </w:tc>
        <w:tc>
          <w:tcPr>
            <w:tcW w:w="1858" w:type="dxa"/>
            <w:tcBorders>
              <w:top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135</w:t>
            </w:r>
          </w:p>
        </w:tc>
        <w:tc>
          <w:tcPr>
            <w:tcW w:w="0" w:type="auto"/>
            <w:tcBorders>
              <w:top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698" w:type="dxa"/>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RTEAN</w:t>
            </w:r>
          </w:p>
        </w:tc>
        <w:tc>
          <w:tcPr>
            <w:tcW w:w="1858" w:type="dxa"/>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15</w:t>
            </w:r>
          </w:p>
        </w:tc>
        <w:tc>
          <w:tcPr>
            <w:tcW w:w="0" w:type="auto"/>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698" w:type="dxa"/>
            <w:tcBorders>
              <w:bottom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Others</w:t>
            </w:r>
          </w:p>
        </w:tc>
        <w:tc>
          <w:tcPr>
            <w:tcW w:w="1858" w:type="dxa"/>
            <w:tcBorders>
              <w:bottom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0</w:t>
            </w:r>
          </w:p>
        </w:tc>
        <w:tc>
          <w:tcPr>
            <w:tcW w:w="0" w:type="auto"/>
            <w:tcBorders>
              <w:bottom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698" w:type="dxa"/>
            <w:tcBorders>
              <w:top w:val="single" w:color="auto" w:sz="4" w:space="0"/>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Total</w:t>
            </w:r>
          </w:p>
        </w:tc>
        <w:tc>
          <w:tcPr>
            <w:tcW w:w="1858" w:type="dxa"/>
            <w:tcBorders>
              <w:top w:val="single" w:color="auto" w:sz="4" w:space="0"/>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150</w:t>
            </w:r>
          </w:p>
        </w:tc>
        <w:tc>
          <w:tcPr>
            <w:tcW w:w="0" w:type="auto"/>
            <w:tcBorders>
              <w:top w:val="single" w:color="auto" w:sz="4" w:space="0"/>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100.0</w:t>
            </w:r>
          </w:p>
        </w:tc>
      </w:tr>
    </w:tbl>
    <w:p>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 xml:space="preserve">Source: </w:t>
      </w:r>
      <w:r>
        <w:rPr>
          <w:rFonts w:ascii="Times New Roman" w:hAnsi="Times New Roman" w:cs="Times New Roman"/>
          <w:sz w:val="24"/>
          <w:szCs w:val="24"/>
        </w:rPr>
        <w:t>Field Work, (2022)</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Table 4.8  presents union membership among road transport workers in Abeokuta metropolis. The result reveals that 135 respondents representing 90% of the total sample have NURTW membership, while the remaining 15 respondents representing 10.0% of the total sample are RTEAN members. This result implies that, the road transport workers in Abeokuta Metropolis mostly belong to NURTW union compared to others. In essence, most road transport workers in Abeokuta, have formal relationships and affiliations with registered unions.</w:t>
      </w:r>
    </w:p>
    <w:p>
      <w:pPr>
        <w:spacing w:after="200" w:line="480" w:lineRule="auto"/>
        <w:jc w:val="both"/>
        <w:rPr>
          <w:rFonts w:ascii="Times New Roman" w:hAnsi="Times New Roman" w:cs="Times New Roman"/>
          <w:sz w:val="24"/>
          <w:szCs w:val="24"/>
        </w:rPr>
      </w:pPr>
      <w:r>
        <w:rPr>
          <w:rFonts w:ascii="Times New Roman" w:hAnsi="Times New Roman" w:cs="Times New Roman"/>
          <w:sz w:val="24"/>
          <w:szCs w:val="24"/>
        </w:rPr>
        <w:br w:type="page"/>
      </w:r>
    </w:p>
    <w:p>
      <w:pPr>
        <w:spacing w:line="480" w:lineRule="auto"/>
        <w:jc w:val="both"/>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b/>
          <w:sz w:val="24"/>
          <w:szCs w:val="24"/>
        </w:rPr>
        <w:t xml:space="preserve">Table 4.9: Analysis of the Respondents Based on Membership Duration (in the </w:t>
      </w:r>
      <w:r>
        <w:rPr>
          <w:rFonts w:ascii="Times New Roman" w:hAnsi="Times New Roman" w:cs="Times New Roman"/>
          <w:b/>
          <w:sz w:val="24"/>
          <w:szCs w:val="24"/>
        </w:rPr>
        <w:tab/>
      </w:r>
      <w:r>
        <w:rPr>
          <w:rFonts w:ascii="Times New Roman" w:hAnsi="Times New Roman" w:cs="Times New Roman"/>
          <w:b/>
          <w:sz w:val="24"/>
          <w:szCs w:val="24"/>
        </w:rPr>
        <w:t>Union)</w:t>
      </w:r>
    </w:p>
    <w:tbl>
      <w:tblPr>
        <w:tblStyle w:val="14"/>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516"/>
        <w:gridCol w:w="2071"/>
        <w:gridCol w:w="7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jc w:val="center"/>
        </w:trPr>
        <w:tc>
          <w:tcPr>
            <w:tcW w:w="0" w:type="auto"/>
            <w:tcBorders>
              <w:bottom w:val="single" w:color="auto" w:sz="4" w:space="0"/>
            </w:tcBorders>
            <w:vAlign w:val="bottom"/>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Membership Duration</w:t>
            </w:r>
          </w:p>
        </w:tc>
        <w:tc>
          <w:tcPr>
            <w:tcW w:w="2071" w:type="dxa"/>
            <w:tcBorders>
              <w:bottom w:val="single" w:color="auto" w:sz="4" w:space="0"/>
            </w:tcBorders>
            <w:vAlign w:val="bottom"/>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Frequency</w:t>
            </w:r>
          </w:p>
        </w:tc>
        <w:tc>
          <w:tcPr>
            <w:tcW w:w="0" w:type="auto"/>
            <w:tcBorders>
              <w:bottom w:val="single" w:color="auto" w:sz="4" w:space="0"/>
            </w:tcBorders>
            <w:vAlign w:val="bottom"/>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tcBorders>
              <w:top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0-5yrs</w:t>
            </w:r>
          </w:p>
        </w:tc>
        <w:tc>
          <w:tcPr>
            <w:tcW w:w="2071" w:type="dxa"/>
            <w:tcBorders>
              <w:top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42</w:t>
            </w:r>
          </w:p>
        </w:tc>
        <w:tc>
          <w:tcPr>
            <w:tcW w:w="0" w:type="auto"/>
            <w:tcBorders>
              <w:top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28.0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6-10yrs</w:t>
            </w:r>
          </w:p>
        </w:tc>
        <w:tc>
          <w:tcPr>
            <w:tcW w:w="2071" w:type="dxa"/>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87</w:t>
            </w:r>
          </w:p>
        </w:tc>
        <w:tc>
          <w:tcPr>
            <w:tcW w:w="0" w:type="auto"/>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58.0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11-15yrs</w:t>
            </w:r>
          </w:p>
        </w:tc>
        <w:tc>
          <w:tcPr>
            <w:tcW w:w="2071" w:type="dxa"/>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10</w:t>
            </w:r>
          </w:p>
        </w:tc>
        <w:tc>
          <w:tcPr>
            <w:tcW w:w="0" w:type="auto"/>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tcBorders>
              <w:bottom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15yrs and above</w:t>
            </w:r>
          </w:p>
        </w:tc>
        <w:tc>
          <w:tcPr>
            <w:tcW w:w="2071" w:type="dxa"/>
            <w:tcBorders>
              <w:bottom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11</w:t>
            </w:r>
          </w:p>
        </w:tc>
        <w:tc>
          <w:tcPr>
            <w:tcW w:w="0" w:type="auto"/>
            <w:tcBorders>
              <w:bottom w:val="single" w:color="auto" w:sz="4" w:space="0"/>
            </w:tcBorders>
            <w:vAlign w:val="center"/>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tcBorders>
              <w:top w:val="single" w:color="auto" w:sz="4" w:space="0"/>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Total</w:t>
            </w:r>
          </w:p>
        </w:tc>
        <w:tc>
          <w:tcPr>
            <w:tcW w:w="2071" w:type="dxa"/>
            <w:tcBorders>
              <w:top w:val="single" w:color="auto" w:sz="4" w:space="0"/>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150</w:t>
            </w:r>
          </w:p>
        </w:tc>
        <w:tc>
          <w:tcPr>
            <w:tcW w:w="0" w:type="auto"/>
            <w:tcBorders>
              <w:top w:val="single" w:color="auto" w:sz="4" w:space="0"/>
              <w:bottom w:val="single" w:color="auto" w:sz="4" w:space="0"/>
            </w:tcBorders>
            <w:vAlign w:val="center"/>
          </w:tcPr>
          <w:p>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100.0</w:t>
            </w:r>
          </w:p>
        </w:tc>
      </w:tr>
    </w:tbl>
    <w:p>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 xml:space="preserve">Source: </w:t>
      </w:r>
      <w:r>
        <w:rPr>
          <w:rFonts w:ascii="Times New Roman" w:hAnsi="Times New Roman" w:cs="Times New Roman"/>
          <w:sz w:val="24"/>
          <w:szCs w:val="24"/>
        </w:rPr>
        <w:t>Field Work, (2022)</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Table 4.9 present data on the duration (years) of road transport workers in Abeokuta metropolis have joined their Unions. The table shows that, 87 respondents representing 58.0% of the sample have spent between 6-10 years followed by 42 (28.0%) of the respondents whose duration of membership is less than 5 years. However, this result infers that most of the road transport workers in Abeokuta metropolis have equivalent of 10 years membership or less in their respective unions.</w:t>
      </w:r>
    </w:p>
    <w:p>
      <w:pPr>
        <w:spacing w:line="480" w:lineRule="auto"/>
        <w:jc w:val="both"/>
        <w:rPr>
          <w:rFonts w:ascii="Times New Roman" w:hAnsi="Times New Roman" w:cs="Times New Roman"/>
          <w:sz w:val="24"/>
          <w:szCs w:val="24"/>
        </w:rPr>
      </w:pPr>
    </w:p>
    <w:p>
      <w:pPr>
        <w:spacing w:after="0" w:line="480" w:lineRule="auto"/>
        <w:jc w:val="both"/>
        <w:rPr>
          <w:rFonts w:ascii="Times New Roman" w:hAnsi="Times New Roman" w:eastAsia="Calibri" w:cs="Times New Roman"/>
          <w:b/>
          <w:sz w:val="24"/>
          <w:szCs w:val="24"/>
        </w:rPr>
      </w:pPr>
    </w:p>
    <w:p>
      <w:pPr>
        <w:spacing w:after="0" w:line="480" w:lineRule="auto"/>
        <w:jc w:val="both"/>
        <w:rPr>
          <w:rFonts w:ascii="Times New Roman" w:hAnsi="Times New Roman" w:eastAsia="Calibri" w:cs="Times New Roman"/>
          <w:b/>
          <w:sz w:val="24"/>
          <w:szCs w:val="24"/>
        </w:rPr>
      </w:pPr>
    </w:p>
    <w:p>
      <w:pPr>
        <w:spacing w:after="0" w:line="480" w:lineRule="auto"/>
        <w:jc w:val="both"/>
        <w:rPr>
          <w:rFonts w:ascii="Times New Roman" w:hAnsi="Times New Roman" w:eastAsia="Calibri" w:cs="Times New Roman"/>
          <w:b/>
          <w:sz w:val="24"/>
          <w:szCs w:val="24"/>
        </w:rPr>
      </w:pPr>
    </w:p>
    <w:p>
      <w:pPr>
        <w:spacing w:after="0" w:line="480" w:lineRule="auto"/>
        <w:jc w:val="both"/>
        <w:rPr>
          <w:rFonts w:ascii="Times New Roman" w:hAnsi="Times New Roman" w:eastAsia="Calibri" w:cs="Times New Roman"/>
          <w:b/>
          <w:sz w:val="24"/>
          <w:szCs w:val="24"/>
        </w:rPr>
      </w:pPr>
    </w:p>
    <w:p>
      <w:pPr>
        <w:spacing w:after="0" w:line="480" w:lineRule="auto"/>
        <w:jc w:val="both"/>
        <w:rPr>
          <w:rFonts w:ascii="Times New Roman" w:hAnsi="Times New Roman" w:eastAsia="Calibri" w:cs="Times New Roman"/>
          <w:b/>
          <w:sz w:val="24"/>
          <w:szCs w:val="24"/>
        </w:rPr>
      </w:pPr>
    </w:p>
    <w:p>
      <w:pPr>
        <w:spacing w:after="0" w:line="480" w:lineRule="auto"/>
        <w:jc w:val="both"/>
        <w:rPr>
          <w:rFonts w:ascii="Times New Roman" w:hAnsi="Times New Roman" w:eastAsia="Calibri" w:cs="Times New Roman"/>
          <w:b/>
          <w:sz w:val="24"/>
          <w:szCs w:val="24"/>
        </w:rPr>
      </w:pPr>
    </w:p>
    <w:p>
      <w:pPr>
        <w:spacing w:after="0" w:line="480" w:lineRule="auto"/>
        <w:jc w:val="both"/>
        <w:rPr>
          <w:rFonts w:ascii="Times New Roman" w:hAnsi="Times New Roman" w:eastAsia="Calibri" w:cs="Times New Roman"/>
          <w:b/>
          <w:sz w:val="24"/>
          <w:szCs w:val="24"/>
        </w:rPr>
      </w:pPr>
    </w:p>
    <w:p>
      <w:pPr>
        <w:spacing w:after="0" w:line="480" w:lineRule="auto"/>
        <w:jc w:val="both"/>
        <w:rPr>
          <w:rFonts w:ascii="Times New Roman" w:hAnsi="Times New Roman" w:eastAsia="Calibri" w:cs="Times New Roman"/>
          <w:b/>
          <w:sz w:val="24"/>
          <w:szCs w:val="24"/>
        </w:rPr>
      </w:pPr>
    </w:p>
    <w:p>
      <w:pPr>
        <w:spacing w:after="0" w:line="480" w:lineRule="auto"/>
        <w:jc w:val="both"/>
        <w:rPr>
          <w:rFonts w:ascii="Times New Roman" w:hAnsi="Times New Roman" w:eastAsia="Calibri" w:cs="Times New Roman"/>
          <w:b/>
          <w:sz w:val="24"/>
          <w:szCs w:val="24"/>
        </w:rPr>
      </w:pPr>
      <w:r>
        <w:rPr>
          <w:rFonts w:ascii="Times New Roman" w:hAnsi="Times New Roman" w:eastAsia="Calibri" w:cs="Times New Roman"/>
          <w:b/>
          <w:sz w:val="24"/>
          <w:szCs w:val="24"/>
        </w:rPr>
        <w:t>4.2</w:t>
      </w:r>
      <w:r>
        <w:rPr>
          <w:rFonts w:ascii="Times New Roman" w:hAnsi="Times New Roman" w:eastAsia="Calibri" w:cs="Times New Roman"/>
          <w:b/>
          <w:sz w:val="24"/>
          <w:szCs w:val="24"/>
        </w:rPr>
        <w:tab/>
      </w:r>
      <w:r>
        <w:rPr>
          <w:rFonts w:ascii="Times New Roman" w:hAnsi="Times New Roman" w:eastAsia="Calibri" w:cs="Times New Roman"/>
          <w:b/>
          <w:sz w:val="24"/>
          <w:szCs w:val="24"/>
        </w:rPr>
        <w:t xml:space="preserve">Analysis of Research Questions </w:t>
      </w:r>
    </w:p>
    <w:p>
      <w:pPr>
        <w:spacing w:line="480" w:lineRule="auto"/>
        <w:jc w:val="both"/>
        <w:rPr>
          <w:rFonts w:ascii="Times New Roman" w:hAnsi="Times New Roman" w:cs="Times New Roman"/>
          <w:sz w:val="24"/>
          <w:szCs w:val="24"/>
        </w:rPr>
      </w:pPr>
      <w:r>
        <w:rPr>
          <w:rFonts w:ascii="Times New Roman" w:hAnsi="Times New Roman" w:eastAsia="Calibri" w:cs="Times New Roman"/>
          <w:b/>
          <w:sz w:val="24"/>
          <w:szCs w:val="24"/>
        </w:rPr>
        <w:t xml:space="preserve">Research Question 1: </w:t>
      </w:r>
      <w:r>
        <w:rPr>
          <w:rFonts w:ascii="Times New Roman" w:hAnsi="Times New Roman" w:cs="Times New Roman"/>
          <w:sz w:val="24"/>
          <w:szCs w:val="24"/>
        </w:rPr>
        <w:t>What are the languages used among road transport workers in Abeokuta metropolis</w:t>
      </w:r>
      <w:r>
        <w:rPr>
          <w:rFonts w:ascii="Times New Roman" w:hAnsi="Times New Roman" w:eastAsia="Calibri" w:cs="Times New Roman"/>
          <w:sz w:val="24"/>
          <w:szCs w:val="24"/>
        </w:rPr>
        <w:t xml:space="preserve">? </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Table 4.10: Identification of Languages used among Road Transport Workers in Abeokuta Metropolis</w:t>
      </w:r>
    </w:p>
    <w:tbl>
      <w:tblPr>
        <w:tblStyle w:val="35"/>
        <w:tblW w:w="5170" w:type="pct"/>
        <w:tblInd w:w="0" w:type="dxa"/>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21"/>
        <w:gridCol w:w="3240"/>
        <w:gridCol w:w="732"/>
        <w:gridCol w:w="732"/>
        <w:gridCol w:w="937"/>
        <w:gridCol w:w="1084"/>
        <w:gridCol w:w="732"/>
        <w:gridCol w:w="1579"/>
      </w:tblGrid>
      <w:tr>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 w:hRule="atLeast"/>
        </w:trPr>
        <w:tc>
          <w:tcPr>
            <w:tcW w:w="273" w:type="pct"/>
            <w:tcBorders>
              <w:bottom w:val="single" w:color="000000" w:themeColor="text1" w:sz="4" w:space="0"/>
              <w:insideH w:val="single" w:sz="4" w:space="0"/>
            </w:tcBorders>
            <w:shd w:val="clear" w:color="auto" w:fill="auto"/>
          </w:tcPr>
          <w:p>
            <w:pPr>
              <w:autoSpaceDE w:val="0"/>
              <w:autoSpaceDN w:val="0"/>
              <w:adjustRightInd w:val="0"/>
              <w:spacing w:after="0" w:line="240" w:lineRule="auto"/>
              <w:ind w:right="-235"/>
              <w:jc w:val="both"/>
              <w:rPr>
                <w:rFonts w:ascii="Times New Roman" w:hAnsi="Times New Roman" w:cs="Times New Roman"/>
                <w:b/>
                <w:bCs/>
                <w:color w:val="auto"/>
                <w:sz w:val="24"/>
                <w:szCs w:val="24"/>
              </w:rPr>
            </w:pPr>
            <w:r>
              <w:rPr>
                <w:rFonts w:ascii="Times New Roman" w:hAnsi="Times New Roman" w:cs="Times New Roman"/>
                <w:b/>
                <w:bCs/>
                <w:color w:val="auto"/>
                <w:sz w:val="24"/>
                <w:szCs w:val="24"/>
              </w:rPr>
              <w:t>S/N</w:t>
            </w:r>
          </w:p>
        </w:tc>
        <w:tc>
          <w:tcPr>
            <w:tcW w:w="1695" w:type="pct"/>
            <w:tcBorders>
              <w:bottom w:val="single" w:color="000000" w:themeColor="text1" w:sz="4" w:space="0"/>
              <w:insideH w:val="single" w:sz="4" w:space="0"/>
            </w:tcBorders>
            <w:shd w:val="clear" w:color="auto" w:fill="auto"/>
          </w:tcPr>
          <w:p>
            <w:pPr>
              <w:autoSpaceDE w:val="0"/>
              <w:autoSpaceDN w:val="0"/>
              <w:adjustRightInd w:val="0"/>
              <w:spacing w:after="0" w:line="240" w:lineRule="auto"/>
              <w:ind w:right="-235"/>
              <w:jc w:val="both"/>
              <w:rPr>
                <w:rFonts w:ascii="Times New Roman" w:hAnsi="Times New Roman" w:cs="Times New Roman"/>
                <w:b/>
                <w:bCs/>
                <w:color w:val="auto"/>
                <w:sz w:val="24"/>
                <w:szCs w:val="24"/>
              </w:rPr>
            </w:pPr>
            <w:r>
              <w:rPr>
                <w:rFonts w:ascii="Times New Roman" w:hAnsi="Times New Roman" w:cs="Times New Roman"/>
                <w:b/>
                <w:bCs/>
                <w:color w:val="auto"/>
                <w:sz w:val="24"/>
                <w:szCs w:val="24"/>
              </w:rPr>
              <w:t>Statements</w:t>
            </w:r>
          </w:p>
        </w:tc>
        <w:tc>
          <w:tcPr>
            <w:tcW w:w="383" w:type="pct"/>
            <w:tcBorders>
              <w:bottom w:val="single" w:color="000000" w:themeColor="text1" w:sz="4" w:space="0"/>
              <w:insideH w:val="single" w:sz="4" w:space="0"/>
            </w:tcBorders>
            <w:shd w:val="clear" w:color="auto" w:fill="auto"/>
          </w:tcPr>
          <w:p>
            <w:pPr>
              <w:autoSpaceDE w:val="0"/>
              <w:autoSpaceDN w:val="0"/>
              <w:adjustRightInd w:val="0"/>
              <w:spacing w:after="0" w:line="240" w:lineRule="auto"/>
              <w:ind w:right="-235"/>
              <w:jc w:val="both"/>
              <w:rPr>
                <w:rFonts w:ascii="Times New Roman" w:hAnsi="Times New Roman" w:cs="Times New Roman"/>
                <w:b/>
                <w:bCs/>
                <w:color w:val="auto"/>
                <w:sz w:val="24"/>
                <w:szCs w:val="24"/>
              </w:rPr>
            </w:pPr>
            <w:r>
              <w:rPr>
                <w:rFonts w:ascii="Times New Roman" w:hAnsi="Times New Roman" w:cs="Times New Roman"/>
                <w:b/>
                <w:bCs/>
                <w:color w:val="auto"/>
                <w:sz w:val="24"/>
                <w:szCs w:val="24"/>
              </w:rPr>
              <w:t>SA</w:t>
            </w:r>
          </w:p>
        </w:tc>
        <w:tc>
          <w:tcPr>
            <w:tcW w:w="383" w:type="pct"/>
            <w:tcBorders>
              <w:bottom w:val="single" w:color="000000" w:themeColor="text1" w:sz="4" w:space="0"/>
              <w:insideH w:val="single" w:sz="4" w:space="0"/>
            </w:tcBorders>
            <w:shd w:val="clear" w:color="auto" w:fill="auto"/>
          </w:tcPr>
          <w:p>
            <w:pPr>
              <w:autoSpaceDE w:val="0"/>
              <w:autoSpaceDN w:val="0"/>
              <w:adjustRightInd w:val="0"/>
              <w:spacing w:after="0" w:line="240" w:lineRule="auto"/>
              <w:ind w:right="-235"/>
              <w:jc w:val="both"/>
              <w:rPr>
                <w:rFonts w:ascii="Times New Roman" w:hAnsi="Times New Roman" w:cs="Times New Roman"/>
                <w:b/>
                <w:bCs/>
                <w:color w:val="auto"/>
                <w:sz w:val="24"/>
                <w:szCs w:val="24"/>
              </w:rPr>
            </w:pPr>
            <w:r>
              <w:rPr>
                <w:rFonts w:ascii="Times New Roman" w:hAnsi="Times New Roman" w:cs="Times New Roman"/>
                <w:b/>
                <w:bCs/>
                <w:color w:val="auto"/>
                <w:sz w:val="24"/>
                <w:szCs w:val="24"/>
              </w:rPr>
              <w:t>A</w:t>
            </w:r>
          </w:p>
        </w:tc>
        <w:tc>
          <w:tcPr>
            <w:tcW w:w="490" w:type="pct"/>
            <w:tcBorders>
              <w:bottom w:val="single" w:color="000000" w:themeColor="text1" w:sz="4" w:space="0"/>
              <w:insideH w:val="single" w:sz="4" w:space="0"/>
            </w:tcBorders>
            <w:shd w:val="clear" w:color="auto" w:fill="auto"/>
          </w:tcPr>
          <w:p>
            <w:pPr>
              <w:autoSpaceDE w:val="0"/>
              <w:autoSpaceDN w:val="0"/>
              <w:adjustRightInd w:val="0"/>
              <w:spacing w:after="0" w:line="240" w:lineRule="auto"/>
              <w:ind w:right="-235"/>
              <w:jc w:val="both"/>
              <w:rPr>
                <w:rFonts w:ascii="Times New Roman" w:hAnsi="Times New Roman" w:cs="Times New Roman"/>
                <w:b/>
                <w:bCs/>
                <w:color w:val="auto"/>
                <w:sz w:val="24"/>
                <w:szCs w:val="24"/>
              </w:rPr>
            </w:pPr>
            <w:r>
              <w:rPr>
                <w:rFonts w:ascii="Times New Roman" w:hAnsi="Times New Roman" w:cs="Times New Roman"/>
                <w:b/>
                <w:bCs/>
                <w:color w:val="auto"/>
                <w:sz w:val="24"/>
                <w:szCs w:val="24"/>
              </w:rPr>
              <w:t>D</w:t>
            </w:r>
          </w:p>
        </w:tc>
        <w:tc>
          <w:tcPr>
            <w:tcW w:w="567" w:type="pct"/>
            <w:tcBorders>
              <w:bottom w:val="single" w:color="000000" w:themeColor="text1" w:sz="4" w:space="0"/>
              <w:insideH w:val="single" w:sz="4" w:space="0"/>
            </w:tcBorders>
            <w:shd w:val="clear" w:color="auto" w:fill="auto"/>
          </w:tcPr>
          <w:p>
            <w:pPr>
              <w:autoSpaceDE w:val="0"/>
              <w:autoSpaceDN w:val="0"/>
              <w:adjustRightInd w:val="0"/>
              <w:spacing w:after="0" w:line="240" w:lineRule="auto"/>
              <w:ind w:right="-235"/>
              <w:jc w:val="both"/>
              <w:rPr>
                <w:rFonts w:ascii="Times New Roman" w:hAnsi="Times New Roman" w:cs="Times New Roman"/>
                <w:b/>
                <w:bCs/>
                <w:color w:val="auto"/>
                <w:sz w:val="24"/>
                <w:szCs w:val="24"/>
              </w:rPr>
            </w:pPr>
            <w:r>
              <w:rPr>
                <w:rFonts w:ascii="Times New Roman" w:hAnsi="Times New Roman" w:cs="Times New Roman"/>
                <w:b/>
                <w:bCs/>
                <w:color w:val="auto"/>
                <w:sz w:val="24"/>
                <w:szCs w:val="24"/>
              </w:rPr>
              <w:t>SD</w:t>
            </w:r>
          </w:p>
        </w:tc>
        <w:tc>
          <w:tcPr>
            <w:tcW w:w="383" w:type="pct"/>
            <w:tcBorders>
              <w:bottom w:val="single" w:color="000000" w:themeColor="text1" w:sz="4" w:space="0"/>
              <w:insideH w:val="single" w:sz="4" w:space="0"/>
            </w:tcBorders>
            <w:shd w:val="clear" w:color="auto" w:fill="auto"/>
          </w:tcPr>
          <w:p>
            <w:pPr>
              <w:autoSpaceDE w:val="0"/>
              <w:autoSpaceDN w:val="0"/>
              <w:adjustRightInd w:val="0"/>
              <w:spacing w:after="0" w:line="240" w:lineRule="auto"/>
              <w:ind w:left="-189" w:right="-235"/>
              <w:jc w:val="both"/>
              <w:rPr>
                <w:rFonts w:ascii="Times New Roman" w:hAnsi="Times New Roman" w:cs="Times New Roman"/>
                <w:b/>
                <w:bCs/>
                <w:color w:val="auto"/>
                <w:sz w:val="24"/>
                <w:szCs w:val="24"/>
              </w:rPr>
            </w:pPr>
            <m:oMathPara>
              <m:oMath>
                <m:acc>
                  <m:accPr>
                    <m:chr m:val="̅"/>
                    <m:ctrlPr>
                      <w:rPr>
                        <w:rFonts w:ascii="Cambria Math" w:hAnsi="Cambria Math" w:cs="Times New Roman"/>
                        <w:b/>
                        <w:bCs/>
                        <w:i/>
                        <w:color w:val="auto"/>
                        <w:sz w:val="24"/>
                        <w:szCs w:val="24"/>
                      </w:rPr>
                    </m:ctrlPr>
                  </m:accPr>
                  <m:e>
                    <m:r>
                      <m:rPr>
                        <m:sty m:val="bi"/>
                      </m:rPr>
                      <w:rPr>
                        <w:rFonts w:ascii="Cambria Math" w:hAnsi="Cambria Math" w:cs="Times New Roman"/>
                        <w:color w:val="auto"/>
                        <w:sz w:val="24"/>
                        <w:szCs w:val="24"/>
                      </w:rPr>
                      <m:t>x</m:t>
                    </m:r>
                    <m:ctrlPr>
                      <w:rPr>
                        <w:rFonts w:ascii="Cambria Math" w:hAnsi="Cambria Math" w:cs="Times New Roman"/>
                        <w:b/>
                        <w:bCs/>
                        <w:color w:val="auto"/>
                        <w:sz w:val="24"/>
                        <w:szCs w:val="24"/>
                      </w:rPr>
                    </m:ctrlPr>
                  </m:e>
                </m:acc>
              </m:oMath>
            </m:oMathPara>
          </w:p>
        </w:tc>
        <w:tc>
          <w:tcPr>
            <w:tcW w:w="826" w:type="pct"/>
            <w:tcBorders>
              <w:bottom w:val="single" w:color="000000" w:themeColor="text1" w:sz="4" w:space="0"/>
              <w:insideH w:val="single" w:sz="4" w:space="0"/>
            </w:tcBorders>
            <w:shd w:val="clear" w:color="auto" w:fill="auto"/>
          </w:tcPr>
          <w:p>
            <w:pPr>
              <w:autoSpaceDE w:val="0"/>
              <w:autoSpaceDN w:val="0"/>
              <w:adjustRightInd w:val="0"/>
              <w:spacing w:after="0" w:line="240" w:lineRule="auto"/>
              <w:ind w:left="-189" w:right="-235"/>
              <w:jc w:val="both"/>
              <w:rPr>
                <w:rFonts w:ascii="Times New Roman" w:hAnsi="Times New Roman" w:eastAsia="Calibri" w:cs="Times New Roman"/>
                <w:b/>
                <w:bCs/>
                <w:color w:val="auto"/>
                <w:sz w:val="24"/>
                <w:szCs w:val="24"/>
              </w:rPr>
            </w:pPr>
            <w:r>
              <w:rPr>
                <w:rFonts w:ascii="Times New Roman" w:hAnsi="Times New Roman" w:eastAsia="Calibri" w:cs="Times New Roman"/>
                <w:b/>
                <w:bCs/>
                <w:color w:val="auto"/>
                <w:sz w:val="24"/>
                <w:szCs w:val="24"/>
              </w:rPr>
              <w:t xml:space="preserve">   R</w:t>
            </w:r>
          </w:p>
        </w:tc>
      </w:tr>
      <w:tr>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9" w:hRule="atLeast"/>
        </w:trPr>
        <w:tc>
          <w:tcPr>
            <w:tcW w:w="273" w:type="pct"/>
            <w:shd w:val="clear" w:color="auto" w:fill="auto"/>
          </w:tcPr>
          <w:p>
            <w:pPr>
              <w:spacing w:after="0" w:line="24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1</w:t>
            </w:r>
          </w:p>
        </w:tc>
        <w:tc>
          <w:tcPr>
            <w:tcW w:w="1695" w:type="pct"/>
            <w:shd w:val="clear" w:color="auto" w:fill="auto"/>
          </w:tcPr>
          <w:p>
            <w:pPr>
              <w:pStyle w:val="25"/>
              <w:spacing w:after="160"/>
              <w:jc w:val="both"/>
              <w:rPr>
                <w:rFonts w:ascii="Times New Roman" w:hAnsi="Times New Roman" w:cs="Times New Roman"/>
                <w:color w:val="auto"/>
                <w:sz w:val="24"/>
                <w:szCs w:val="24"/>
              </w:rPr>
            </w:pPr>
            <w:r>
              <w:rPr>
                <w:rFonts w:ascii="Times New Roman" w:hAnsi="Times New Roman" w:cs="Times New Roman"/>
                <w:color w:val="auto"/>
                <w:sz w:val="24"/>
                <w:szCs w:val="24"/>
              </w:rPr>
              <w:t>Yoruba is a major language of communication among road transport workers in Abeokuta metropolis.</w:t>
            </w:r>
          </w:p>
        </w:tc>
        <w:tc>
          <w:tcPr>
            <w:tcW w:w="383" w:type="pct"/>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91</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60.7%</w:t>
            </w:r>
          </w:p>
        </w:tc>
        <w:tc>
          <w:tcPr>
            <w:tcW w:w="383" w:type="pct"/>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33</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22%</w:t>
            </w:r>
          </w:p>
        </w:tc>
        <w:tc>
          <w:tcPr>
            <w:tcW w:w="490" w:type="pct"/>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16</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10.7%</w:t>
            </w:r>
          </w:p>
        </w:tc>
        <w:tc>
          <w:tcPr>
            <w:tcW w:w="567" w:type="pct"/>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10</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6.7%</w:t>
            </w:r>
          </w:p>
        </w:tc>
        <w:tc>
          <w:tcPr>
            <w:tcW w:w="383" w:type="pct"/>
            <w:shd w:val="clear" w:color="auto" w:fill="auto"/>
          </w:tcPr>
          <w:p>
            <w:pPr>
              <w:spacing w:after="0" w:line="240" w:lineRule="auto"/>
              <w:ind w:left="-189" w:right="-125"/>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3.37</w:t>
            </w:r>
          </w:p>
        </w:tc>
        <w:tc>
          <w:tcPr>
            <w:tcW w:w="826" w:type="pct"/>
            <w:shd w:val="clear" w:color="auto" w:fill="auto"/>
          </w:tcPr>
          <w:p>
            <w:pPr>
              <w:spacing w:after="0" w:line="240" w:lineRule="auto"/>
              <w:ind w:left="-189" w:right="-235"/>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Identified </w:t>
            </w:r>
          </w:p>
        </w:tc>
      </w:tr>
      <w:tr>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7" w:hRule="atLeast"/>
        </w:trPr>
        <w:tc>
          <w:tcPr>
            <w:tcW w:w="273" w:type="pct"/>
            <w:shd w:val="clear" w:color="auto" w:fill="auto"/>
          </w:tcPr>
          <w:p>
            <w:pPr>
              <w:spacing w:after="0" w:line="24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2</w:t>
            </w:r>
          </w:p>
        </w:tc>
        <w:tc>
          <w:tcPr>
            <w:tcW w:w="1695" w:type="pct"/>
            <w:shd w:val="clear" w:color="auto" w:fill="auto"/>
          </w:tcPr>
          <w:p>
            <w:pPr>
              <w:pStyle w:val="25"/>
              <w:spacing w:after="160"/>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Coinages is a major language of communication among road transport workers in Abeokuta Metropolis. </w:t>
            </w:r>
          </w:p>
        </w:tc>
        <w:tc>
          <w:tcPr>
            <w:tcW w:w="383" w:type="pct"/>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16</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10.7%</w:t>
            </w:r>
          </w:p>
        </w:tc>
        <w:tc>
          <w:tcPr>
            <w:tcW w:w="383" w:type="pct"/>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2</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1.3%</w:t>
            </w:r>
          </w:p>
        </w:tc>
        <w:tc>
          <w:tcPr>
            <w:tcW w:w="490" w:type="pct"/>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30</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20%</w:t>
            </w:r>
          </w:p>
        </w:tc>
        <w:tc>
          <w:tcPr>
            <w:tcW w:w="567" w:type="pct"/>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102</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68%</w:t>
            </w:r>
          </w:p>
        </w:tc>
        <w:tc>
          <w:tcPr>
            <w:tcW w:w="383" w:type="pct"/>
            <w:shd w:val="clear" w:color="auto" w:fill="auto"/>
          </w:tcPr>
          <w:p>
            <w:pPr>
              <w:spacing w:after="0" w:line="24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1.55</w:t>
            </w:r>
          </w:p>
        </w:tc>
        <w:tc>
          <w:tcPr>
            <w:tcW w:w="826" w:type="pct"/>
            <w:shd w:val="clear" w:color="auto" w:fill="auto"/>
          </w:tcPr>
          <w:p>
            <w:pPr>
              <w:spacing w:after="0" w:line="240" w:lineRule="auto"/>
              <w:ind w:left="-189"/>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Not identified</w:t>
            </w:r>
          </w:p>
        </w:tc>
      </w:tr>
      <w:tr>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8" w:hRule="atLeast"/>
        </w:trPr>
        <w:tc>
          <w:tcPr>
            <w:tcW w:w="273" w:type="pct"/>
            <w:shd w:val="clear" w:color="auto" w:fill="auto"/>
          </w:tcPr>
          <w:p>
            <w:pPr>
              <w:spacing w:after="0" w:line="24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3</w:t>
            </w:r>
          </w:p>
        </w:tc>
        <w:tc>
          <w:tcPr>
            <w:tcW w:w="1695" w:type="pct"/>
            <w:shd w:val="clear" w:color="auto" w:fill="auto"/>
          </w:tcPr>
          <w:p>
            <w:pPr>
              <w:pStyle w:val="25"/>
              <w:spacing w:after="160"/>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Motor park jargons are regularly employed as a means of communication by road transport workers in Abeokuta Metropolis. </w:t>
            </w:r>
          </w:p>
        </w:tc>
        <w:tc>
          <w:tcPr>
            <w:tcW w:w="383" w:type="pct"/>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18</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12%</w:t>
            </w:r>
          </w:p>
        </w:tc>
        <w:tc>
          <w:tcPr>
            <w:tcW w:w="383" w:type="pct"/>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29</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19.3%</w:t>
            </w:r>
          </w:p>
        </w:tc>
        <w:tc>
          <w:tcPr>
            <w:tcW w:w="490" w:type="pct"/>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56</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37.3%</w:t>
            </w:r>
          </w:p>
        </w:tc>
        <w:tc>
          <w:tcPr>
            <w:tcW w:w="567" w:type="pct"/>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47</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31.3%</w:t>
            </w:r>
          </w:p>
        </w:tc>
        <w:tc>
          <w:tcPr>
            <w:tcW w:w="383" w:type="pct"/>
            <w:shd w:val="clear" w:color="auto" w:fill="auto"/>
          </w:tcPr>
          <w:p>
            <w:pPr>
              <w:spacing w:after="0" w:line="24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2.12 </w:t>
            </w:r>
          </w:p>
        </w:tc>
        <w:tc>
          <w:tcPr>
            <w:tcW w:w="826" w:type="pct"/>
            <w:shd w:val="clear" w:color="auto" w:fill="auto"/>
          </w:tcPr>
          <w:p>
            <w:pPr>
              <w:spacing w:after="0" w:line="240" w:lineRule="auto"/>
              <w:ind w:left="-189" w:right="-235"/>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Not identified</w:t>
            </w:r>
          </w:p>
        </w:tc>
      </w:tr>
      <w:tr>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273" w:type="pct"/>
            <w:shd w:val="clear" w:color="auto" w:fill="auto"/>
          </w:tcPr>
          <w:p>
            <w:pPr>
              <w:spacing w:after="0" w:line="24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4</w:t>
            </w:r>
          </w:p>
        </w:tc>
        <w:tc>
          <w:tcPr>
            <w:tcW w:w="1695" w:type="pct"/>
            <w:shd w:val="clear" w:color="auto" w:fill="auto"/>
          </w:tcPr>
          <w:p>
            <w:pPr>
              <w:pStyle w:val="25"/>
              <w:spacing w:after="160"/>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Pidgin English are used to communicate among road transport workers in Abeokuta Metropolis. </w:t>
            </w:r>
          </w:p>
        </w:tc>
        <w:tc>
          <w:tcPr>
            <w:tcW w:w="383" w:type="pct"/>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60</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40%</w:t>
            </w:r>
          </w:p>
        </w:tc>
        <w:tc>
          <w:tcPr>
            <w:tcW w:w="383" w:type="pct"/>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72</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48%</w:t>
            </w:r>
          </w:p>
        </w:tc>
        <w:tc>
          <w:tcPr>
            <w:tcW w:w="490" w:type="pct"/>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10</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6.7%</w:t>
            </w:r>
          </w:p>
        </w:tc>
        <w:tc>
          <w:tcPr>
            <w:tcW w:w="567" w:type="pct"/>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8</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5.3%</w:t>
            </w:r>
          </w:p>
        </w:tc>
        <w:tc>
          <w:tcPr>
            <w:tcW w:w="383" w:type="pct"/>
            <w:shd w:val="clear" w:color="auto" w:fill="auto"/>
          </w:tcPr>
          <w:p>
            <w:pPr>
              <w:spacing w:after="0" w:line="24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3.23</w:t>
            </w:r>
          </w:p>
        </w:tc>
        <w:tc>
          <w:tcPr>
            <w:tcW w:w="826" w:type="pct"/>
            <w:shd w:val="clear" w:color="auto" w:fill="auto"/>
          </w:tcPr>
          <w:p>
            <w:pPr>
              <w:spacing w:after="0" w:line="240" w:lineRule="auto"/>
              <w:ind w:left="-189" w:right="-235"/>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Identified</w:t>
            </w:r>
          </w:p>
        </w:tc>
      </w:tr>
      <w:tr>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 w:hRule="atLeast"/>
        </w:trPr>
        <w:tc>
          <w:tcPr>
            <w:tcW w:w="273" w:type="pct"/>
            <w:shd w:val="clear" w:color="auto" w:fill="auto"/>
          </w:tcPr>
          <w:p>
            <w:pPr>
              <w:spacing w:after="0" w:line="24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5</w:t>
            </w:r>
          </w:p>
        </w:tc>
        <w:tc>
          <w:tcPr>
            <w:tcW w:w="1695" w:type="pct"/>
            <w:shd w:val="clear" w:color="auto" w:fill="auto"/>
          </w:tcPr>
          <w:p>
            <w:pPr>
              <w:pStyle w:val="25"/>
              <w:spacing w:after="160"/>
              <w:jc w:val="both"/>
              <w:rPr>
                <w:rFonts w:ascii="Times New Roman" w:hAnsi="Times New Roman" w:cs="Times New Roman"/>
                <w:color w:val="auto"/>
                <w:sz w:val="24"/>
                <w:szCs w:val="24"/>
              </w:rPr>
            </w:pPr>
            <w:r>
              <w:rPr>
                <w:rFonts w:ascii="Times New Roman" w:hAnsi="Times New Roman" w:cs="Times New Roman"/>
                <w:color w:val="auto"/>
                <w:sz w:val="24"/>
                <w:szCs w:val="24"/>
              </w:rPr>
              <w:t>Non-verbal languages are often used at the motor parks in Abeokuta metropolis.</w:t>
            </w:r>
          </w:p>
        </w:tc>
        <w:tc>
          <w:tcPr>
            <w:tcW w:w="383" w:type="pct"/>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18</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12%</w:t>
            </w:r>
          </w:p>
        </w:tc>
        <w:tc>
          <w:tcPr>
            <w:tcW w:w="383" w:type="pct"/>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20</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13.3%</w:t>
            </w:r>
          </w:p>
        </w:tc>
        <w:tc>
          <w:tcPr>
            <w:tcW w:w="490" w:type="pct"/>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94</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62.7%</w:t>
            </w:r>
          </w:p>
        </w:tc>
        <w:tc>
          <w:tcPr>
            <w:tcW w:w="567" w:type="pct"/>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18</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12%</w:t>
            </w:r>
          </w:p>
        </w:tc>
        <w:tc>
          <w:tcPr>
            <w:tcW w:w="383" w:type="pct"/>
            <w:shd w:val="clear" w:color="auto" w:fill="auto"/>
          </w:tcPr>
          <w:p>
            <w:pPr>
              <w:spacing w:after="0" w:line="24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2.25</w:t>
            </w:r>
          </w:p>
        </w:tc>
        <w:tc>
          <w:tcPr>
            <w:tcW w:w="826" w:type="pct"/>
            <w:shd w:val="clear" w:color="auto" w:fill="auto"/>
          </w:tcPr>
          <w:p>
            <w:pPr>
              <w:spacing w:after="0" w:line="240" w:lineRule="auto"/>
              <w:ind w:left="-189" w:right="-235"/>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Not identified</w:t>
            </w:r>
          </w:p>
        </w:tc>
      </w:tr>
      <w:tr>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 w:hRule="atLeast"/>
        </w:trPr>
        <w:tc>
          <w:tcPr>
            <w:tcW w:w="273" w:type="pct"/>
            <w:shd w:val="clear" w:color="auto" w:fill="auto"/>
          </w:tcPr>
          <w:p>
            <w:pPr>
              <w:spacing w:after="0" w:line="240" w:lineRule="auto"/>
              <w:jc w:val="both"/>
              <w:rPr>
                <w:rFonts w:ascii="Times New Roman" w:hAnsi="Times New Roman" w:cs="Times New Roman"/>
                <w:b/>
                <w:color w:val="auto"/>
                <w:sz w:val="24"/>
                <w:szCs w:val="24"/>
              </w:rPr>
            </w:pPr>
          </w:p>
        </w:tc>
        <w:tc>
          <w:tcPr>
            <w:tcW w:w="4727" w:type="pct"/>
            <w:gridSpan w:val="7"/>
            <w:shd w:val="clear" w:color="auto" w:fill="auto"/>
          </w:tcPr>
          <w:p>
            <w:pPr>
              <w:autoSpaceDE w:val="0"/>
              <w:autoSpaceDN w:val="0"/>
              <w:adjustRightInd w:val="0"/>
              <w:spacing w:after="0" w:line="240" w:lineRule="auto"/>
              <w:ind w:left="-189" w:right="-235"/>
              <w:jc w:val="both"/>
              <w:rPr>
                <w:rFonts w:ascii="Times New Roman" w:hAnsi="Times New Roman" w:cs="Times New Roman"/>
                <w:b/>
                <w:color w:val="auto"/>
                <w:sz w:val="24"/>
                <w:szCs w:val="24"/>
              </w:rPr>
            </w:pPr>
            <w:r>
              <w:rPr>
                <w:rFonts w:ascii="Times New Roman" w:hAnsi="Times New Roman" w:cs="Times New Roman"/>
                <w:b/>
                <w:color w:val="auto"/>
                <w:sz w:val="24"/>
                <w:szCs w:val="24"/>
              </w:rPr>
              <w:t xml:space="preserve"> Criterion Mean = 2.50 , Weighted Mean = 2.54</w:t>
            </w:r>
          </w:p>
        </w:tc>
      </w:tr>
    </w:tbl>
    <w:p>
      <w:pPr>
        <w:spacing w:after="0" w:line="480" w:lineRule="auto"/>
        <w:jc w:val="both"/>
        <w:rPr>
          <w:rFonts w:ascii="Times New Roman" w:hAnsi="Times New Roman" w:eastAsia="Calibri" w:cs="Times New Roman"/>
          <w:sz w:val="24"/>
          <w:szCs w:val="24"/>
        </w:rPr>
      </w:pPr>
      <w:r>
        <w:rPr>
          <w:rFonts w:ascii="Times New Roman" w:hAnsi="Times New Roman" w:cs="Times New Roman"/>
          <w:b/>
          <w:sz w:val="24"/>
          <w:szCs w:val="24"/>
        </w:rPr>
        <w:t xml:space="preserve">Source: </w:t>
      </w:r>
      <w:r>
        <w:rPr>
          <w:rFonts w:ascii="Times New Roman" w:hAnsi="Times New Roman" w:cs="Times New Roman"/>
          <w:sz w:val="24"/>
          <w:szCs w:val="24"/>
        </w:rPr>
        <w:t>Field Work, (2022)</w:t>
      </w:r>
    </w:p>
    <w:p>
      <w:pPr>
        <w:spacing w:after="0" w:line="480" w:lineRule="auto"/>
        <w:jc w:val="both"/>
        <w:rPr>
          <w:rFonts w:ascii="Times New Roman" w:hAnsi="Times New Roman" w:cs="Times New Roman"/>
          <w:sz w:val="24"/>
          <w:szCs w:val="24"/>
        </w:rPr>
      </w:pPr>
      <w:r>
        <w:rPr>
          <w:rFonts w:ascii="Times New Roman" w:hAnsi="Times New Roman" w:eastAsia="Calibri" w:cs="Times New Roman"/>
          <w:sz w:val="24"/>
          <w:szCs w:val="24"/>
        </w:rPr>
        <w:t xml:space="preserve">Table 4.2 reveals the respondents’ responses on the </w:t>
      </w:r>
      <w:r>
        <w:rPr>
          <w:rFonts w:ascii="Times New Roman" w:hAnsi="Times New Roman" w:cs="Times New Roman"/>
          <w:sz w:val="24"/>
          <w:szCs w:val="24"/>
        </w:rPr>
        <w:t>identification of languages use among road transport workers in Abeokuta metropolis</w:t>
      </w:r>
      <w:r>
        <w:rPr>
          <w:rFonts w:ascii="Times New Roman" w:hAnsi="Times New Roman" w:eastAsia="Calibri" w:cs="Times New Roman"/>
          <w:sz w:val="24"/>
          <w:szCs w:val="24"/>
        </w:rPr>
        <w:t xml:space="preserve">. From the table, it was observed that item 8 – 12 had mean values ranging from </w:t>
      </w:r>
      <m:oMath>
        <m:acc>
          <m:accPr>
            <m:chr m:val="̅"/>
            <m:ctrlPr>
              <w:rPr>
                <w:rFonts w:ascii="Cambria Math" w:hAnsi="Cambria Math" w:eastAsia="Calibri" w:cs="Times New Roman"/>
                <w:i/>
                <w:sz w:val="24"/>
                <w:szCs w:val="24"/>
              </w:rPr>
            </m:ctrlPr>
          </m:accPr>
          <m:e>
            <m:r>
              <m:rPr/>
              <w:rPr>
                <w:rFonts w:ascii="Cambria Math" w:hAnsi="Cambria Math" w:eastAsia="Calibri" w:cs="Times New Roman"/>
                <w:sz w:val="24"/>
                <w:szCs w:val="24"/>
              </w:rPr>
              <m:t>x</m:t>
            </m:r>
            <m:ctrlPr>
              <w:rPr>
                <w:rFonts w:ascii="Cambria Math" w:hAnsi="Cambria Math" w:cs="Times New Roman"/>
                <w:sz w:val="24"/>
                <w:szCs w:val="24"/>
              </w:rPr>
            </m:ctrlPr>
          </m:e>
        </m:acc>
      </m:oMath>
      <w:r>
        <w:rPr>
          <w:rFonts w:ascii="Times New Roman" w:hAnsi="Times New Roman" w:eastAsia="Times New Roman" w:cs="Times New Roman"/>
          <w:sz w:val="24"/>
          <w:szCs w:val="24"/>
        </w:rPr>
        <w:t xml:space="preserve">= </w:t>
      </w:r>
      <w:r>
        <w:rPr>
          <w:rFonts w:ascii="Times New Roman" w:hAnsi="Times New Roman" w:eastAsia="Calibri" w:cs="Times New Roman"/>
          <w:sz w:val="24"/>
          <w:szCs w:val="24"/>
        </w:rPr>
        <w:t xml:space="preserve">1.55 – </w:t>
      </w:r>
      <w:r>
        <w:rPr>
          <w:rFonts w:ascii="Times New Roman" w:hAnsi="Times New Roman" w:cs="Times New Roman"/>
          <w:sz w:val="24"/>
          <w:szCs w:val="24"/>
        </w:rPr>
        <w:t>3.37. However, Yoruba language and Pidgin English have the mean values of 3.37 and 3.23 respectively</w:t>
      </w:r>
      <w:r>
        <w:rPr>
          <w:rFonts w:ascii="Times New Roman" w:hAnsi="Times New Roman" w:eastAsia="Calibri" w:cs="Times New Roman"/>
          <w:sz w:val="24"/>
          <w:szCs w:val="24"/>
        </w:rPr>
        <w:t xml:space="preserve"> which is above the criterion mean value of 2.50 and weighted  mean value of 2.54 these indicate that, only Yoruba and Pidgin English are majorly identified for communication among road transport workers. This table revealed that, </w:t>
      </w:r>
      <w:r>
        <w:rPr>
          <w:rFonts w:ascii="Times New Roman" w:hAnsi="Times New Roman" w:cs="Times New Roman"/>
          <w:sz w:val="24"/>
          <w:szCs w:val="24"/>
        </w:rPr>
        <w:t>all the sampled languages were used but 132 respondents representing 88% of the total sample agreed that Pidgin English is identified as the languages commonly used by road transport workers while 124 respondents representing 82.7% of the sample identified with Yoruba as major language among road transport workers in Abeokuta Metropolis. This result implies that, Yoruba and Pidgin English are the major languages of communication among road transport workers in Abeokuta Metropolis, Ogun State.</w:t>
      </w:r>
    </w:p>
    <w:p>
      <w:pPr>
        <w:spacing w:after="0" w:line="480" w:lineRule="auto"/>
        <w:ind w:right="1440"/>
        <w:jc w:val="both"/>
        <w:rPr>
          <w:rFonts w:ascii="Times New Roman" w:hAnsi="Times New Roman" w:cs="Times New Roman"/>
          <w:sz w:val="24"/>
          <w:szCs w:val="24"/>
        </w:rPr>
      </w:pPr>
      <w:r>
        <w:rPr>
          <w:rFonts w:ascii="Times New Roman" w:hAnsi="Times New Roman" w:cs="Times New Roman"/>
          <w:sz w:val="24"/>
          <w:szCs w:val="24"/>
        </w:rPr>
        <w:t xml:space="preserve">            In our park, we tend to use  jargons and other local languages including deep local dialect to enlighten, deceive, manipulate, praise or threaten different individuals, we use this to our advantages. On some occasions we use language to express our deep inspirations in relation to personal aspirations and in extreme instances religious affiliation</w:t>
      </w:r>
    </w:p>
    <w:p>
      <w:pPr>
        <w:spacing w:after="0" w:line="480" w:lineRule="auto"/>
        <w:ind w:right="1350"/>
        <w:jc w:val="both"/>
        <w:rPr>
          <w:rFonts w:ascii="Times New Roman" w:hAnsi="Times New Roman" w:cs="Times New Roman"/>
          <w:sz w:val="24"/>
          <w:szCs w:val="24"/>
        </w:rPr>
      </w:pPr>
      <w:r>
        <w:rPr>
          <w:rFonts w:ascii="Times New Roman" w:hAnsi="Times New Roman" w:cs="Times New Roman"/>
          <w:sz w:val="24"/>
          <w:szCs w:val="24"/>
        </w:rPr>
        <w:t xml:space="preserve"> (KII/ Male, RTEAN Union, Itaoshin,)</w:t>
      </w:r>
    </w:p>
    <w:p>
      <w:pPr>
        <w:spacing w:after="0" w:line="480" w:lineRule="auto"/>
        <w:ind w:left="1440" w:right="630" w:hanging="1440"/>
        <w:jc w:val="both"/>
        <w:rPr>
          <w:rFonts w:ascii="Times New Roman" w:hAnsi="Times New Roman" w:cs="Times New Roman"/>
          <w:sz w:val="24"/>
          <w:szCs w:val="24"/>
        </w:rPr>
      </w:pPr>
      <w:r>
        <w:rPr>
          <w:rFonts w:ascii="Times New Roman" w:hAnsi="Times New Roman" w:cs="Times New Roman"/>
          <w:sz w:val="24"/>
          <w:szCs w:val="24"/>
        </w:rPr>
        <w:t xml:space="preserve">A union executive observed that: </w:t>
      </w:r>
    </w:p>
    <w:p>
      <w:pPr>
        <w:spacing w:after="0" w:line="480" w:lineRule="auto"/>
        <w:ind w:left="1440" w:right="1440"/>
        <w:jc w:val="both"/>
        <w:rPr>
          <w:rFonts w:ascii="Times New Roman" w:hAnsi="Times New Roman" w:cs="Times New Roman"/>
          <w:sz w:val="24"/>
          <w:szCs w:val="24"/>
        </w:rPr>
      </w:pPr>
      <w:r>
        <w:rPr>
          <w:rFonts w:ascii="Times New Roman" w:hAnsi="Times New Roman" w:cs="Times New Roman"/>
          <w:sz w:val="24"/>
          <w:szCs w:val="24"/>
        </w:rPr>
        <w:t>We express our gratitude to Allah through language and even invite clerics to our folds using the same medium. Language is used to express testimonies of God’s divine blessings to other people especially outsiders who think we cannot make it in life. We use language to express significant life events that we have survived such as ridicule, dehumanisation, stigmatisation and social rejection, all manner of degradation, social rejection and so on.</w:t>
      </w:r>
    </w:p>
    <w:p>
      <w:pPr>
        <w:spacing w:after="0" w:line="480" w:lineRule="auto"/>
        <w:ind w:left="1440" w:right="1440"/>
        <w:jc w:val="both"/>
        <w:rPr>
          <w:rFonts w:ascii="Times New Roman" w:hAnsi="Times New Roman" w:cs="Times New Roman"/>
          <w:sz w:val="24"/>
          <w:szCs w:val="24"/>
        </w:rPr>
      </w:pPr>
      <w:r>
        <w:rPr>
          <w:rFonts w:ascii="Times New Roman" w:hAnsi="Times New Roman" w:cs="Times New Roman"/>
          <w:sz w:val="24"/>
          <w:szCs w:val="24"/>
        </w:rPr>
        <w:t xml:space="preserve"> (KII Male/NURTW member of executive-Kuto motor park).</w:t>
      </w:r>
    </w:p>
    <w:p>
      <w:pPr>
        <w:spacing w:after="0" w:line="480" w:lineRule="auto"/>
        <w:ind w:left="1440" w:right="1440"/>
        <w:jc w:val="both"/>
        <w:rPr>
          <w:rFonts w:ascii="Times New Roman" w:hAnsi="Times New Roman" w:cs="Times New Roman"/>
          <w:sz w:val="24"/>
          <w:szCs w:val="24"/>
        </w:rPr>
      </w:pPr>
    </w:p>
    <w:p>
      <w:pPr>
        <w:spacing w:after="0" w:line="480" w:lineRule="auto"/>
        <w:ind w:left="1440" w:right="1440"/>
        <w:jc w:val="both"/>
        <w:rPr>
          <w:rFonts w:ascii="Times New Roman" w:hAnsi="Times New Roman" w:cs="Times New Roman"/>
          <w:sz w:val="24"/>
          <w:szCs w:val="24"/>
        </w:rPr>
      </w:pPr>
    </w:p>
    <w:p>
      <w:pPr>
        <w:spacing w:after="200" w:line="480" w:lineRule="auto"/>
        <w:jc w:val="both"/>
        <w:rPr>
          <w:rFonts w:ascii="Times New Roman" w:hAnsi="Times New Roman" w:eastAsia="Calibri" w:cs="Times New Roman"/>
          <w:b/>
          <w:sz w:val="24"/>
          <w:szCs w:val="24"/>
        </w:rPr>
      </w:pPr>
    </w:p>
    <w:p>
      <w:pPr>
        <w:spacing w:after="200" w:line="480" w:lineRule="auto"/>
        <w:jc w:val="both"/>
        <w:rPr>
          <w:rFonts w:ascii="Times New Roman" w:hAnsi="Times New Roman" w:eastAsia="Calibri" w:cs="Times New Roman"/>
          <w:b/>
          <w:sz w:val="24"/>
          <w:szCs w:val="24"/>
        </w:rPr>
      </w:pPr>
      <w:r>
        <w:rPr>
          <w:rFonts w:ascii="Times New Roman" w:hAnsi="Times New Roman" w:eastAsia="Calibri" w:cs="Times New Roman"/>
          <w:b/>
          <w:sz w:val="24"/>
          <w:szCs w:val="24"/>
        </w:rPr>
        <w:t xml:space="preserve">Research Question 2: </w:t>
      </w:r>
      <w:r>
        <w:rPr>
          <w:rFonts w:ascii="Times New Roman" w:hAnsi="Times New Roman" w:cs="Times New Roman"/>
          <w:sz w:val="24"/>
          <w:szCs w:val="24"/>
        </w:rPr>
        <w:t>What are the features of the languages used by road transport workers in Abeokuta metropolis</w:t>
      </w:r>
      <w:r>
        <w:rPr>
          <w:rFonts w:ascii="Times New Roman" w:hAnsi="Times New Roman" w:eastAsia="Calibri" w:cs="Times New Roman"/>
          <w:sz w:val="24"/>
          <w:szCs w:val="24"/>
        </w:rPr>
        <w:t xml:space="preserve">? </w:t>
      </w:r>
    </w:p>
    <w:p>
      <w:pPr>
        <w:spacing w:after="0" w:line="480" w:lineRule="auto"/>
        <w:jc w:val="both"/>
        <w:rPr>
          <w:rFonts w:ascii="Times New Roman" w:hAnsi="Times New Roman" w:cs="Times New Roman"/>
          <w:sz w:val="24"/>
          <w:szCs w:val="24"/>
        </w:rPr>
      </w:pPr>
      <w:r>
        <w:rPr>
          <w:rFonts w:ascii="Times New Roman" w:hAnsi="Times New Roman" w:eastAsia="Calibri" w:cs="Times New Roman"/>
          <w:b/>
          <w:sz w:val="24"/>
          <w:szCs w:val="24"/>
        </w:rPr>
        <w:t>Table 4.11:</w:t>
      </w:r>
      <w:r>
        <w:rPr>
          <w:rFonts w:ascii="Times New Roman" w:hAnsi="Times New Roman" w:cs="Times New Roman"/>
          <w:sz w:val="24"/>
          <w:szCs w:val="24"/>
        </w:rPr>
        <w:t xml:space="preserve"> The linguistic features of the languages used by road transport workers in Abeokuta metropolis</w:t>
      </w:r>
    </w:p>
    <w:tbl>
      <w:tblPr>
        <w:tblStyle w:val="35"/>
        <w:tblW w:w="8928" w:type="dxa"/>
        <w:tblInd w:w="0" w:type="dxa"/>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61"/>
        <w:gridCol w:w="4147"/>
        <w:gridCol w:w="900"/>
        <w:gridCol w:w="900"/>
        <w:gridCol w:w="900"/>
        <w:gridCol w:w="810"/>
        <w:gridCol w:w="810"/>
      </w:tblGrid>
      <w:tr>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 w:hRule="atLeast"/>
        </w:trPr>
        <w:tc>
          <w:tcPr>
            <w:tcW w:w="0" w:type="auto"/>
            <w:tcBorders>
              <w:bottom w:val="single" w:color="000000" w:themeColor="text1" w:sz="4" w:space="0"/>
              <w:insideH w:val="single" w:sz="4" w:space="0"/>
            </w:tcBorders>
            <w:shd w:val="clear" w:color="auto" w:fill="auto"/>
          </w:tcPr>
          <w:p>
            <w:pPr>
              <w:autoSpaceDE w:val="0"/>
              <w:autoSpaceDN w:val="0"/>
              <w:adjustRightInd w:val="0"/>
              <w:spacing w:after="0" w:line="240" w:lineRule="auto"/>
              <w:ind w:right="-235"/>
              <w:jc w:val="both"/>
              <w:rPr>
                <w:rFonts w:ascii="Times New Roman" w:hAnsi="Times New Roman" w:cs="Times New Roman"/>
                <w:b/>
                <w:bCs/>
                <w:color w:val="auto"/>
                <w:sz w:val="24"/>
                <w:szCs w:val="24"/>
              </w:rPr>
            </w:pPr>
            <w:r>
              <w:rPr>
                <w:rFonts w:ascii="Times New Roman" w:hAnsi="Times New Roman" w:cs="Times New Roman"/>
                <w:b/>
                <w:bCs/>
                <w:color w:val="auto"/>
                <w:sz w:val="24"/>
                <w:szCs w:val="24"/>
              </w:rPr>
              <w:t>S/N</w:t>
            </w:r>
          </w:p>
        </w:tc>
        <w:tc>
          <w:tcPr>
            <w:tcW w:w="4147" w:type="dxa"/>
            <w:tcBorders>
              <w:bottom w:val="single" w:color="000000" w:themeColor="text1" w:sz="4" w:space="0"/>
              <w:insideH w:val="single" w:sz="4" w:space="0"/>
            </w:tcBorders>
            <w:shd w:val="clear" w:color="auto" w:fill="auto"/>
          </w:tcPr>
          <w:p>
            <w:pPr>
              <w:autoSpaceDE w:val="0"/>
              <w:autoSpaceDN w:val="0"/>
              <w:adjustRightInd w:val="0"/>
              <w:spacing w:after="0" w:line="240" w:lineRule="auto"/>
              <w:ind w:right="-235"/>
              <w:jc w:val="both"/>
              <w:rPr>
                <w:rFonts w:ascii="Times New Roman" w:hAnsi="Times New Roman" w:cs="Times New Roman"/>
                <w:b/>
                <w:bCs/>
                <w:color w:val="auto"/>
                <w:sz w:val="24"/>
                <w:szCs w:val="24"/>
              </w:rPr>
            </w:pPr>
            <w:r>
              <w:rPr>
                <w:rFonts w:ascii="Times New Roman" w:hAnsi="Times New Roman" w:cs="Times New Roman"/>
                <w:b/>
                <w:bCs/>
                <w:color w:val="auto"/>
                <w:sz w:val="24"/>
                <w:szCs w:val="24"/>
              </w:rPr>
              <w:t>Statements</w:t>
            </w:r>
          </w:p>
        </w:tc>
        <w:tc>
          <w:tcPr>
            <w:tcW w:w="900" w:type="dxa"/>
            <w:tcBorders>
              <w:bottom w:val="single" w:color="000000" w:themeColor="text1" w:sz="4" w:space="0"/>
              <w:insideH w:val="single" w:sz="4" w:space="0"/>
            </w:tcBorders>
            <w:shd w:val="clear" w:color="auto" w:fill="auto"/>
          </w:tcPr>
          <w:p>
            <w:pPr>
              <w:autoSpaceDE w:val="0"/>
              <w:autoSpaceDN w:val="0"/>
              <w:adjustRightInd w:val="0"/>
              <w:spacing w:after="0" w:line="240" w:lineRule="auto"/>
              <w:ind w:right="-235"/>
              <w:jc w:val="both"/>
              <w:rPr>
                <w:rFonts w:ascii="Times New Roman" w:hAnsi="Times New Roman" w:cs="Times New Roman"/>
                <w:b/>
                <w:bCs/>
                <w:color w:val="auto"/>
                <w:sz w:val="24"/>
                <w:szCs w:val="24"/>
              </w:rPr>
            </w:pPr>
            <w:r>
              <w:rPr>
                <w:rFonts w:ascii="Times New Roman" w:hAnsi="Times New Roman" w:cs="Times New Roman"/>
                <w:b/>
                <w:bCs/>
                <w:color w:val="auto"/>
                <w:sz w:val="24"/>
                <w:szCs w:val="24"/>
              </w:rPr>
              <w:t>SA</w:t>
            </w:r>
          </w:p>
        </w:tc>
        <w:tc>
          <w:tcPr>
            <w:tcW w:w="900" w:type="dxa"/>
            <w:tcBorders>
              <w:bottom w:val="single" w:color="000000" w:themeColor="text1" w:sz="4" w:space="0"/>
              <w:insideH w:val="single" w:sz="4" w:space="0"/>
            </w:tcBorders>
            <w:shd w:val="clear" w:color="auto" w:fill="auto"/>
          </w:tcPr>
          <w:p>
            <w:pPr>
              <w:autoSpaceDE w:val="0"/>
              <w:autoSpaceDN w:val="0"/>
              <w:adjustRightInd w:val="0"/>
              <w:spacing w:after="0" w:line="240" w:lineRule="auto"/>
              <w:ind w:right="-235"/>
              <w:jc w:val="both"/>
              <w:rPr>
                <w:rFonts w:ascii="Times New Roman" w:hAnsi="Times New Roman" w:cs="Times New Roman"/>
                <w:b/>
                <w:bCs/>
                <w:color w:val="auto"/>
                <w:sz w:val="24"/>
                <w:szCs w:val="24"/>
              </w:rPr>
            </w:pPr>
            <w:r>
              <w:rPr>
                <w:rFonts w:ascii="Times New Roman" w:hAnsi="Times New Roman" w:cs="Times New Roman"/>
                <w:b/>
                <w:bCs/>
                <w:color w:val="auto"/>
                <w:sz w:val="24"/>
                <w:szCs w:val="24"/>
              </w:rPr>
              <w:t>A</w:t>
            </w:r>
          </w:p>
        </w:tc>
        <w:tc>
          <w:tcPr>
            <w:tcW w:w="900" w:type="dxa"/>
            <w:tcBorders>
              <w:bottom w:val="single" w:color="000000" w:themeColor="text1" w:sz="4" w:space="0"/>
              <w:insideH w:val="single" w:sz="4" w:space="0"/>
            </w:tcBorders>
            <w:shd w:val="clear" w:color="auto" w:fill="auto"/>
          </w:tcPr>
          <w:p>
            <w:pPr>
              <w:autoSpaceDE w:val="0"/>
              <w:autoSpaceDN w:val="0"/>
              <w:adjustRightInd w:val="0"/>
              <w:spacing w:after="0" w:line="240" w:lineRule="auto"/>
              <w:ind w:right="-235"/>
              <w:jc w:val="both"/>
              <w:rPr>
                <w:rFonts w:ascii="Times New Roman" w:hAnsi="Times New Roman" w:cs="Times New Roman"/>
                <w:b/>
                <w:bCs/>
                <w:color w:val="auto"/>
                <w:sz w:val="24"/>
                <w:szCs w:val="24"/>
              </w:rPr>
            </w:pPr>
            <w:r>
              <w:rPr>
                <w:rFonts w:ascii="Times New Roman" w:hAnsi="Times New Roman" w:cs="Times New Roman"/>
                <w:b/>
                <w:bCs/>
                <w:color w:val="auto"/>
                <w:sz w:val="24"/>
                <w:szCs w:val="24"/>
              </w:rPr>
              <w:t>D</w:t>
            </w:r>
          </w:p>
        </w:tc>
        <w:tc>
          <w:tcPr>
            <w:tcW w:w="810" w:type="dxa"/>
            <w:tcBorders>
              <w:bottom w:val="single" w:color="000000" w:themeColor="text1" w:sz="4" w:space="0"/>
              <w:insideH w:val="single" w:sz="4" w:space="0"/>
            </w:tcBorders>
            <w:shd w:val="clear" w:color="auto" w:fill="auto"/>
          </w:tcPr>
          <w:p>
            <w:pPr>
              <w:autoSpaceDE w:val="0"/>
              <w:autoSpaceDN w:val="0"/>
              <w:adjustRightInd w:val="0"/>
              <w:spacing w:after="0" w:line="240" w:lineRule="auto"/>
              <w:ind w:right="-235"/>
              <w:jc w:val="both"/>
              <w:rPr>
                <w:rFonts w:ascii="Times New Roman" w:hAnsi="Times New Roman" w:cs="Times New Roman"/>
                <w:b/>
                <w:bCs/>
                <w:color w:val="auto"/>
                <w:sz w:val="24"/>
                <w:szCs w:val="24"/>
              </w:rPr>
            </w:pPr>
            <w:r>
              <w:rPr>
                <w:rFonts w:ascii="Times New Roman" w:hAnsi="Times New Roman" w:cs="Times New Roman"/>
                <w:b/>
                <w:bCs/>
                <w:color w:val="auto"/>
                <w:sz w:val="24"/>
                <w:szCs w:val="24"/>
              </w:rPr>
              <w:t>SD</w:t>
            </w:r>
          </w:p>
        </w:tc>
        <w:tc>
          <w:tcPr>
            <w:tcW w:w="810" w:type="dxa"/>
            <w:tcBorders>
              <w:bottom w:val="single" w:color="000000" w:themeColor="text1" w:sz="4" w:space="0"/>
              <w:insideH w:val="single" w:sz="4" w:space="0"/>
            </w:tcBorders>
            <w:shd w:val="clear" w:color="auto" w:fill="auto"/>
          </w:tcPr>
          <w:p>
            <w:pPr>
              <w:autoSpaceDE w:val="0"/>
              <w:autoSpaceDN w:val="0"/>
              <w:adjustRightInd w:val="0"/>
              <w:spacing w:after="0" w:line="240" w:lineRule="auto"/>
              <w:ind w:left="-189" w:right="-235"/>
              <w:jc w:val="both"/>
              <w:rPr>
                <w:rFonts w:ascii="Times New Roman" w:hAnsi="Times New Roman" w:cs="Times New Roman"/>
                <w:b/>
                <w:bCs/>
                <w:color w:val="auto"/>
                <w:sz w:val="24"/>
                <w:szCs w:val="24"/>
              </w:rPr>
            </w:pPr>
            <m:oMathPara>
              <m:oMath>
                <m:acc>
                  <m:accPr>
                    <m:chr m:val="̅"/>
                    <m:ctrlPr>
                      <w:rPr>
                        <w:rFonts w:ascii="Cambria Math" w:hAnsi="Cambria Math" w:cs="Times New Roman"/>
                        <w:b/>
                        <w:bCs/>
                        <w:i/>
                        <w:color w:val="auto"/>
                        <w:sz w:val="24"/>
                        <w:szCs w:val="24"/>
                      </w:rPr>
                    </m:ctrlPr>
                  </m:accPr>
                  <m:e>
                    <m:r>
                      <m:rPr>
                        <m:sty m:val="bi"/>
                      </m:rPr>
                      <w:rPr>
                        <w:rFonts w:ascii="Cambria Math" w:hAnsi="Cambria Math" w:cs="Times New Roman"/>
                        <w:color w:val="auto"/>
                        <w:sz w:val="24"/>
                        <w:szCs w:val="24"/>
                      </w:rPr>
                      <m:t>x</m:t>
                    </m:r>
                    <m:ctrlPr>
                      <w:rPr>
                        <w:rFonts w:ascii="Cambria Math" w:hAnsi="Cambria Math" w:cs="Times New Roman"/>
                        <w:b/>
                        <w:bCs/>
                        <w:color w:val="auto"/>
                        <w:sz w:val="24"/>
                        <w:szCs w:val="24"/>
                      </w:rPr>
                    </m:ctrlPr>
                  </m:e>
                </m:acc>
              </m:oMath>
            </m:oMathPara>
          </w:p>
        </w:tc>
      </w:tr>
      <w:tr>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9" w:hRule="atLeast"/>
        </w:trPr>
        <w:tc>
          <w:tcPr>
            <w:tcW w:w="0" w:type="auto"/>
            <w:shd w:val="clear" w:color="auto" w:fill="auto"/>
          </w:tcPr>
          <w:p>
            <w:pPr>
              <w:spacing w:before="240" w:after="0" w:line="240" w:lineRule="auto"/>
              <w:jc w:val="both"/>
              <w:rPr>
                <w:rFonts w:ascii="Times New Roman" w:hAnsi="Times New Roman" w:cs="Times New Roman"/>
                <w:b w:val="0"/>
                <w:bCs/>
                <w:color w:val="auto"/>
                <w:sz w:val="24"/>
                <w:szCs w:val="24"/>
              </w:rPr>
            </w:pPr>
            <w:r>
              <w:rPr>
                <w:rFonts w:ascii="Times New Roman" w:hAnsi="Times New Roman" w:cs="Times New Roman"/>
                <w:b w:val="0"/>
                <w:bCs/>
                <w:color w:val="auto"/>
                <w:sz w:val="24"/>
                <w:szCs w:val="24"/>
              </w:rPr>
              <w:t>1</w:t>
            </w:r>
          </w:p>
        </w:tc>
        <w:tc>
          <w:tcPr>
            <w:tcW w:w="4147" w:type="dxa"/>
            <w:shd w:val="clear" w:color="auto" w:fill="auto"/>
          </w:tcPr>
          <w:p>
            <w:pPr>
              <w:pStyle w:val="25"/>
              <w:spacing w:before="240"/>
              <w:jc w:val="both"/>
              <w:rPr>
                <w:rFonts w:ascii="Times New Roman" w:hAnsi="Times New Roman" w:cs="Times New Roman"/>
                <w:color w:val="auto"/>
                <w:sz w:val="24"/>
                <w:szCs w:val="24"/>
              </w:rPr>
            </w:pPr>
            <w:r>
              <w:rPr>
                <w:rFonts w:ascii="Times New Roman" w:hAnsi="Times New Roman" w:cs="Times New Roman"/>
                <w:color w:val="auto"/>
                <w:sz w:val="24"/>
                <w:szCs w:val="24"/>
              </w:rPr>
              <w:t>to express creativity</w:t>
            </w:r>
          </w:p>
        </w:tc>
        <w:tc>
          <w:tcPr>
            <w:tcW w:w="900" w:type="dxa"/>
            <w:shd w:val="clear" w:color="auto" w:fill="auto"/>
          </w:tcPr>
          <w:p>
            <w:pPr>
              <w:spacing w:before="240"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75</w:t>
            </w:r>
          </w:p>
          <w:p>
            <w:pPr>
              <w:spacing w:before="240"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50%</w:t>
            </w:r>
          </w:p>
        </w:tc>
        <w:tc>
          <w:tcPr>
            <w:tcW w:w="900" w:type="dxa"/>
            <w:shd w:val="clear" w:color="auto" w:fill="auto"/>
          </w:tcPr>
          <w:p>
            <w:pPr>
              <w:spacing w:before="240"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45</w:t>
            </w:r>
          </w:p>
          <w:p>
            <w:pPr>
              <w:spacing w:before="240"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30%</w:t>
            </w:r>
          </w:p>
        </w:tc>
        <w:tc>
          <w:tcPr>
            <w:tcW w:w="900" w:type="dxa"/>
            <w:shd w:val="clear" w:color="auto" w:fill="auto"/>
          </w:tcPr>
          <w:p>
            <w:pPr>
              <w:spacing w:before="240"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14</w:t>
            </w:r>
          </w:p>
          <w:p>
            <w:pPr>
              <w:spacing w:before="240"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9.3%</w:t>
            </w:r>
          </w:p>
        </w:tc>
        <w:tc>
          <w:tcPr>
            <w:tcW w:w="810" w:type="dxa"/>
            <w:shd w:val="clear" w:color="auto" w:fill="auto"/>
          </w:tcPr>
          <w:p>
            <w:pPr>
              <w:spacing w:before="240"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16</w:t>
            </w:r>
          </w:p>
          <w:p>
            <w:pPr>
              <w:spacing w:before="240"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10.7%</w:t>
            </w:r>
          </w:p>
        </w:tc>
        <w:tc>
          <w:tcPr>
            <w:tcW w:w="810" w:type="dxa"/>
            <w:shd w:val="clear" w:color="auto" w:fill="auto"/>
          </w:tcPr>
          <w:p>
            <w:pPr>
              <w:spacing w:before="240" w:after="0" w:line="240" w:lineRule="auto"/>
              <w:ind w:left="-189" w:right="-235"/>
              <w:jc w:val="both"/>
              <w:rPr>
                <w:rFonts w:ascii="Times New Roman" w:hAnsi="Times New Roman" w:cs="Times New Roman"/>
                <w:color w:val="auto"/>
                <w:sz w:val="24"/>
                <w:szCs w:val="24"/>
              </w:rPr>
            </w:pPr>
            <w:r>
              <w:rPr>
                <w:rFonts w:ascii="Times New Roman" w:hAnsi="Times New Roman" w:cs="Times New Roman"/>
                <w:color w:val="auto"/>
                <w:sz w:val="24"/>
                <w:szCs w:val="24"/>
              </w:rPr>
              <w:t>3.19</w:t>
            </w:r>
          </w:p>
        </w:tc>
      </w:tr>
      <w:tr>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7" w:hRule="atLeast"/>
        </w:trPr>
        <w:tc>
          <w:tcPr>
            <w:tcW w:w="0" w:type="auto"/>
            <w:shd w:val="clear" w:color="auto" w:fill="auto"/>
          </w:tcPr>
          <w:p>
            <w:pPr>
              <w:spacing w:after="0" w:line="240" w:lineRule="auto"/>
              <w:jc w:val="both"/>
              <w:rPr>
                <w:rFonts w:ascii="Times New Roman" w:hAnsi="Times New Roman" w:cs="Times New Roman"/>
                <w:b w:val="0"/>
                <w:bCs/>
                <w:color w:val="auto"/>
                <w:sz w:val="24"/>
                <w:szCs w:val="24"/>
              </w:rPr>
            </w:pPr>
            <w:r>
              <w:rPr>
                <w:rFonts w:ascii="Times New Roman" w:hAnsi="Times New Roman" w:cs="Times New Roman"/>
                <w:b w:val="0"/>
                <w:bCs/>
                <w:color w:val="auto"/>
                <w:sz w:val="24"/>
                <w:szCs w:val="24"/>
              </w:rPr>
              <w:t>2</w:t>
            </w:r>
          </w:p>
        </w:tc>
        <w:tc>
          <w:tcPr>
            <w:tcW w:w="4147" w:type="dxa"/>
            <w:shd w:val="clear" w:color="auto" w:fill="auto"/>
          </w:tcPr>
          <w:p>
            <w:pPr>
              <w:pStyle w:val="25"/>
              <w:jc w:val="both"/>
              <w:rPr>
                <w:rFonts w:ascii="Times New Roman" w:hAnsi="Times New Roman" w:cs="Times New Roman"/>
                <w:color w:val="auto"/>
                <w:sz w:val="24"/>
                <w:szCs w:val="24"/>
              </w:rPr>
            </w:pPr>
            <w:r>
              <w:rPr>
                <w:rFonts w:ascii="Times New Roman" w:hAnsi="Times New Roman" w:cs="Times New Roman"/>
                <w:color w:val="auto"/>
                <w:sz w:val="24"/>
                <w:szCs w:val="24"/>
              </w:rPr>
              <w:t>to express opinions and ideas</w:t>
            </w:r>
          </w:p>
        </w:tc>
        <w:tc>
          <w:tcPr>
            <w:tcW w:w="90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91</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60.7%</w:t>
            </w:r>
          </w:p>
        </w:tc>
        <w:tc>
          <w:tcPr>
            <w:tcW w:w="90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37</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24.7%</w:t>
            </w:r>
          </w:p>
        </w:tc>
        <w:tc>
          <w:tcPr>
            <w:tcW w:w="90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14</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9.3%</w:t>
            </w:r>
          </w:p>
        </w:tc>
        <w:tc>
          <w:tcPr>
            <w:tcW w:w="81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8</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5.3%</w:t>
            </w:r>
          </w:p>
        </w:tc>
        <w:tc>
          <w:tcPr>
            <w:tcW w:w="810" w:type="dxa"/>
            <w:shd w:val="clear" w:color="auto" w:fill="auto"/>
          </w:tcPr>
          <w:p>
            <w:pPr>
              <w:spacing w:after="0" w:line="24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3.41</w:t>
            </w:r>
          </w:p>
        </w:tc>
      </w:tr>
      <w:tr>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8" w:hRule="atLeast"/>
        </w:trPr>
        <w:tc>
          <w:tcPr>
            <w:tcW w:w="0" w:type="auto"/>
            <w:shd w:val="clear" w:color="auto" w:fill="auto"/>
          </w:tcPr>
          <w:p>
            <w:pPr>
              <w:spacing w:after="0" w:line="240" w:lineRule="auto"/>
              <w:jc w:val="both"/>
              <w:rPr>
                <w:rFonts w:ascii="Times New Roman" w:hAnsi="Times New Roman" w:cs="Times New Roman"/>
                <w:b w:val="0"/>
                <w:bCs/>
                <w:color w:val="auto"/>
                <w:sz w:val="24"/>
                <w:szCs w:val="24"/>
              </w:rPr>
            </w:pPr>
            <w:r>
              <w:rPr>
                <w:rFonts w:ascii="Times New Roman" w:hAnsi="Times New Roman" w:cs="Times New Roman"/>
                <w:b w:val="0"/>
                <w:bCs/>
                <w:color w:val="auto"/>
                <w:sz w:val="24"/>
                <w:szCs w:val="24"/>
              </w:rPr>
              <w:t>3</w:t>
            </w:r>
          </w:p>
        </w:tc>
        <w:tc>
          <w:tcPr>
            <w:tcW w:w="4147" w:type="dxa"/>
            <w:shd w:val="clear" w:color="auto" w:fill="auto"/>
          </w:tcPr>
          <w:p>
            <w:pPr>
              <w:pStyle w:val="25"/>
              <w:jc w:val="both"/>
              <w:rPr>
                <w:rFonts w:ascii="Times New Roman" w:hAnsi="Times New Roman" w:cs="Times New Roman"/>
                <w:color w:val="auto"/>
                <w:sz w:val="24"/>
                <w:szCs w:val="24"/>
              </w:rPr>
            </w:pPr>
            <w:r>
              <w:rPr>
                <w:rFonts w:ascii="Times New Roman" w:hAnsi="Times New Roman" w:cs="Times New Roman"/>
                <w:color w:val="auto"/>
                <w:sz w:val="24"/>
                <w:szCs w:val="24"/>
              </w:rPr>
              <w:t>to convey thoughts</w:t>
            </w:r>
          </w:p>
        </w:tc>
        <w:tc>
          <w:tcPr>
            <w:tcW w:w="90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89</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59.3%</w:t>
            </w:r>
          </w:p>
        </w:tc>
        <w:tc>
          <w:tcPr>
            <w:tcW w:w="90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41</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27.3%</w:t>
            </w:r>
          </w:p>
        </w:tc>
        <w:tc>
          <w:tcPr>
            <w:tcW w:w="90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17</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11.3%</w:t>
            </w:r>
          </w:p>
        </w:tc>
        <w:tc>
          <w:tcPr>
            <w:tcW w:w="81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3</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2.0%</w:t>
            </w:r>
          </w:p>
        </w:tc>
        <w:tc>
          <w:tcPr>
            <w:tcW w:w="810" w:type="dxa"/>
            <w:shd w:val="clear" w:color="auto" w:fill="auto"/>
          </w:tcPr>
          <w:p>
            <w:pPr>
              <w:spacing w:after="0" w:line="24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3.44</w:t>
            </w:r>
          </w:p>
        </w:tc>
      </w:tr>
      <w:tr>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shd w:val="clear" w:color="auto" w:fill="auto"/>
          </w:tcPr>
          <w:p>
            <w:pPr>
              <w:spacing w:after="0" w:line="240" w:lineRule="auto"/>
              <w:jc w:val="both"/>
              <w:rPr>
                <w:rFonts w:ascii="Times New Roman" w:hAnsi="Times New Roman" w:cs="Times New Roman"/>
                <w:b w:val="0"/>
                <w:bCs/>
                <w:color w:val="auto"/>
                <w:sz w:val="24"/>
                <w:szCs w:val="24"/>
              </w:rPr>
            </w:pPr>
            <w:r>
              <w:rPr>
                <w:rFonts w:ascii="Times New Roman" w:hAnsi="Times New Roman" w:cs="Times New Roman"/>
                <w:b w:val="0"/>
                <w:bCs/>
                <w:color w:val="auto"/>
                <w:sz w:val="24"/>
                <w:szCs w:val="24"/>
              </w:rPr>
              <w:t>3</w:t>
            </w:r>
          </w:p>
        </w:tc>
        <w:tc>
          <w:tcPr>
            <w:tcW w:w="4147" w:type="dxa"/>
            <w:shd w:val="clear" w:color="auto" w:fill="auto"/>
          </w:tcPr>
          <w:p>
            <w:pPr>
              <w:pStyle w:val="25"/>
              <w:jc w:val="both"/>
              <w:rPr>
                <w:rFonts w:ascii="Times New Roman" w:hAnsi="Times New Roman" w:cs="Times New Roman"/>
                <w:color w:val="auto"/>
                <w:sz w:val="24"/>
                <w:szCs w:val="24"/>
              </w:rPr>
            </w:pPr>
            <w:r>
              <w:rPr>
                <w:rFonts w:ascii="Times New Roman" w:hAnsi="Times New Roman" w:cs="Times New Roman"/>
                <w:color w:val="auto"/>
                <w:sz w:val="24"/>
                <w:szCs w:val="24"/>
              </w:rPr>
              <w:t>to express utterances into functional requests</w:t>
            </w:r>
          </w:p>
        </w:tc>
        <w:tc>
          <w:tcPr>
            <w:tcW w:w="90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54</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36%</w:t>
            </w:r>
          </w:p>
        </w:tc>
        <w:tc>
          <w:tcPr>
            <w:tcW w:w="90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41</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27.3%</w:t>
            </w:r>
          </w:p>
        </w:tc>
        <w:tc>
          <w:tcPr>
            <w:tcW w:w="90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49</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32.7%</w:t>
            </w:r>
          </w:p>
        </w:tc>
        <w:tc>
          <w:tcPr>
            <w:tcW w:w="81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6</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4.0%</w:t>
            </w:r>
          </w:p>
        </w:tc>
        <w:tc>
          <w:tcPr>
            <w:tcW w:w="810" w:type="dxa"/>
            <w:shd w:val="clear" w:color="auto" w:fill="auto"/>
          </w:tcPr>
          <w:p>
            <w:pPr>
              <w:spacing w:after="0" w:line="24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2.95</w:t>
            </w:r>
          </w:p>
        </w:tc>
      </w:tr>
      <w:tr>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 w:hRule="atLeast"/>
        </w:trPr>
        <w:tc>
          <w:tcPr>
            <w:tcW w:w="0" w:type="auto"/>
            <w:shd w:val="clear" w:color="auto" w:fill="auto"/>
          </w:tcPr>
          <w:p>
            <w:pPr>
              <w:spacing w:after="0" w:line="240" w:lineRule="auto"/>
              <w:jc w:val="both"/>
              <w:rPr>
                <w:rFonts w:ascii="Times New Roman" w:hAnsi="Times New Roman" w:cs="Times New Roman"/>
                <w:b w:val="0"/>
                <w:bCs/>
                <w:color w:val="auto"/>
                <w:sz w:val="24"/>
                <w:szCs w:val="24"/>
              </w:rPr>
            </w:pPr>
            <w:r>
              <w:rPr>
                <w:rFonts w:ascii="Times New Roman" w:hAnsi="Times New Roman" w:cs="Times New Roman"/>
                <w:b w:val="0"/>
                <w:bCs/>
                <w:color w:val="auto"/>
                <w:sz w:val="24"/>
                <w:szCs w:val="24"/>
              </w:rPr>
              <w:t>4</w:t>
            </w:r>
          </w:p>
        </w:tc>
        <w:tc>
          <w:tcPr>
            <w:tcW w:w="4147" w:type="dxa"/>
            <w:shd w:val="clear" w:color="auto" w:fill="auto"/>
          </w:tcPr>
          <w:p>
            <w:pPr>
              <w:pStyle w:val="25"/>
              <w:jc w:val="both"/>
              <w:rPr>
                <w:rFonts w:ascii="Times New Roman" w:hAnsi="Times New Roman" w:cs="Times New Roman"/>
                <w:color w:val="auto"/>
                <w:sz w:val="24"/>
                <w:szCs w:val="24"/>
              </w:rPr>
            </w:pPr>
            <w:r>
              <w:rPr>
                <w:rFonts w:ascii="Times New Roman" w:hAnsi="Times New Roman" w:cs="Times New Roman"/>
                <w:color w:val="auto"/>
                <w:sz w:val="24"/>
                <w:szCs w:val="24"/>
              </w:rPr>
              <w:t>to express new concept</w:t>
            </w:r>
          </w:p>
        </w:tc>
        <w:tc>
          <w:tcPr>
            <w:tcW w:w="90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101</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67.3%</w:t>
            </w:r>
          </w:p>
        </w:tc>
        <w:tc>
          <w:tcPr>
            <w:tcW w:w="90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39</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26.0%</w:t>
            </w:r>
          </w:p>
        </w:tc>
        <w:tc>
          <w:tcPr>
            <w:tcW w:w="90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8</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5.3%</w:t>
            </w:r>
          </w:p>
        </w:tc>
        <w:tc>
          <w:tcPr>
            <w:tcW w:w="81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2</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1.3%</w:t>
            </w:r>
          </w:p>
        </w:tc>
        <w:tc>
          <w:tcPr>
            <w:tcW w:w="810" w:type="dxa"/>
            <w:shd w:val="clear" w:color="auto" w:fill="auto"/>
          </w:tcPr>
          <w:p>
            <w:pPr>
              <w:spacing w:after="0" w:line="24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3.59</w:t>
            </w:r>
          </w:p>
        </w:tc>
      </w:tr>
      <w:tr>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 w:hRule="atLeast"/>
        </w:trPr>
        <w:tc>
          <w:tcPr>
            <w:tcW w:w="0" w:type="auto"/>
            <w:shd w:val="clear" w:color="auto" w:fill="auto"/>
          </w:tcPr>
          <w:p>
            <w:pPr>
              <w:spacing w:after="0" w:line="240" w:lineRule="auto"/>
              <w:jc w:val="both"/>
              <w:rPr>
                <w:rFonts w:ascii="Times New Roman" w:hAnsi="Times New Roman" w:cs="Times New Roman"/>
                <w:b w:val="0"/>
                <w:bCs/>
                <w:color w:val="auto"/>
                <w:sz w:val="24"/>
                <w:szCs w:val="24"/>
              </w:rPr>
            </w:pPr>
            <w:r>
              <w:rPr>
                <w:rFonts w:ascii="Times New Roman" w:hAnsi="Times New Roman" w:cs="Times New Roman"/>
                <w:b w:val="0"/>
                <w:bCs/>
                <w:color w:val="auto"/>
                <w:sz w:val="24"/>
                <w:szCs w:val="24"/>
              </w:rPr>
              <w:t>5</w:t>
            </w:r>
          </w:p>
        </w:tc>
        <w:tc>
          <w:tcPr>
            <w:tcW w:w="4147" w:type="dxa"/>
            <w:shd w:val="clear" w:color="auto" w:fill="auto"/>
          </w:tcPr>
          <w:p>
            <w:pPr>
              <w:pStyle w:val="25"/>
              <w:jc w:val="both"/>
              <w:rPr>
                <w:rFonts w:ascii="Times New Roman" w:hAnsi="Times New Roman" w:cs="Times New Roman"/>
                <w:color w:val="auto"/>
                <w:sz w:val="24"/>
                <w:szCs w:val="24"/>
              </w:rPr>
            </w:pPr>
            <w:r>
              <w:rPr>
                <w:rFonts w:ascii="Times New Roman" w:hAnsi="Times New Roman" w:cs="Times New Roman"/>
                <w:color w:val="auto"/>
                <w:sz w:val="24"/>
                <w:szCs w:val="24"/>
              </w:rPr>
              <w:t>for negotiating sub-ethnic and tribal identity</w:t>
            </w:r>
          </w:p>
        </w:tc>
        <w:tc>
          <w:tcPr>
            <w:tcW w:w="90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38</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25.3%</w:t>
            </w:r>
          </w:p>
        </w:tc>
        <w:tc>
          <w:tcPr>
            <w:tcW w:w="90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87</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58.0%</w:t>
            </w:r>
          </w:p>
        </w:tc>
        <w:tc>
          <w:tcPr>
            <w:tcW w:w="90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11</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7.3%</w:t>
            </w:r>
          </w:p>
        </w:tc>
        <w:tc>
          <w:tcPr>
            <w:tcW w:w="81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14</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9.3%</w:t>
            </w:r>
          </w:p>
        </w:tc>
        <w:tc>
          <w:tcPr>
            <w:tcW w:w="810" w:type="dxa"/>
            <w:shd w:val="clear" w:color="auto" w:fill="auto"/>
          </w:tcPr>
          <w:p>
            <w:pPr>
              <w:spacing w:after="0" w:line="24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2.99</w:t>
            </w:r>
          </w:p>
        </w:tc>
      </w:tr>
      <w:tr>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 w:hRule="atLeast"/>
        </w:trPr>
        <w:tc>
          <w:tcPr>
            <w:tcW w:w="0" w:type="auto"/>
            <w:shd w:val="clear" w:color="auto" w:fill="auto"/>
          </w:tcPr>
          <w:p>
            <w:pPr>
              <w:spacing w:after="0" w:line="240" w:lineRule="auto"/>
              <w:jc w:val="both"/>
              <w:rPr>
                <w:rFonts w:ascii="Times New Roman" w:hAnsi="Times New Roman" w:cs="Times New Roman"/>
                <w:b w:val="0"/>
                <w:bCs/>
                <w:color w:val="auto"/>
                <w:sz w:val="24"/>
                <w:szCs w:val="24"/>
              </w:rPr>
            </w:pPr>
            <w:r>
              <w:rPr>
                <w:rFonts w:ascii="Times New Roman" w:hAnsi="Times New Roman" w:cs="Times New Roman"/>
                <w:b w:val="0"/>
                <w:bCs/>
                <w:color w:val="auto"/>
                <w:sz w:val="24"/>
                <w:szCs w:val="24"/>
              </w:rPr>
              <w:t>6</w:t>
            </w:r>
          </w:p>
        </w:tc>
        <w:tc>
          <w:tcPr>
            <w:tcW w:w="4147" w:type="dxa"/>
            <w:shd w:val="clear" w:color="auto" w:fill="auto"/>
          </w:tcPr>
          <w:p>
            <w:pPr>
              <w:pStyle w:val="25"/>
              <w:jc w:val="both"/>
              <w:rPr>
                <w:rFonts w:ascii="Times New Roman" w:hAnsi="Times New Roman" w:cs="Times New Roman"/>
                <w:color w:val="auto"/>
                <w:sz w:val="24"/>
                <w:szCs w:val="24"/>
              </w:rPr>
            </w:pPr>
            <w:r>
              <w:rPr>
                <w:rFonts w:ascii="Times New Roman" w:hAnsi="Times New Roman" w:cs="Times New Roman"/>
                <w:color w:val="auto"/>
                <w:sz w:val="24"/>
                <w:szCs w:val="24"/>
              </w:rPr>
              <w:t>to express social identity</w:t>
            </w:r>
          </w:p>
        </w:tc>
        <w:tc>
          <w:tcPr>
            <w:tcW w:w="90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109</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72.7%</w:t>
            </w:r>
          </w:p>
        </w:tc>
        <w:tc>
          <w:tcPr>
            <w:tcW w:w="90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27</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18.0%</w:t>
            </w:r>
          </w:p>
        </w:tc>
        <w:tc>
          <w:tcPr>
            <w:tcW w:w="90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10</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6.7%</w:t>
            </w:r>
          </w:p>
        </w:tc>
        <w:tc>
          <w:tcPr>
            <w:tcW w:w="81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4</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2.7%</w:t>
            </w:r>
          </w:p>
        </w:tc>
        <w:tc>
          <w:tcPr>
            <w:tcW w:w="810" w:type="dxa"/>
            <w:shd w:val="clear" w:color="auto" w:fill="auto"/>
          </w:tcPr>
          <w:p>
            <w:pPr>
              <w:spacing w:after="0" w:line="24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3.61</w:t>
            </w:r>
          </w:p>
        </w:tc>
      </w:tr>
      <w:tr>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 w:hRule="atLeast"/>
        </w:trPr>
        <w:tc>
          <w:tcPr>
            <w:tcW w:w="0" w:type="auto"/>
            <w:shd w:val="clear" w:color="auto" w:fill="auto"/>
          </w:tcPr>
          <w:p>
            <w:pPr>
              <w:spacing w:after="0" w:line="240" w:lineRule="auto"/>
              <w:jc w:val="both"/>
              <w:rPr>
                <w:rFonts w:ascii="Times New Roman" w:hAnsi="Times New Roman" w:cs="Times New Roman"/>
                <w:b w:val="0"/>
                <w:bCs/>
                <w:color w:val="auto"/>
                <w:sz w:val="24"/>
                <w:szCs w:val="24"/>
              </w:rPr>
            </w:pPr>
            <w:r>
              <w:rPr>
                <w:rFonts w:ascii="Times New Roman" w:hAnsi="Times New Roman" w:cs="Times New Roman"/>
                <w:b w:val="0"/>
                <w:bCs/>
                <w:color w:val="auto"/>
                <w:sz w:val="24"/>
                <w:szCs w:val="24"/>
              </w:rPr>
              <w:t>7</w:t>
            </w:r>
          </w:p>
        </w:tc>
        <w:tc>
          <w:tcPr>
            <w:tcW w:w="4147" w:type="dxa"/>
            <w:shd w:val="clear" w:color="auto" w:fill="auto"/>
          </w:tcPr>
          <w:p>
            <w:pPr>
              <w:pStyle w:val="25"/>
              <w:jc w:val="both"/>
              <w:rPr>
                <w:rFonts w:ascii="Times New Roman" w:hAnsi="Times New Roman" w:cs="Times New Roman"/>
                <w:color w:val="auto"/>
                <w:sz w:val="24"/>
                <w:szCs w:val="24"/>
              </w:rPr>
            </w:pPr>
            <w:r>
              <w:rPr>
                <w:rFonts w:ascii="Times New Roman" w:hAnsi="Times New Roman" w:cs="Times New Roman"/>
                <w:color w:val="auto"/>
                <w:sz w:val="24"/>
                <w:szCs w:val="24"/>
              </w:rPr>
              <w:t>to influence the decisions of other people outside their folds</w:t>
            </w:r>
          </w:p>
        </w:tc>
        <w:tc>
          <w:tcPr>
            <w:tcW w:w="90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89</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59.3%</w:t>
            </w:r>
          </w:p>
        </w:tc>
        <w:tc>
          <w:tcPr>
            <w:tcW w:w="90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30</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20.0%</w:t>
            </w:r>
          </w:p>
        </w:tc>
        <w:tc>
          <w:tcPr>
            <w:tcW w:w="90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18</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12.0%</w:t>
            </w:r>
          </w:p>
        </w:tc>
        <w:tc>
          <w:tcPr>
            <w:tcW w:w="810" w:type="dxa"/>
            <w:shd w:val="clear" w:color="auto" w:fill="auto"/>
          </w:tcPr>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13</w:t>
            </w:r>
          </w:p>
          <w:p>
            <w:pPr>
              <w:spacing w:after="0" w:line="240" w:lineRule="auto"/>
              <w:ind w:right="-235"/>
              <w:jc w:val="both"/>
              <w:rPr>
                <w:rFonts w:ascii="Times New Roman" w:hAnsi="Times New Roman" w:cs="Times New Roman"/>
                <w:color w:val="auto"/>
                <w:sz w:val="24"/>
                <w:szCs w:val="24"/>
              </w:rPr>
            </w:pPr>
            <w:r>
              <w:rPr>
                <w:rFonts w:ascii="Times New Roman" w:hAnsi="Times New Roman" w:cs="Times New Roman"/>
                <w:color w:val="auto"/>
                <w:sz w:val="24"/>
                <w:szCs w:val="24"/>
              </w:rPr>
              <w:t>8.7%</w:t>
            </w:r>
          </w:p>
        </w:tc>
        <w:tc>
          <w:tcPr>
            <w:tcW w:w="810" w:type="dxa"/>
            <w:shd w:val="clear" w:color="auto" w:fill="auto"/>
          </w:tcPr>
          <w:p>
            <w:pPr>
              <w:spacing w:after="0" w:line="24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3.30</w:t>
            </w:r>
          </w:p>
        </w:tc>
      </w:tr>
      <w:tr>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 w:hRule="atLeast"/>
        </w:trPr>
        <w:tc>
          <w:tcPr>
            <w:tcW w:w="0" w:type="auto"/>
            <w:shd w:val="clear" w:color="auto" w:fill="auto"/>
          </w:tcPr>
          <w:p>
            <w:pPr>
              <w:spacing w:after="0" w:line="240" w:lineRule="auto"/>
              <w:jc w:val="both"/>
              <w:rPr>
                <w:rFonts w:ascii="Times New Roman" w:hAnsi="Times New Roman" w:cs="Times New Roman"/>
                <w:b w:val="0"/>
                <w:bCs/>
                <w:color w:val="auto"/>
                <w:sz w:val="24"/>
                <w:szCs w:val="24"/>
              </w:rPr>
            </w:pPr>
          </w:p>
        </w:tc>
        <w:tc>
          <w:tcPr>
            <w:tcW w:w="8467" w:type="dxa"/>
            <w:gridSpan w:val="6"/>
            <w:shd w:val="clear" w:color="auto" w:fill="auto"/>
          </w:tcPr>
          <w:p>
            <w:pPr>
              <w:autoSpaceDE w:val="0"/>
              <w:autoSpaceDN w:val="0"/>
              <w:adjustRightInd w:val="0"/>
              <w:spacing w:after="0" w:line="240" w:lineRule="auto"/>
              <w:ind w:left="-189" w:right="-235"/>
              <w:jc w:val="both"/>
              <w:rPr>
                <w:rFonts w:ascii="Times New Roman" w:hAnsi="Times New Roman" w:cs="Times New Roman"/>
                <w:b/>
                <w:color w:val="auto"/>
                <w:sz w:val="24"/>
                <w:szCs w:val="24"/>
              </w:rPr>
            </w:pPr>
            <w:r>
              <w:rPr>
                <w:rFonts w:ascii="Times New Roman" w:hAnsi="Times New Roman" w:cs="Times New Roman"/>
                <w:b/>
                <w:color w:val="auto"/>
                <w:sz w:val="24"/>
                <w:szCs w:val="24"/>
              </w:rPr>
              <w:t xml:space="preserve">  Criterion Mean = 2.50 , Weighted Mean = 3.31</w:t>
            </w:r>
          </w:p>
        </w:tc>
      </w:tr>
    </w:tbl>
    <w:p>
      <w:pPr>
        <w:spacing w:after="0" w:line="480" w:lineRule="auto"/>
        <w:jc w:val="both"/>
        <w:rPr>
          <w:rFonts w:ascii="Times New Roman" w:hAnsi="Times New Roman" w:cs="Times New Roman"/>
          <w:sz w:val="24"/>
          <w:szCs w:val="24"/>
        </w:rPr>
      </w:pPr>
      <w:r>
        <w:rPr>
          <w:rFonts w:ascii="Times New Roman" w:hAnsi="Times New Roman" w:cs="Times New Roman"/>
          <w:b/>
          <w:sz w:val="24"/>
          <w:szCs w:val="24"/>
        </w:rPr>
        <w:t xml:space="preserve">Source: </w:t>
      </w:r>
      <w:r>
        <w:rPr>
          <w:rFonts w:ascii="Times New Roman" w:hAnsi="Times New Roman" w:cs="Times New Roman"/>
          <w:sz w:val="24"/>
          <w:szCs w:val="24"/>
        </w:rPr>
        <w:t>Field Work, (2022)</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4.11 result shows that the linguistic features that are commonly used among road transport workers in Abeokuta metropolis. Item 13-20 were tested to determine the features of road transport workers languages; the mean values ranged from 2.95- 3.61 this shows that all features are predictable in the languages of the road transport workers. But the main features of their languages include, “to express opinions and ideas” (3.41), “to convey thoughts” (3.44), “to express new concepts” (3.59) and “to express social identity” (3.61) which are above weighted mean value of 3.31, whiles other features are less significant because it falls below the average weighted mean value. The implication is that different language patterns are adopted by road transport workers in Abeokuta metropolis to express themselves, enhance their assertive skills, and hoodwink those individuals outside their folds. Apart from this, road transport workers in Abeokuta metropolis use language to promote their trade, handle conflict and promote inter-communal interactions. The road transport space also contributes to the rich repertoire of language that are embraced by some section of the larger society, owing to the ability of road transport workers to fabricate  concepts that are easily absorbed though it may be short lived. </w:t>
      </w:r>
    </w:p>
    <w:p>
      <w:pPr>
        <w:spacing w:before="240" w:after="0" w:line="480" w:lineRule="auto"/>
        <w:ind w:left="720" w:right="1107" w:firstLine="720"/>
        <w:jc w:val="both"/>
        <w:rPr>
          <w:rFonts w:ascii="Times New Roman" w:hAnsi="Times New Roman" w:cs="Times New Roman"/>
          <w:sz w:val="24"/>
          <w:szCs w:val="24"/>
        </w:rPr>
      </w:pPr>
      <w:r>
        <w:rPr>
          <w:rFonts w:ascii="Times New Roman" w:hAnsi="Times New Roman" w:cs="Times New Roman"/>
          <w:sz w:val="24"/>
          <w:szCs w:val="24"/>
        </w:rPr>
        <w:t xml:space="preserve">Lousy song composition, expression of sarcasm, expensive jokes, alms begging, impersonations, praise singing and face threatening actions are natural in our garages. </w:t>
      </w:r>
    </w:p>
    <w:p>
      <w:pPr>
        <w:spacing w:after="0" w:line="480" w:lineRule="auto"/>
        <w:ind w:left="720" w:right="1107"/>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(KII/ Male/NURTW member/Obantoko).</w:t>
      </w:r>
    </w:p>
    <w:p>
      <w:pPr>
        <w:spacing w:after="0" w:line="480" w:lineRule="auto"/>
        <w:ind w:left="1440" w:right="1440"/>
        <w:jc w:val="both"/>
        <w:rPr>
          <w:rFonts w:ascii="Times New Roman" w:hAnsi="Times New Roman" w:cs="Times New Roman"/>
          <w:sz w:val="24"/>
          <w:szCs w:val="24"/>
        </w:rPr>
      </w:pPr>
      <w:r>
        <w:rPr>
          <w:rFonts w:ascii="Times New Roman" w:hAnsi="Times New Roman" w:cs="Times New Roman"/>
          <w:sz w:val="24"/>
          <w:szCs w:val="24"/>
        </w:rPr>
        <w:t>When we talk about business the responses we are expecting is your patronage, not grammar, language here is language and we are not bothered whether it is clean or dirty so far it brings results. (KII/ Male/NURTW member/Ayetoro park).</w:t>
      </w:r>
    </w:p>
    <w:p>
      <w:pPr>
        <w:spacing w:after="0" w:line="480" w:lineRule="auto"/>
        <w:jc w:val="both"/>
        <w:rPr>
          <w:rFonts w:ascii="Times New Roman" w:hAnsi="Times New Roman" w:cs="Times New Roman"/>
          <w:b/>
          <w:sz w:val="24"/>
          <w:szCs w:val="24"/>
        </w:rPr>
      </w:pPr>
      <w:r>
        <w:rPr>
          <w:rFonts w:ascii="Times New Roman" w:hAnsi="Times New Roman" w:cs="Times New Roman"/>
          <w:sz w:val="24"/>
          <w:szCs w:val="24"/>
        </w:rPr>
        <w:t>The implication here is that, language is used in motor parks to</w:t>
      </w:r>
      <w:r>
        <w:rPr>
          <w:rFonts w:ascii="Times New Roman" w:hAnsi="Times New Roman" w:cs="Times New Roman"/>
          <w:b/>
          <w:sz w:val="24"/>
          <w:szCs w:val="24"/>
        </w:rPr>
        <w:t xml:space="preserve"> </w:t>
      </w:r>
      <w:r>
        <w:rPr>
          <w:rFonts w:ascii="Times New Roman" w:hAnsi="Times New Roman" w:cs="Times New Roman"/>
          <w:sz w:val="24"/>
          <w:szCs w:val="24"/>
        </w:rPr>
        <w:t>express interactions and complex relations with the other people in the</w:t>
      </w:r>
      <w:r>
        <w:rPr>
          <w:rFonts w:ascii="Times New Roman" w:hAnsi="Times New Roman" w:cs="Times New Roman"/>
          <w:spacing w:val="1"/>
          <w:sz w:val="24"/>
          <w:szCs w:val="24"/>
        </w:rPr>
        <w:t xml:space="preserve"> </w:t>
      </w:r>
      <w:r>
        <w:rPr>
          <w:rFonts w:ascii="Times New Roman" w:hAnsi="Times New Roman" w:cs="Times New Roman"/>
          <w:sz w:val="24"/>
          <w:szCs w:val="24"/>
        </w:rPr>
        <w:t>society. It is used to initiate or respond to the act of exchange of goods and services.</w:t>
      </w:r>
      <w:r>
        <w:rPr>
          <w:rFonts w:ascii="Times New Roman" w:hAnsi="Times New Roman" w:cs="Times New Roman"/>
          <w:b/>
          <w:sz w:val="24"/>
          <w:szCs w:val="24"/>
        </w:rPr>
        <w:t xml:space="preserve"> </w:t>
      </w:r>
    </w:p>
    <w:p>
      <w:pPr>
        <w:spacing w:after="200" w:line="480" w:lineRule="auto"/>
        <w:jc w:val="both"/>
        <w:rPr>
          <w:rFonts w:ascii="Times New Roman" w:hAnsi="Times New Roman" w:cs="Times New Roman"/>
          <w:b/>
          <w:sz w:val="24"/>
          <w:szCs w:val="24"/>
        </w:rPr>
      </w:pPr>
    </w:p>
    <w:p>
      <w:pPr>
        <w:spacing w:after="200" w:line="480" w:lineRule="auto"/>
        <w:jc w:val="both"/>
        <w:rPr>
          <w:rFonts w:ascii="Times New Roman" w:hAnsi="Times New Roman" w:cs="Times New Roman"/>
          <w:b/>
          <w:sz w:val="24"/>
          <w:szCs w:val="24"/>
        </w:rPr>
      </w:pPr>
    </w:p>
    <w:p>
      <w:pPr>
        <w:spacing w:after="200" w:line="480" w:lineRule="auto"/>
        <w:jc w:val="both"/>
        <w:rPr>
          <w:rFonts w:ascii="Times New Roman" w:hAnsi="Times New Roman" w:cs="Times New Roman"/>
          <w:b/>
          <w:sz w:val="24"/>
          <w:szCs w:val="24"/>
        </w:rPr>
      </w:pPr>
    </w:p>
    <w:p>
      <w:pPr>
        <w:spacing w:after="200" w:line="480" w:lineRule="auto"/>
        <w:jc w:val="both"/>
        <w:rPr>
          <w:rFonts w:ascii="Times New Roman" w:hAnsi="Times New Roman" w:cs="Times New Roman"/>
          <w:b/>
          <w:sz w:val="24"/>
          <w:szCs w:val="24"/>
        </w:rPr>
      </w:pPr>
    </w:p>
    <w:p>
      <w:pPr>
        <w:spacing w:after="200" w:line="480" w:lineRule="auto"/>
        <w:jc w:val="both"/>
        <w:rPr>
          <w:rFonts w:ascii="Times New Roman" w:hAnsi="Times New Roman" w:cs="Times New Roman"/>
          <w:b/>
          <w:sz w:val="24"/>
          <w:szCs w:val="24"/>
        </w:rPr>
      </w:pPr>
    </w:p>
    <w:p>
      <w:pPr>
        <w:spacing w:after="200" w:line="480" w:lineRule="auto"/>
        <w:jc w:val="both"/>
        <w:rPr>
          <w:rFonts w:ascii="Times New Roman" w:hAnsi="Times New Roman" w:cs="Times New Roman"/>
          <w:b/>
          <w:bCs/>
          <w:sz w:val="24"/>
          <w:szCs w:val="24"/>
        </w:rPr>
      </w:pPr>
      <w:r>
        <w:rPr>
          <w:rFonts w:ascii="Times New Roman" w:hAnsi="Times New Roman" w:cs="Times New Roman"/>
          <w:b/>
          <w:sz w:val="24"/>
          <w:szCs w:val="24"/>
        </w:rPr>
        <w:t>Research Question 3:</w:t>
      </w:r>
      <w:r>
        <w:rPr>
          <w:rFonts w:ascii="Times New Roman" w:hAnsi="Times New Roman" w:cs="Times New Roman"/>
          <w:sz w:val="24"/>
          <w:szCs w:val="24"/>
        </w:rPr>
        <w:t xml:space="preserve"> What is the nexus between the identified languages, social life, linguistic behaviour and organizational structure at the various motor parks in Abeokuta metropolis?</w:t>
      </w:r>
    </w:p>
    <w:p>
      <w:pPr>
        <w:spacing w:after="200" w:line="480" w:lineRule="auto"/>
        <w:jc w:val="both"/>
        <w:rPr>
          <w:rFonts w:ascii="Times New Roman" w:hAnsi="Times New Roman" w:cs="Times New Roman"/>
          <w:sz w:val="24"/>
          <w:szCs w:val="24"/>
        </w:rPr>
      </w:pPr>
      <w:r>
        <w:rPr>
          <w:rFonts w:ascii="Times New Roman" w:hAnsi="Times New Roman" w:cs="Times New Roman"/>
          <w:b/>
          <w:bCs/>
          <w:sz w:val="24"/>
          <w:szCs w:val="24"/>
        </w:rPr>
        <w:t xml:space="preserve">Table 4.12: </w:t>
      </w:r>
      <w:r>
        <w:rPr>
          <w:rFonts w:ascii="Times New Roman" w:hAnsi="Times New Roman" w:cs="Times New Roman"/>
          <w:b/>
          <w:sz w:val="24"/>
          <w:szCs w:val="24"/>
        </w:rPr>
        <w:t>Regression Summaries and ANOVA of interpersonal relationship of Road Transport Workers on identified languages e.g. Slang, Profanity and Coinages.</w:t>
      </w:r>
    </w:p>
    <w:p>
      <w:pPr>
        <w:autoSpaceDE w:val="0"/>
        <w:autoSpaceDN w:val="0"/>
        <w:adjustRightInd w:val="0"/>
        <w:spacing w:after="0" w:line="480" w:lineRule="auto"/>
        <w:jc w:val="both"/>
        <w:rPr>
          <w:rFonts w:ascii="Times New Roman" w:hAnsi="Times New Roman" w:cs="Times New Roman"/>
          <w:b/>
          <w:sz w:val="24"/>
          <w:szCs w:val="24"/>
        </w:rPr>
      </w:pPr>
    </w:p>
    <w:tbl>
      <w:tblPr>
        <w:tblStyle w:val="35"/>
        <w:tblW w:w="5000" w:type="pct"/>
        <w:tblInd w:w="0" w:type="dxa"/>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377"/>
        <w:gridCol w:w="2335"/>
        <w:gridCol w:w="717"/>
        <w:gridCol w:w="1662"/>
        <w:gridCol w:w="1150"/>
        <w:gridCol w:w="1002"/>
      </w:tblGrid>
      <w:tr>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5000" w:type="pct"/>
            <w:gridSpan w:val="6"/>
            <w:tcBorders>
              <w:bottom w:val="single" w:color="000000" w:themeColor="text1" w:sz="4" w:space="0"/>
              <w:insideH w:val="single" w:sz="4" w:space="0"/>
            </w:tcBorders>
            <w:shd w:val="clear" w:color="auto" w:fill="auto"/>
          </w:tcPr>
          <w:p>
            <w:pPr>
              <w:autoSpaceDE w:val="0"/>
              <w:autoSpaceDN w:val="0"/>
              <w:adjustRightInd w:val="0"/>
              <w:spacing w:after="0" w:line="480" w:lineRule="auto"/>
              <w:jc w:val="both"/>
              <w:rPr>
                <w:rFonts w:ascii="Times New Roman" w:hAnsi="Times New Roman" w:cs="Times New Roman"/>
                <w:b/>
                <w:bCs w:val="0"/>
                <w:color w:val="auto"/>
                <w:sz w:val="24"/>
                <w:szCs w:val="24"/>
              </w:rPr>
            </w:pPr>
            <w:r>
              <w:rPr>
                <w:rFonts w:ascii="Times New Roman" w:hAnsi="Times New Roman" w:cs="Times New Roman"/>
                <w:b/>
                <w:bCs w:val="0"/>
                <w:color w:val="auto"/>
                <w:sz w:val="24"/>
                <w:szCs w:val="24"/>
              </w:rPr>
              <w:t>Multiple R = 0.968 R</w:t>
            </w:r>
            <w:r>
              <w:rPr>
                <w:rFonts w:ascii="Times New Roman" w:hAnsi="Times New Roman" w:cs="Times New Roman"/>
                <w:b/>
                <w:bCs w:val="0"/>
                <w:color w:val="auto"/>
                <w:sz w:val="24"/>
                <w:szCs w:val="24"/>
                <w:vertAlign w:val="superscript"/>
              </w:rPr>
              <w:t xml:space="preserve"> </w:t>
            </w:r>
            <w:r>
              <w:rPr>
                <w:rFonts w:ascii="Times New Roman" w:hAnsi="Times New Roman" w:cs="Times New Roman"/>
                <w:b/>
                <w:bCs w:val="0"/>
                <w:color w:val="auto"/>
                <w:sz w:val="24"/>
                <w:szCs w:val="24"/>
              </w:rPr>
              <w:t>Square = 0.938, Adjusted R Square = 0.937   Std. Error = 0.248</w:t>
            </w:r>
          </w:p>
        </w:tc>
      </w:tr>
      <w:tr>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5000" w:type="pct"/>
            <w:gridSpan w:val="6"/>
            <w:shd w:val="clear" w:color="auto" w:fill="auto"/>
          </w:tcPr>
          <w:p>
            <w:pPr>
              <w:autoSpaceDE w:val="0"/>
              <w:autoSpaceDN w:val="0"/>
              <w:adjustRightInd w:val="0"/>
              <w:spacing w:after="0" w:line="480" w:lineRule="auto"/>
              <w:jc w:val="both"/>
              <w:rPr>
                <w:rFonts w:ascii="Times New Roman" w:hAnsi="Times New Roman" w:cs="Times New Roman"/>
                <w:b w:val="0"/>
                <w:bCs w:val="0"/>
                <w:color w:val="auto"/>
                <w:sz w:val="24"/>
                <w:szCs w:val="24"/>
              </w:rPr>
            </w:pPr>
            <w:r>
              <w:rPr>
                <w:rFonts w:ascii="Times New Roman" w:hAnsi="Times New Roman" w:cs="Times New Roman"/>
                <w:b w:val="0"/>
                <w:bCs w:val="0"/>
                <w:color w:val="auto"/>
                <w:sz w:val="24"/>
                <w:szCs w:val="24"/>
              </w:rPr>
              <w:t>Analysis of Variance</w:t>
            </w:r>
          </w:p>
        </w:tc>
      </w:tr>
      <w:tr>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286" w:type="pct"/>
            <w:shd w:val="clear" w:color="auto" w:fill="auto"/>
          </w:tcPr>
          <w:p>
            <w:pPr>
              <w:autoSpaceDE w:val="0"/>
              <w:autoSpaceDN w:val="0"/>
              <w:adjustRightInd w:val="0"/>
              <w:spacing w:after="0" w:line="480" w:lineRule="auto"/>
              <w:jc w:val="both"/>
              <w:rPr>
                <w:rFonts w:ascii="Times New Roman" w:hAnsi="Times New Roman" w:cs="Times New Roman"/>
                <w:b w:val="0"/>
                <w:bCs w:val="0"/>
                <w:color w:val="auto"/>
                <w:sz w:val="24"/>
                <w:szCs w:val="24"/>
              </w:rPr>
            </w:pPr>
            <w:r>
              <w:rPr>
                <w:rFonts w:ascii="Times New Roman" w:hAnsi="Times New Roman" w:cs="Times New Roman"/>
                <w:b w:val="0"/>
                <w:bCs w:val="0"/>
                <w:color w:val="auto"/>
                <w:sz w:val="24"/>
                <w:szCs w:val="24"/>
              </w:rPr>
              <w:t>Source of Variance</w:t>
            </w:r>
          </w:p>
        </w:tc>
        <w:tc>
          <w:tcPr>
            <w:tcW w:w="1263" w:type="pct"/>
            <w:shd w:val="clear" w:color="auto" w:fill="auto"/>
          </w:tcPr>
          <w:p>
            <w:pPr>
              <w:autoSpaceDE w:val="0"/>
              <w:autoSpaceDN w:val="0"/>
              <w:adjustRightInd w:val="0"/>
              <w:spacing w:after="0" w:line="480" w:lineRule="auto"/>
              <w:ind w:left="60" w:right="60"/>
              <w:jc w:val="both"/>
              <w:rPr>
                <w:rFonts w:ascii="Times New Roman" w:hAnsi="Times New Roman" w:cs="Times New Roman"/>
                <w:color w:val="auto"/>
                <w:sz w:val="24"/>
                <w:szCs w:val="24"/>
              </w:rPr>
            </w:pPr>
            <w:r>
              <w:rPr>
                <w:rFonts w:ascii="Times New Roman" w:hAnsi="Times New Roman" w:cs="Times New Roman"/>
                <w:color w:val="auto"/>
                <w:sz w:val="24"/>
                <w:szCs w:val="24"/>
              </w:rPr>
              <w:t>Sum of Squares</w:t>
            </w:r>
          </w:p>
        </w:tc>
        <w:tc>
          <w:tcPr>
            <w:tcW w:w="388" w:type="pct"/>
            <w:shd w:val="clear" w:color="auto" w:fill="auto"/>
          </w:tcPr>
          <w:p>
            <w:pPr>
              <w:autoSpaceDE w:val="0"/>
              <w:autoSpaceDN w:val="0"/>
              <w:adjustRightInd w:val="0"/>
              <w:spacing w:after="0" w:line="480" w:lineRule="auto"/>
              <w:ind w:left="60" w:right="60"/>
              <w:jc w:val="both"/>
              <w:rPr>
                <w:rFonts w:ascii="Times New Roman" w:hAnsi="Times New Roman" w:cs="Times New Roman"/>
                <w:color w:val="auto"/>
                <w:sz w:val="24"/>
                <w:szCs w:val="24"/>
              </w:rPr>
            </w:pPr>
            <w:r>
              <w:rPr>
                <w:rFonts w:ascii="Times New Roman" w:hAnsi="Times New Roman" w:cs="Times New Roman"/>
                <w:color w:val="auto"/>
                <w:sz w:val="24"/>
                <w:szCs w:val="24"/>
              </w:rPr>
              <w:t>Df</w:t>
            </w:r>
          </w:p>
        </w:tc>
        <w:tc>
          <w:tcPr>
            <w:tcW w:w="899" w:type="pct"/>
            <w:shd w:val="clear" w:color="auto" w:fill="auto"/>
          </w:tcPr>
          <w:p>
            <w:pPr>
              <w:autoSpaceDE w:val="0"/>
              <w:autoSpaceDN w:val="0"/>
              <w:adjustRightInd w:val="0"/>
              <w:spacing w:after="0" w:line="480" w:lineRule="auto"/>
              <w:jc w:val="both"/>
              <w:rPr>
                <w:rFonts w:ascii="Times New Roman" w:hAnsi="Times New Roman" w:cs="Times New Roman"/>
                <w:bCs/>
                <w:color w:val="auto"/>
                <w:sz w:val="24"/>
                <w:szCs w:val="24"/>
              </w:rPr>
            </w:pPr>
            <w:r>
              <w:rPr>
                <w:rFonts w:ascii="Times New Roman" w:hAnsi="Times New Roman" w:cs="Times New Roman"/>
                <w:bCs/>
                <w:color w:val="auto"/>
                <w:sz w:val="24"/>
                <w:szCs w:val="24"/>
              </w:rPr>
              <w:t>Mean Square</w:t>
            </w:r>
          </w:p>
        </w:tc>
        <w:tc>
          <w:tcPr>
            <w:tcW w:w="622" w:type="pct"/>
            <w:shd w:val="clear" w:color="auto" w:fill="auto"/>
          </w:tcPr>
          <w:p>
            <w:pPr>
              <w:autoSpaceDE w:val="0"/>
              <w:autoSpaceDN w:val="0"/>
              <w:adjustRightInd w:val="0"/>
              <w:spacing w:after="0" w:line="480" w:lineRule="auto"/>
              <w:jc w:val="both"/>
              <w:rPr>
                <w:rFonts w:ascii="Times New Roman" w:hAnsi="Times New Roman" w:cs="Times New Roman"/>
                <w:bCs/>
                <w:color w:val="auto"/>
                <w:sz w:val="24"/>
                <w:szCs w:val="24"/>
              </w:rPr>
            </w:pPr>
            <w:r>
              <w:rPr>
                <w:rFonts w:ascii="Times New Roman" w:hAnsi="Times New Roman" w:cs="Times New Roman"/>
                <w:bCs/>
                <w:color w:val="auto"/>
                <w:sz w:val="24"/>
                <w:szCs w:val="24"/>
              </w:rPr>
              <w:t>F</w:t>
            </w:r>
          </w:p>
        </w:tc>
        <w:tc>
          <w:tcPr>
            <w:tcW w:w="542" w:type="pct"/>
            <w:shd w:val="clear" w:color="auto" w:fill="auto"/>
          </w:tcPr>
          <w:p>
            <w:pPr>
              <w:autoSpaceDE w:val="0"/>
              <w:autoSpaceDN w:val="0"/>
              <w:adjustRightInd w:val="0"/>
              <w:spacing w:after="0" w:line="480" w:lineRule="auto"/>
              <w:jc w:val="both"/>
              <w:rPr>
                <w:rFonts w:ascii="Times New Roman" w:hAnsi="Times New Roman" w:cs="Times New Roman"/>
                <w:bCs/>
                <w:color w:val="auto"/>
                <w:sz w:val="24"/>
                <w:szCs w:val="24"/>
              </w:rPr>
            </w:pPr>
            <w:r>
              <w:rPr>
                <w:rFonts w:ascii="Times New Roman" w:hAnsi="Times New Roman" w:cs="Times New Roman"/>
                <w:bCs/>
                <w:color w:val="auto"/>
                <w:sz w:val="24"/>
                <w:szCs w:val="24"/>
              </w:rPr>
              <w:t>Sig.</w:t>
            </w:r>
          </w:p>
        </w:tc>
      </w:tr>
      <w:tr>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286" w:type="pct"/>
            <w:shd w:val="clear" w:color="auto" w:fill="auto"/>
          </w:tcPr>
          <w:p>
            <w:pPr>
              <w:autoSpaceDE w:val="0"/>
              <w:autoSpaceDN w:val="0"/>
              <w:adjustRightInd w:val="0"/>
              <w:spacing w:after="0" w:line="480" w:lineRule="auto"/>
              <w:jc w:val="both"/>
              <w:rPr>
                <w:rFonts w:ascii="Times New Roman" w:hAnsi="Times New Roman" w:cs="Times New Roman"/>
                <w:b w:val="0"/>
                <w:bCs w:val="0"/>
                <w:color w:val="auto"/>
                <w:sz w:val="24"/>
                <w:szCs w:val="24"/>
              </w:rPr>
            </w:pPr>
            <w:r>
              <w:rPr>
                <w:rFonts w:ascii="Times New Roman" w:hAnsi="Times New Roman" w:cs="Times New Roman"/>
                <w:b w:val="0"/>
                <w:bCs w:val="0"/>
                <w:color w:val="auto"/>
                <w:sz w:val="24"/>
                <w:szCs w:val="24"/>
              </w:rPr>
              <w:t>Regression</w:t>
            </w:r>
          </w:p>
        </w:tc>
        <w:tc>
          <w:tcPr>
            <w:tcW w:w="1263" w:type="pct"/>
            <w:shd w:val="clear" w:color="auto" w:fill="auto"/>
          </w:tcPr>
          <w:p>
            <w:pPr>
              <w:autoSpaceDE w:val="0"/>
              <w:autoSpaceDN w:val="0"/>
              <w:adjustRightInd w:val="0"/>
              <w:spacing w:after="0" w:line="480" w:lineRule="auto"/>
              <w:ind w:left="60" w:right="60"/>
              <w:jc w:val="both"/>
              <w:rPr>
                <w:rFonts w:ascii="Times New Roman" w:hAnsi="Times New Roman" w:cs="Times New Roman"/>
                <w:color w:val="auto"/>
                <w:sz w:val="24"/>
                <w:szCs w:val="24"/>
              </w:rPr>
            </w:pPr>
            <w:r>
              <w:rPr>
                <w:rFonts w:ascii="Times New Roman" w:hAnsi="Times New Roman" w:cs="Times New Roman"/>
                <w:color w:val="auto"/>
                <w:sz w:val="24"/>
                <w:szCs w:val="24"/>
              </w:rPr>
              <w:t>136.466</w:t>
            </w:r>
          </w:p>
        </w:tc>
        <w:tc>
          <w:tcPr>
            <w:tcW w:w="388" w:type="pct"/>
            <w:shd w:val="clear" w:color="auto" w:fill="auto"/>
          </w:tcPr>
          <w:p>
            <w:pPr>
              <w:autoSpaceDE w:val="0"/>
              <w:autoSpaceDN w:val="0"/>
              <w:adjustRightInd w:val="0"/>
              <w:spacing w:after="0" w:line="480" w:lineRule="auto"/>
              <w:ind w:left="60" w:right="60"/>
              <w:jc w:val="both"/>
              <w:rPr>
                <w:rFonts w:ascii="Times New Roman" w:hAnsi="Times New Roman" w:cs="Times New Roman"/>
                <w:color w:val="auto"/>
                <w:sz w:val="24"/>
                <w:szCs w:val="24"/>
              </w:rPr>
            </w:pPr>
            <w:r>
              <w:rPr>
                <w:rFonts w:ascii="Times New Roman" w:hAnsi="Times New Roman" w:cs="Times New Roman"/>
                <w:color w:val="auto"/>
                <w:sz w:val="24"/>
                <w:szCs w:val="24"/>
              </w:rPr>
              <w:t>2</w:t>
            </w:r>
          </w:p>
        </w:tc>
        <w:tc>
          <w:tcPr>
            <w:tcW w:w="899" w:type="pct"/>
            <w:shd w:val="clear" w:color="auto" w:fill="auto"/>
          </w:tcPr>
          <w:p>
            <w:pPr>
              <w:autoSpaceDE w:val="0"/>
              <w:autoSpaceDN w:val="0"/>
              <w:adjustRightInd w:val="0"/>
              <w:spacing w:after="0" w:line="480" w:lineRule="auto"/>
              <w:ind w:left="60" w:right="60"/>
              <w:jc w:val="both"/>
              <w:rPr>
                <w:rFonts w:ascii="Times New Roman" w:hAnsi="Times New Roman" w:cs="Times New Roman"/>
                <w:color w:val="auto"/>
                <w:sz w:val="24"/>
                <w:szCs w:val="24"/>
              </w:rPr>
            </w:pPr>
            <w:r>
              <w:rPr>
                <w:rFonts w:ascii="Times New Roman" w:hAnsi="Times New Roman" w:cs="Times New Roman"/>
                <w:color w:val="auto"/>
                <w:sz w:val="24"/>
                <w:szCs w:val="24"/>
              </w:rPr>
              <w:t>68.233</w:t>
            </w:r>
          </w:p>
        </w:tc>
        <w:tc>
          <w:tcPr>
            <w:tcW w:w="622" w:type="pct"/>
            <w:vMerge w:val="restart"/>
            <w:shd w:val="clear" w:color="auto" w:fill="auto"/>
          </w:tcPr>
          <w:p>
            <w:pPr>
              <w:autoSpaceDE w:val="0"/>
              <w:autoSpaceDN w:val="0"/>
              <w:adjustRightInd w:val="0"/>
              <w:spacing w:after="0" w:line="480" w:lineRule="auto"/>
              <w:ind w:left="60" w:right="60"/>
              <w:jc w:val="both"/>
              <w:rPr>
                <w:rFonts w:ascii="Times New Roman" w:hAnsi="Times New Roman" w:cs="Times New Roman"/>
                <w:color w:val="auto"/>
                <w:sz w:val="24"/>
                <w:szCs w:val="24"/>
              </w:rPr>
            </w:pPr>
            <w:r>
              <w:rPr>
                <w:rFonts w:ascii="Times New Roman" w:hAnsi="Times New Roman" w:cs="Times New Roman"/>
                <w:color w:val="auto"/>
                <w:sz w:val="24"/>
                <w:szCs w:val="24"/>
              </w:rPr>
              <w:t>1110.29</w:t>
            </w:r>
          </w:p>
        </w:tc>
        <w:tc>
          <w:tcPr>
            <w:tcW w:w="542" w:type="pct"/>
            <w:vMerge w:val="restart"/>
            <w:shd w:val="clear" w:color="auto" w:fill="auto"/>
          </w:tcPr>
          <w:p>
            <w:pPr>
              <w:autoSpaceDE w:val="0"/>
              <w:autoSpaceDN w:val="0"/>
              <w:adjustRightInd w:val="0"/>
              <w:spacing w:after="0" w:line="480" w:lineRule="auto"/>
              <w:ind w:left="60" w:right="60"/>
              <w:jc w:val="both"/>
              <w:rPr>
                <w:rFonts w:ascii="Times New Roman" w:hAnsi="Times New Roman" w:cs="Times New Roman"/>
                <w:color w:val="auto"/>
                <w:sz w:val="24"/>
                <w:szCs w:val="24"/>
              </w:rPr>
            </w:pPr>
            <w:r>
              <w:rPr>
                <w:rFonts w:ascii="Times New Roman" w:hAnsi="Times New Roman" w:cs="Times New Roman"/>
                <w:color w:val="auto"/>
                <w:sz w:val="24"/>
                <w:szCs w:val="24"/>
              </w:rPr>
              <w:t>.000</w:t>
            </w:r>
            <w:r>
              <w:rPr>
                <w:rFonts w:ascii="Times New Roman" w:hAnsi="Times New Roman" w:cs="Times New Roman"/>
                <w:color w:val="auto"/>
                <w:sz w:val="24"/>
                <w:szCs w:val="24"/>
                <w:vertAlign w:val="superscript"/>
              </w:rPr>
              <w:t>b</w:t>
            </w:r>
          </w:p>
          <w:p>
            <w:pPr>
              <w:autoSpaceDE w:val="0"/>
              <w:autoSpaceDN w:val="0"/>
              <w:adjustRightInd w:val="0"/>
              <w:spacing w:after="0" w:line="480" w:lineRule="auto"/>
              <w:ind w:left="60" w:right="60"/>
              <w:jc w:val="both"/>
              <w:rPr>
                <w:rFonts w:ascii="Times New Roman" w:hAnsi="Times New Roman" w:cs="Times New Roman"/>
                <w:color w:val="auto"/>
                <w:sz w:val="24"/>
                <w:szCs w:val="24"/>
              </w:rPr>
            </w:pPr>
          </w:p>
        </w:tc>
      </w:tr>
      <w:tr>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8" w:hRule="atLeast"/>
        </w:trPr>
        <w:tc>
          <w:tcPr>
            <w:tcW w:w="1286" w:type="pct"/>
            <w:shd w:val="clear" w:color="auto" w:fill="auto"/>
          </w:tcPr>
          <w:p>
            <w:pPr>
              <w:autoSpaceDE w:val="0"/>
              <w:autoSpaceDN w:val="0"/>
              <w:adjustRightInd w:val="0"/>
              <w:spacing w:after="0" w:line="480" w:lineRule="auto"/>
              <w:jc w:val="both"/>
              <w:rPr>
                <w:rFonts w:ascii="Times New Roman" w:hAnsi="Times New Roman" w:cs="Times New Roman"/>
                <w:b w:val="0"/>
                <w:bCs w:val="0"/>
                <w:color w:val="auto"/>
                <w:sz w:val="24"/>
                <w:szCs w:val="24"/>
              </w:rPr>
            </w:pPr>
            <w:r>
              <w:rPr>
                <w:rFonts w:ascii="Times New Roman" w:hAnsi="Times New Roman" w:cs="Times New Roman"/>
                <w:b w:val="0"/>
                <w:bCs w:val="0"/>
                <w:color w:val="auto"/>
                <w:sz w:val="24"/>
                <w:szCs w:val="24"/>
              </w:rPr>
              <w:t>Residual</w:t>
            </w:r>
          </w:p>
        </w:tc>
        <w:tc>
          <w:tcPr>
            <w:tcW w:w="1263" w:type="pct"/>
            <w:shd w:val="clear" w:color="auto" w:fill="auto"/>
          </w:tcPr>
          <w:p>
            <w:pPr>
              <w:autoSpaceDE w:val="0"/>
              <w:autoSpaceDN w:val="0"/>
              <w:adjustRightInd w:val="0"/>
              <w:spacing w:after="0" w:line="480" w:lineRule="auto"/>
              <w:ind w:left="60" w:right="60"/>
              <w:jc w:val="both"/>
              <w:rPr>
                <w:rFonts w:ascii="Times New Roman" w:hAnsi="Times New Roman" w:cs="Times New Roman"/>
                <w:color w:val="auto"/>
                <w:sz w:val="24"/>
                <w:szCs w:val="24"/>
              </w:rPr>
            </w:pPr>
            <w:r>
              <w:rPr>
                <w:rFonts w:ascii="Times New Roman" w:hAnsi="Times New Roman" w:cs="Times New Roman"/>
                <w:color w:val="auto"/>
                <w:sz w:val="24"/>
                <w:szCs w:val="24"/>
              </w:rPr>
              <w:t>9.034</w:t>
            </w:r>
          </w:p>
        </w:tc>
        <w:tc>
          <w:tcPr>
            <w:tcW w:w="388" w:type="pct"/>
            <w:shd w:val="clear" w:color="auto" w:fill="auto"/>
          </w:tcPr>
          <w:p>
            <w:pPr>
              <w:autoSpaceDE w:val="0"/>
              <w:autoSpaceDN w:val="0"/>
              <w:adjustRightInd w:val="0"/>
              <w:spacing w:after="0" w:line="480" w:lineRule="auto"/>
              <w:ind w:left="60" w:right="60"/>
              <w:jc w:val="both"/>
              <w:rPr>
                <w:rFonts w:ascii="Times New Roman" w:hAnsi="Times New Roman" w:cs="Times New Roman"/>
                <w:color w:val="auto"/>
                <w:sz w:val="24"/>
                <w:szCs w:val="24"/>
              </w:rPr>
            </w:pPr>
            <w:r>
              <w:rPr>
                <w:rFonts w:ascii="Times New Roman" w:hAnsi="Times New Roman" w:cs="Times New Roman"/>
                <w:color w:val="auto"/>
                <w:sz w:val="24"/>
                <w:szCs w:val="24"/>
              </w:rPr>
              <w:t>147</w:t>
            </w:r>
          </w:p>
        </w:tc>
        <w:tc>
          <w:tcPr>
            <w:tcW w:w="899" w:type="pct"/>
            <w:shd w:val="clear" w:color="auto" w:fill="auto"/>
          </w:tcPr>
          <w:p>
            <w:pPr>
              <w:autoSpaceDE w:val="0"/>
              <w:autoSpaceDN w:val="0"/>
              <w:adjustRightInd w:val="0"/>
              <w:spacing w:after="0" w:line="480" w:lineRule="auto"/>
              <w:ind w:left="60" w:right="60"/>
              <w:jc w:val="both"/>
              <w:rPr>
                <w:rFonts w:ascii="Times New Roman" w:hAnsi="Times New Roman" w:cs="Times New Roman"/>
                <w:color w:val="auto"/>
                <w:sz w:val="24"/>
                <w:szCs w:val="24"/>
              </w:rPr>
            </w:pPr>
            <w:r>
              <w:rPr>
                <w:rFonts w:ascii="Times New Roman" w:hAnsi="Times New Roman" w:cs="Times New Roman"/>
                <w:color w:val="auto"/>
                <w:sz w:val="24"/>
                <w:szCs w:val="24"/>
              </w:rPr>
              <w:t>.061</w:t>
            </w:r>
          </w:p>
        </w:tc>
        <w:tc>
          <w:tcPr>
            <w:tcW w:w="0" w:type="auto"/>
            <w:vMerge w:val="continue"/>
            <w:shd w:val="clear" w:color="auto" w:fill="auto"/>
          </w:tcPr>
          <w:p>
            <w:pPr>
              <w:spacing w:after="0" w:line="480" w:lineRule="auto"/>
              <w:jc w:val="both"/>
              <w:rPr>
                <w:rFonts w:ascii="Times New Roman" w:hAnsi="Times New Roman" w:cs="Times New Roman"/>
                <w:color w:val="auto"/>
                <w:sz w:val="24"/>
                <w:szCs w:val="24"/>
              </w:rPr>
            </w:pPr>
          </w:p>
        </w:tc>
        <w:tc>
          <w:tcPr>
            <w:tcW w:w="0" w:type="auto"/>
            <w:vMerge w:val="continue"/>
            <w:shd w:val="clear" w:color="auto" w:fill="auto"/>
          </w:tcPr>
          <w:p>
            <w:pPr>
              <w:spacing w:after="0" w:line="480" w:lineRule="auto"/>
              <w:jc w:val="both"/>
              <w:rPr>
                <w:rFonts w:ascii="Times New Roman" w:hAnsi="Times New Roman" w:cs="Times New Roman"/>
                <w:color w:val="auto"/>
                <w:sz w:val="24"/>
                <w:szCs w:val="24"/>
              </w:rPr>
            </w:pPr>
          </w:p>
        </w:tc>
      </w:tr>
      <w:tr>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286" w:type="pct"/>
            <w:shd w:val="clear" w:color="auto" w:fill="auto"/>
          </w:tcPr>
          <w:p>
            <w:pPr>
              <w:autoSpaceDE w:val="0"/>
              <w:autoSpaceDN w:val="0"/>
              <w:adjustRightInd w:val="0"/>
              <w:spacing w:after="0" w:line="480" w:lineRule="auto"/>
              <w:jc w:val="both"/>
              <w:rPr>
                <w:rFonts w:ascii="Times New Roman" w:hAnsi="Times New Roman" w:cs="Times New Roman"/>
                <w:b/>
                <w:bCs w:val="0"/>
                <w:color w:val="auto"/>
                <w:sz w:val="24"/>
                <w:szCs w:val="24"/>
              </w:rPr>
            </w:pPr>
            <w:r>
              <w:rPr>
                <w:rFonts w:ascii="Times New Roman" w:hAnsi="Times New Roman" w:cs="Times New Roman"/>
                <w:b/>
                <w:bCs w:val="0"/>
                <w:color w:val="auto"/>
                <w:sz w:val="24"/>
                <w:szCs w:val="24"/>
              </w:rPr>
              <w:t>Total</w:t>
            </w:r>
          </w:p>
        </w:tc>
        <w:tc>
          <w:tcPr>
            <w:tcW w:w="1263" w:type="pct"/>
            <w:shd w:val="clear" w:color="auto" w:fill="auto"/>
          </w:tcPr>
          <w:p>
            <w:pPr>
              <w:autoSpaceDE w:val="0"/>
              <w:autoSpaceDN w:val="0"/>
              <w:adjustRightInd w:val="0"/>
              <w:spacing w:after="0" w:line="480" w:lineRule="auto"/>
              <w:ind w:left="60" w:right="60"/>
              <w:jc w:val="both"/>
              <w:rPr>
                <w:rFonts w:ascii="Times New Roman" w:hAnsi="Times New Roman" w:cs="Times New Roman"/>
                <w:b/>
                <w:color w:val="auto"/>
                <w:sz w:val="24"/>
                <w:szCs w:val="24"/>
              </w:rPr>
            </w:pPr>
            <w:r>
              <w:rPr>
                <w:rFonts w:ascii="Times New Roman" w:hAnsi="Times New Roman" w:cs="Times New Roman"/>
                <w:b/>
                <w:color w:val="auto"/>
                <w:sz w:val="24"/>
                <w:szCs w:val="24"/>
              </w:rPr>
              <w:t>145.500</w:t>
            </w:r>
          </w:p>
        </w:tc>
        <w:tc>
          <w:tcPr>
            <w:tcW w:w="388" w:type="pct"/>
            <w:shd w:val="clear" w:color="auto" w:fill="auto"/>
          </w:tcPr>
          <w:p>
            <w:pPr>
              <w:autoSpaceDE w:val="0"/>
              <w:autoSpaceDN w:val="0"/>
              <w:adjustRightInd w:val="0"/>
              <w:spacing w:after="0" w:line="480" w:lineRule="auto"/>
              <w:ind w:left="60" w:right="60"/>
              <w:jc w:val="both"/>
              <w:rPr>
                <w:rFonts w:ascii="Times New Roman" w:hAnsi="Times New Roman" w:cs="Times New Roman"/>
                <w:b/>
                <w:color w:val="auto"/>
                <w:sz w:val="24"/>
                <w:szCs w:val="24"/>
              </w:rPr>
            </w:pPr>
            <w:r>
              <w:rPr>
                <w:rFonts w:ascii="Times New Roman" w:hAnsi="Times New Roman" w:cs="Times New Roman"/>
                <w:b/>
                <w:color w:val="auto"/>
                <w:sz w:val="24"/>
                <w:szCs w:val="24"/>
              </w:rPr>
              <w:t>149</w:t>
            </w:r>
          </w:p>
        </w:tc>
        <w:tc>
          <w:tcPr>
            <w:tcW w:w="899" w:type="pct"/>
            <w:shd w:val="clear" w:color="auto" w:fill="auto"/>
          </w:tcPr>
          <w:p>
            <w:pPr>
              <w:autoSpaceDE w:val="0"/>
              <w:autoSpaceDN w:val="0"/>
              <w:adjustRightInd w:val="0"/>
              <w:spacing w:after="0" w:line="480" w:lineRule="auto"/>
              <w:jc w:val="both"/>
              <w:rPr>
                <w:rFonts w:ascii="Times New Roman" w:hAnsi="Times New Roman" w:cs="Times New Roman"/>
                <w:b/>
                <w:bCs/>
                <w:color w:val="auto"/>
                <w:sz w:val="24"/>
                <w:szCs w:val="24"/>
              </w:rPr>
            </w:pPr>
          </w:p>
        </w:tc>
        <w:tc>
          <w:tcPr>
            <w:tcW w:w="0" w:type="auto"/>
            <w:vMerge w:val="continue"/>
            <w:shd w:val="clear" w:color="auto" w:fill="auto"/>
          </w:tcPr>
          <w:p>
            <w:pPr>
              <w:spacing w:after="0" w:line="480" w:lineRule="auto"/>
              <w:jc w:val="both"/>
              <w:rPr>
                <w:rFonts w:ascii="Times New Roman" w:hAnsi="Times New Roman" w:cs="Times New Roman"/>
                <w:b/>
                <w:color w:val="auto"/>
                <w:sz w:val="24"/>
                <w:szCs w:val="24"/>
              </w:rPr>
            </w:pPr>
          </w:p>
        </w:tc>
        <w:tc>
          <w:tcPr>
            <w:tcW w:w="0" w:type="auto"/>
            <w:vMerge w:val="continue"/>
            <w:shd w:val="clear" w:color="auto" w:fill="auto"/>
          </w:tcPr>
          <w:p>
            <w:pPr>
              <w:spacing w:after="0" w:line="480" w:lineRule="auto"/>
              <w:jc w:val="both"/>
              <w:rPr>
                <w:rFonts w:ascii="Times New Roman" w:hAnsi="Times New Roman" w:cs="Times New Roman"/>
                <w:b/>
                <w:color w:val="auto"/>
                <w:sz w:val="24"/>
                <w:szCs w:val="24"/>
              </w:rPr>
            </w:pPr>
          </w:p>
        </w:tc>
      </w:tr>
    </w:tbl>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b/>
          <w:sz w:val="24"/>
          <w:szCs w:val="24"/>
        </w:rPr>
        <w:t xml:space="preserve">Source: </w:t>
      </w:r>
      <w:r>
        <w:rPr>
          <w:rFonts w:ascii="Times New Roman" w:hAnsi="Times New Roman" w:cs="Times New Roman"/>
          <w:sz w:val="24"/>
          <w:szCs w:val="24"/>
        </w:rPr>
        <w:t>Field Work, (2022)</w:t>
      </w:r>
    </w:p>
    <w:p>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sz w:val="24"/>
          <w:szCs w:val="24"/>
        </w:rPr>
        <w:t>Table 4.12 shows the multiple correlation coefficients (R) of all the combined independent variables with interpersonal relationship of Road Transport Workers in Abeokuta metropolis</w:t>
      </w:r>
      <w:r>
        <w:rPr>
          <w:rFonts w:ascii="Times New Roman" w:hAnsi="Times New Roman" w:cs="Times New Roman"/>
          <w:b/>
          <w:sz w:val="24"/>
          <w:szCs w:val="24"/>
        </w:rPr>
        <w:t xml:space="preserve"> </w:t>
      </w:r>
      <w:r>
        <w:rPr>
          <w:rFonts w:ascii="Times New Roman" w:hAnsi="Times New Roman" w:cs="Times New Roman"/>
          <w:sz w:val="24"/>
          <w:szCs w:val="24"/>
        </w:rPr>
        <w:t>is 0.968; this implies that, there is strong prediction in the association between the independent and dependent variables. The adjusted R</w:t>
      </w:r>
      <w:r>
        <w:rPr>
          <w:rFonts w:ascii="Times New Roman" w:hAnsi="Times New Roman" w:cs="Times New Roman"/>
          <w:sz w:val="24"/>
          <w:szCs w:val="24"/>
          <w:vertAlign w:val="superscript"/>
        </w:rPr>
        <w:t>2</w:t>
      </w:r>
      <w:r>
        <w:rPr>
          <w:rFonts w:ascii="Times New Roman" w:hAnsi="Times New Roman" w:cs="Times New Roman"/>
          <w:sz w:val="24"/>
          <w:szCs w:val="24"/>
        </w:rPr>
        <w:t xml:space="preserve">, which estimates the variance accounted for by the combined independent variables to the dependent variable measure is </w:t>
      </w:r>
      <w:r>
        <w:rPr>
          <w:rFonts w:ascii="Times New Roman" w:hAnsi="Times New Roman" w:cs="Times New Roman"/>
          <w:bCs/>
          <w:sz w:val="24"/>
          <w:szCs w:val="24"/>
        </w:rPr>
        <w:t>0.937</w:t>
      </w:r>
      <w:r>
        <w:rPr>
          <w:rFonts w:ascii="Times New Roman" w:hAnsi="Times New Roman" w:cs="Times New Roman"/>
          <w:sz w:val="24"/>
          <w:szCs w:val="24"/>
        </w:rPr>
        <w:t>, which implies that 93.7% contribution of all the independent variables (Pidgin, Yoruba, Slang and Coinages languages) on interpersonal relationship of Road Transport Workers in Abeokuta metropolis, which represents the dependent variable). It also shows that the combination of the independent variables are significant in predicting interpersonal relationship of Road Transport Workers in Abeokuta metropolis</w:t>
      </w:r>
      <w:r>
        <w:rPr>
          <w:rFonts w:ascii="Times New Roman" w:hAnsi="Times New Roman" w:cs="Times New Roman"/>
          <w:b/>
          <w:sz w:val="24"/>
          <w:szCs w:val="24"/>
        </w:rPr>
        <w:t xml:space="preserve"> </w:t>
      </w:r>
      <w:r>
        <w:rPr>
          <w:rFonts w:ascii="Times New Roman" w:hAnsi="Times New Roman" w:cs="Times New Roman"/>
          <w:sz w:val="24"/>
          <w:szCs w:val="24"/>
        </w:rPr>
        <w:t xml:space="preserve">(F </w:t>
      </w:r>
      <w:r>
        <w:rPr>
          <w:rFonts w:ascii="Times New Roman" w:hAnsi="Times New Roman" w:cs="Times New Roman"/>
          <w:sz w:val="24"/>
          <w:szCs w:val="24"/>
          <w:vertAlign w:val="subscript"/>
        </w:rPr>
        <w:t>(2,147)</w:t>
      </w:r>
      <w:r>
        <w:rPr>
          <w:rFonts w:ascii="Times New Roman" w:hAnsi="Times New Roman" w:cs="Times New Roman"/>
          <w:sz w:val="24"/>
          <w:szCs w:val="24"/>
        </w:rPr>
        <w:t xml:space="preserve"> = 1110.29, P&lt; 0.05). </w:t>
      </w:r>
      <w:r>
        <w:rPr>
          <w:rFonts w:ascii="Times New Roman" w:hAnsi="Times New Roman" w:eastAsia="Times New Roman" w:cs="Times New Roman"/>
          <w:sz w:val="24"/>
          <w:szCs w:val="24"/>
        </w:rPr>
        <w:t xml:space="preserve">This </w:t>
      </w:r>
      <w:r>
        <w:rPr>
          <w:rFonts w:ascii="Times New Roman" w:hAnsi="Times New Roman" w:eastAsia="Calibri" w:cs="Times New Roman"/>
          <w:sz w:val="24"/>
          <w:szCs w:val="24"/>
        </w:rPr>
        <w:t>means that the relationship is l</w:t>
      </w:r>
      <w:r>
        <w:rPr>
          <w:rFonts w:ascii="Times New Roman" w:hAnsi="Times New Roman" w:cs="Times New Roman"/>
          <w:sz w:val="24"/>
          <w:szCs w:val="24"/>
        </w:rPr>
        <w:t xml:space="preserve">inear and therefore all the predictor variables Pidgin. Slang, Yoruba and Coinages languages </w:t>
      </w:r>
      <w:r>
        <w:rPr>
          <w:rFonts w:ascii="Times New Roman" w:hAnsi="Times New Roman" w:eastAsia="Calibri" w:cs="Times New Roman"/>
          <w:sz w:val="24"/>
          <w:szCs w:val="24"/>
        </w:rPr>
        <w:t xml:space="preserve">specified models which significantly predict the Dependent Variable </w:t>
      </w:r>
      <w:r>
        <w:rPr>
          <w:rFonts w:ascii="Times New Roman" w:hAnsi="Times New Roman" w:eastAsia="Times New Roman" w:cs="Times New Roman"/>
          <w:sz w:val="24"/>
          <w:szCs w:val="24"/>
        </w:rPr>
        <w:t xml:space="preserve">(i.e. </w:t>
      </w:r>
      <w:r>
        <w:rPr>
          <w:rFonts w:ascii="Times New Roman" w:hAnsi="Times New Roman" w:cs="Times New Roman"/>
          <w:sz w:val="24"/>
          <w:szCs w:val="24"/>
        </w:rPr>
        <w:t>interpersonal relationship of Road Transport Workers in Abeokuta metropolis</w:t>
      </w:r>
      <w:r>
        <w:rPr>
          <w:rFonts w:ascii="Times New Roman" w:hAnsi="Times New Roman" w:eastAsia="Times New Roman" w:cs="Times New Roman"/>
          <w:sz w:val="24"/>
          <w:szCs w:val="24"/>
        </w:rPr>
        <w:t xml:space="preserve">). </w:t>
      </w:r>
    </w:p>
    <w:p>
      <w:pPr>
        <w:spacing w:after="0" w:line="480" w:lineRule="auto"/>
        <w:ind w:left="1440" w:right="1440"/>
        <w:jc w:val="both"/>
        <w:rPr>
          <w:rFonts w:ascii="Times New Roman" w:hAnsi="Times New Roman" w:cs="Times New Roman"/>
          <w:sz w:val="24"/>
          <w:szCs w:val="24"/>
        </w:rPr>
      </w:pPr>
      <w:r>
        <w:rPr>
          <w:rFonts w:ascii="Times New Roman" w:hAnsi="Times New Roman" w:cs="Times New Roman"/>
          <w:sz w:val="24"/>
          <w:szCs w:val="24"/>
        </w:rPr>
        <w:t>Here in our park, language is utilised as an instrument of diplomacy, which sometimes may not be deliberate but may have some aspects of force. At times hyping may be deployed and the leader on ground is expected to respond, by granting the request of the boys, hero worshipping him.</w:t>
      </w:r>
    </w:p>
    <w:p>
      <w:pPr>
        <w:spacing w:after="0" w:line="480" w:lineRule="auto"/>
        <w:ind w:left="1440" w:right="1440"/>
        <w:jc w:val="both"/>
        <w:rPr>
          <w:rFonts w:ascii="Times New Roman" w:hAnsi="Times New Roman" w:cs="Times New Roman"/>
          <w:sz w:val="24"/>
          <w:szCs w:val="24"/>
        </w:rPr>
      </w:pPr>
      <w:r>
        <w:rPr>
          <w:rFonts w:ascii="Times New Roman" w:hAnsi="Times New Roman" w:cs="Times New Roman"/>
          <w:sz w:val="24"/>
          <w:szCs w:val="24"/>
        </w:rPr>
        <w:t xml:space="preserve"> (IDI/ NURTW, member, Asero)</w:t>
      </w:r>
    </w:p>
    <w:p>
      <w:pPr>
        <w:spacing w:after="0" w:line="480" w:lineRule="auto"/>
        <w:ind w:left="1440" w:right="1440"/>
        <w:jc w:val="both"/>
        <w:rPr>
          <w:rFonts w:ascii="Times New Roman" w:hAnsi="Times New Roman" w:cs="Times New Roman"/>
          <w:sz w:val="24"/>
          <w:szCs w:val="24"/>
        </w:rPr>
      </w:pPr>
      <w:r>
        <w:rPr>
          <w:rFonts w:ascii="Times New Roman" w:hAnsi="Times New Roman" w:cs="Times New Roman"/>
          <w:sz w:val="24"/>
          <w:szCs w:val="24"/>
        </w:rPr>
        <w:t>Language is used to express warnings, which if not heeded could lead to dire consequences. Language is also used to give instruction though coded on the condition of a particular vehicle, pass information on the destination of a given passenger and so on.</w:t>
      </w:r>
    </w:p>
    <w:p>
      <w:pPr>
        <w:spacing w:after="0" w:line="480" w:lineRule="auto"/>
        <w:ind w:left="1440" w:right="1440"/>
        <w:jc w:val="both"/>
        <w:rPr>
          <w:rFonts w:ascii="Times New Roman" w:hAnsi="Times New Roman" w:cs="Times New Roman"/>
          <w:sz w:val="24"/>
          <w:szCs w:val="24"/>
        </w:rPr>
      </w:pPr>
      <w:r>
        <w:rPr>
          <w:rFonts w:ascii="Times New Roman" w:hAnsi="Times New Roman" w:cs="Times New Roman"/>
          <w:sz w:val="24"/>
          <w:szCs w:val="24"/>
        </w:rPr>
        <w:t>(KII/RTEAN, Exco member, Obantoko).</w:t>
      </w:r>
    </w:p>
    <w:p>
      <w:pPr>
        <w:autoSpaceDE w:val="0"/>
        <w:autoSpaceDN w:val="0"/>
        <w:adjustRightInd w:val="0"/>
        <w:spacing w:after="0"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In the above scenario, in motor parks in Abeokuta Metropolis, language is used to give instruction and express life experiences, so that proper mentoring might take place. </w:t>
      </w:r>
    </w:p>
    <w:p>
      <w:pPr>
        <w:autoSpaceDE w:val="0"/>
        <w:autoSpaceDN w:val="0"/>
        <w:adjustRightInd w:val="0"/>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4.3</w:t>
      </w:r>
      <w:r>
        <w:rPr>
          <w:rFonts w:ascii="Times New Roman" w:hAnsi="Times New Roman" w:cs="Times New Roman"/>
          <w:b/>
          <w:bCs/>
          <w:sz w:val="24"/>
          <w:szCs w:val="24"/>
        </w:rPr>
        <w:tab/>
      </w:r>
      <w:r>
        <w:rPr>
          <w:rFonts w:ascii="Times New Roman" w:hAnsi="Times New Roman" w:cs="Times New Roman"/>
          <w:b/>
          <w:bCs/>
          <w:sz w:val="24"/>
          <w:szCs w:val="24"/>
        </w:rPr>
        <w:t>Discussion of Findings</w:t>
      </w:r>
    </w:p>
    <w:p>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This study examined language use among road transport workers in Abeokuta metropolis, Ogun State, Nigeria with three specific objectives; identify the varieties of languages among road workers in Abeokuta metropolis, Ogun State, Nigeria; examine the features of the identified languages among road transport workers; and examine the nexus between the identified languages, social life, linguistic behaviour and organisational structure among road transport workers at various motor parks in Abeokuta metropolis, Ogun State, Nigeria. Three research questions were also formulated for this study.</w:t>
      </w:r>
    </w:p>
    <w:p>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Objective one examine the language use among road transport workers in Abeokuta metropolis, Ogun State, Nigeria; findings revealed that Yoruba and Pidgin are the majorly identified languages among road transport workers in Abeokuta metropolis, Ogun State, Nigeria. From the findings; Yoruba and Pidgin have the mean values of 3.37 and 3.23 respectively</w:t>
      </w:r>
      <w:r>
        <w:rPr>
          <w:rFonts w:ascii="Times New Roman" w:hAnsi="Times New Roman" w:eastAsia="Calibri" w:cs="Times New Roman"/>
          <w:sz w:val="24"/>
          <w:szCs w:val="24"/>
        </w:rPr>
        <w:t xml:space="preserve"> which is above the criterion mean value of 2.50 and weighted mean value of 2.54 theses indicate that, only Yoruba and Pidgin are majorly identified for communication among road transport workers </w:t>
      </w:r>
      <w:r>
        <w:rPr>
          <w:rFonts w:ascii="Times New Roman" w:hAnsi="Times New Roman" w:cs="Times New Roman"/>
          <w:sz w:val="24"/>
          <w:szCs w:val="24"/>
        </w:rPr>
        <w:t>in Abeokuta Metropolis, Ogun State, Nigeria.</w:t>
      </w:r>
    </w:p>
    <w:p>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Objective two examine the features of the languages that are commonly used among road transport workers in Abeokuta Metropolis, Ogun State. Findings revealed that, all features are predictable in the languages of the road transport workers, but the main features of their languages include; to ‘express opinions and ideas’ (mean = 3.41), ‘to convey thoughts’ (mean = 3.44), ‘to express new concept’ (mean = 3.59) and ‘to express social identity’(mean = 3.61) which are above weighted mean value of 3.31, whiles other features are less significant because it falls below the average weighted mean value. The implication is that different language patterns are adopted by road transport workers in Abeokuta metropolis to express themselves, enhance their assertive skills, and hoodwink those individuals outside their folds. Apart from this, road transport workers in Abeokuta metropolis use language to promote their trade, handle conflict and promote inter-communal interactions. The commercial road transportation environment also contributes to the rich repertoire of language that are embraced by some section of the larger society, owing to the ability of road transport workers to fabricate concepts that are easily absorbed, though it may be short lived.</w:t>
      </w:r>
    </w:p>
    <w:p>
      <w:pPr>
        <w:spacing w:before="240" w:line="480" w:lineRule="auto"/>
        <w:jc w:val="both"/>
        <w:rPr>
          <w:rFonts w:ascii="Times New Roman" w:hAnsi="Times New Roman" w:eastAsia="Times New Roman" w:cs="Times New Roman"/>
          <w:sz w:val="24"/>
          <w:szCs w:val="24"/>
        </w:rPr>
      </w:pPr>
      <w:r>
        <w:rPr>
          <w:rFonts w:ascii="Times New Roman" w:hAnsi="Times New Roman" w:cs="Times New Roman"/>
          <w:sz w:val="24"/>
          <w:szCs w:val="24"/>
        </w:rPr>
        <w:t>Objective three examined the nexus between the identified languages, social life, linguistic behaviour and organisational structure at the various motor parks in Abeokuta metropolis, Ogun State, Nigeria. Findings revealed multiple correlation coefficients (R) of all the combined independent variables with interpersonal relationship of road transport workers in Abeokuta Metropolis</w:t>
      </w:r>
      <w:r>
        <w:rPr>
          <w:rFonts w:ascii="Times New Roman" w:hAnsi="Times New Roman" w:cs="Times New Roman"/>
          <w:b/>
          <w:sz w:val="24"/>
          <w:szCs w:val="24"/>
        </w:rPr>
        <w:t xml:space="preserve"> </w:t>
      </w:r>
      <w:r>
        <w:rPr>
          <w:rFonts w:ascii="Times New Roman" w:hAnsi="Times New Roman" w:cs="Times New Roman"/>
          <w:sz w:val="24"/>
          <w:szCs w:val="24"/>
        </w:rPr>
        <w:t>is 0.968; this implies that, there is strong prediction in the association between the independent and dependent variables. The adjusted R</w:t>
      </w:r>
      <w:r>
        <w:rPr>
          <w:rFonts w:ascii="Times New Roman" w:hAnsi="Times New Roman" w:cs="Times New Roman"/>
          <w:sz w:val="24"/>
          <w:szCs w:val="24"/>
          <w:vertAlign w:val="superscript"/>
        </w:rPr>
        <w:t>2</w:t>
      </w:r>
      <w:r>
        <w:rPr>
          <w:rFonts w:ascii="Times New Roman" w:hAnsi="Times New Roman" w:cs="Times New Roman"/>
          <w:sz w:val="24"/>
          <w:szCs w:val="24"/>
        </w:rPr>
        <w:t xml:space="preserve">, which estimates the variance accounted for by the combined independent variables to the dependent variable measure is </w:t>
      </w:r>
      <w:r>
        <w:rPr>
          <w:rFonts w:ascii="Times New Roman" w:hAnsi="Times New Roman" w:cs="Times New Roman"/>
          <w:bCs/>
          <w:sz w:val="24"/>
          <w:szCs w:val="24"/>
        </w:rPr>
        <w:t>0.937</w:t>
      </w:r>
      <w:r>
        <w:rPr>
          <w:rFonts w:ascii="Times New Roman" w:hAnsi="Times New Roman" w:cs="Times New Roman"/>
          <w:sz w:val="24"/>
          <w:szCs w:val="24"/>
        </w:rPr>
        <w:t>, which implies that 93.7% contribution of all the independent variables (Pidgin English, Yoruba language, Slang and Coinages languages) on interpersonal relationship of road transport workers in Abeokuta Metropolis, which represents the dependent variable). Findings also shows that the combination of the independent variables are significant in predicting interpersonal relationship of road transport workers in Abeokuta Metropolis</w:t>
      </w:r>
      <w:r>
        <w:rPr>
          <w:rFonts w:ascii="Times New Roman" w:hAnsi="Times New Roman" w:cs="Times New Roman"/>
          <w:b/>
          <w:sz w:val="24"/>
          <w:szCs w:val="24"/>
        </w:rPr>
        <w:t xml:space="preserve"> </w:t>
      </w:r>
      <w:r>
        <w:rPr>
          <w:rFonts w:ascii="Times New Roman" w:hAnsi="Times New Roman" w:cs="Times New Roman"/>
          <w:sz w:val="24"/>
          <w:szCs w:val="24"/>
        </w:rPr>
        <w:t xml:space="preserve">(F </w:t>
      </w:r>
      <w:r>
        <w:rPr>
          <w:rFonts w:ascii="Times New Roman" w:hAnsi="Times New Roman" w:cs="Times New Roman"/>
          <w:sz w:val="24"/>
          <w:szCs w:val="24"/>
          <w:vertAlign w:val="subscript"/>
        </w:rPr>
        <w:t>(2,147)</w:t>
      </w:r>
      <w:r>
        <w:rPr>
          <w:rFonts w:ascii="Times New Roman" w:hAnsi="Times New Roman" w:cs="Times New Roman"/>
          <w:sz w:val="24"/>
          <w:szCs w:val="24"/>
        </w:rPr>
        <w:t xml:space="preserve"> = 1110.29, P&lt; 0.05). </w:t>
      </w:r>
      <w:r>
        <w:rPr>
          <w:rFonts w:ascii="Times New Roman" w:hAnsi="Times New Roman" w:eastAsia="Times New Roman" w:cs="Times New Roman"/>
          <w:sz w:val="24"/>
          <w:szCs w:val="24"/>
        </w:rPr>
        <w:t xml:space="preserve">This </w:t>
      </w:r>
      <w:r>
        <w:rPr>
          <w:rFonts w:ascii="Times New Roman" w:hAnsi="Times New Roman" w:eastAsia="Calibri" w:cs="Times New Roman"/>
          <w:sz w:val="24"/>
          <w:szCs w:val="24"/>
        </w:rPr>
        <w:t>means that, the relationship is l</w:t>
      </w:r>
      <w:r>
        <w:rPr>
          <w:rFonts w:ascii="Times New Roman" w:hAnsi="Times New Roman" w:cs="Times New Roman"/>
          <w:sz w:val="24"/>
          <w:szCs w:val="24"/>
        </w:rPr>
        <w:t xml:space="preserve">inear and therefore all the predictor variables Profanity. Slang, Yoruba and Coinages languages </w:t>
      </w:r>
      <w:r>
        <w:rPr>
          <w:rFonts w:ascii="Times New Roman" w:hAnsi="Times New Roman" w:eastAsia="Calibri" w:cs="Times New Roman"/>
          <w:sz w:val="24"/>
          <w:szCs w:val="24"/>
        </w:rPr>
        <w:t xml:space="preserve">specified models which significantly predict the Dependent Variable </w:t>
      </w:r>
      <w:r>
        <w:rPr>
          <w:rFonts w:ascii="Times New Roman" w:hAnsi="Times New Roman" w:eastAsia="Times New Roman" w:cs="Times New Roman"/>
          <w:sz w:val="24"/>
          <w:szCs w:val="24"/>
        </w:rPr>
        <w:t xml:space="preserve">(i.e. </w:t>
      </w:r>
      <w:r>
        <w:rPr>
          <w:rFonts w:ascii="Times New Roman" w:hAnsi="Times New Roman" w:cs="Times New Roman"/>
          <w:sz w:val="24"/>
          <w:szCs w:val="24"/>
        </w:rPr>
        <w:t>interpersonal relationship of Road Transport Workers in Abeokuta metropolis</w:t>
      </w:r>
      <w:r>
        <w:rPr>
          <w:rFonts w:ascii="Times New Roman" w:hAnsi="Times New Roman" w:eastAsia="Times New Roman" w:cs="Times New Roman"/>
          <w:sz w:val="24"/>
          <w:szCs w:val="24"/>
        </w:rPr>
        <w:t xml:space="preserve">).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Generally, a typical motor park in Nigeria features different categories of people, who actively take part in its everyday discourse. The list begins with the executive members of the unions, the NURTW and RTEAN, associations with branches and chapels across the States and Local government areas in the country. The unions are charged with the responsibility of regulating the affairs of all road transport workers. The unions especially the NURTW and the RTEAN have their branches, chapels and so on registered in every nook and cranny of the country where people require public transport to commute or travel from one part of the country to another, including even rural settlements. Information gathered from this study, shows that, membership of the unions comprises of all road transport workers, who constitute the staff of the stationary. Motor Parks on the one hand and staff of public road transportation from the highest wrung of the unions. The features of office holding capitalist-practicing owners of the different vehicles and passenger hosts popularly known as “</w:t>
      </w:r>
      <w:r>
        <w:rPr>
          <w:rFonts w:ascii="Times New Roman" w:hAnsi="Times New Roman" w:cs="Times New Roman"/>
          <w:i/>
          <w:sz w:val="24"/>
          <w:szCs w:val="24"/>
        </w:rPr>
        <w:t>agbèrò</w:t>
      </w:r>
      <w:r>
        <w:rPr>
          <w:rFonts w:ascii="Times New Roman" w:hAnsi="Times New Roman" w:cs="Times New Roman"/>
          <w:sz w:val="24"/>
          <w:szCs w:val="24"/>
        </w:rPr>
        <w:t>” in the local parlance.</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entire apparatus of road transport workers is probably non-existent without the commuters and the travellers who constitute the teeming clientele at the receiving end of road transport workers’ services, with both parties relating and exchanging ideas  through the use of informal languages for communication purposes.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Language use in the Motor Park environment could be tagged as “street talk” garnished with profanity, coinages, slang and other denigrating speeches uttered in the various languages of the environment. Data obtained from the Motor Parks used for the study showed a common ploy or strategy to engineer deliberate deceit, costly humour, promote affectations, compose songs, facilitate impersonation, enhance sarcasm, carry out bulldozing and face threatening acts and many more among operators in the various motor parks.  These common discursive strategies travel with the ever mobile commercial vehicles and the ephemeral extensions of the Motor Parks. This could permeate the entire landscape of the region necessarily interconnected through inter-state travelling within a very short period of time. Basically, language is used in motor parks to flatter or deceitfully incite the target subject to desired ends. When this happens, the subject is deluded and goaded at the same time into taking decisions contrary to what might have been their own original will. The aim, when the strategy is deployed is to prompt the subject into actions which the latter might not be readily disposed to taking. Language is also used to massage the ego of major players in motor parks, such as giving them accolades that are more or less deceitful incitement. Hence, in the various Motor Parks in Abeokuta Metropolis, words such as: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i/>
          <w:sz w:val="24"/>
          <w:szCs w:val="24"/>
        </w:rPr>
        <w:t>O lẹ́nu</w:t>
      </w:r>
      <w:r>
        <w:rPr>
          <w:rFonts w:ascii="Times New Roman" w:hAnsi="Times New Roman" w:cs="Times New Roman"/>
          <w:sz w:val="24"/>
          <w:szCs w:val="24"/>
        </w:rPr>
        <w:t>” - which means you have connection</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i/>
          <w:sz w:val="24"/>
          <w:szCs w:val="24"/>
        </w:rPr>
        <w:t>O lẹ́nu dákú</w:t>
      </w:r>
      <w:r>
        <w:rPr>
          <w:rFonts w:ascii="Times New Roman" w:hAnsi="Times New Roman" w:cs="Times New Roman"/>
          <w:sz w:val="24"/>
          <w:szCs w:val="24"/>
        </w:rPr>
        <w:t>”- the English translation implies ‘you are well connected’</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i/>
          <w:sz w:val="24"/>
          <w:szCs w:val="24"/>
        </w:rPr>
        <w:t>“Orí ẹ wà ḿbè”</w:t>
      </w:r>
      <w:r>
        <w:rPr>
          <w:rFonts w:ascii="Times New Roman" w:hAnsi="Times New Roman" w:cs="Times New Roman"/>
          <w:sz w:val="24"/>
          <w:szCs w:val="24"/>
        </w:rPr>
        <w:t>- which means, your status is established</w:t>
      </w:r>
    </w:p>
    <w:p>
      <w:pPr>
        <w:spacing w:line="480" w:lineRule="auto"/>
        <w:jc w:val="both"/>
        <w:rPr>
          <w:rFonts w:ascii="Times New Roman" w:hAnsi="Times New Roman" w:cs="Times New Roman"/>
          <w:sz w:val="24"/>
          <w:szCs w:val="24"/>
        </w:rPr>
      </w:pPr>
      <w:r>
        <w:rPr>
          <w:rFonts w:ascii="Times New Roman" w:hAnsi="Times New Roman" w:cs="Times New Roman"/>
          <w:i/>
          <w:sz w:val="24"/>
          <w:szCs w:val="24"/>
        </w:rPr>
        <w:t xml:space="preserve">           “Bàbá àgbà” - </w:t>
      </w:r>
      <w:r>
        <w:rPr>
          <w:rFonts w:ascii="Times New Roman" w:hAnsi="Times New Roman" w:cs="Times New Roman"/>
          <w:sz w:val="24"/>
          <w:szCs w:val="24"/>
        </w:rPr>
        <w:t>a highly respected individual.</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Being a Yoruba environment, where people arrogate a lot of importance to social influence, which is often hardly detachable or distinguishable from affluence. Road transport workers in Nigeria are certainly aware of the public assessment of their ways of life. They know that, the society to which they belong does not accept them on moral grounds and that there is the general tendency to brand their language as “dirty talk”, gutter language”, ‘garage slang’, ‘street language’ and so on. However, the influence of language on the understanding of members of the Motor Park community is unmistakable. There are evidences of much more standardised structure conversation to stakeholders in the Motor Parks. At the same time, language use in Motor Parks tend to display a richness in conceptualisation, construction and pragmatic usage. Hence, the use of comical though endless forms of expression which articulate the common identity of road transport workers: therefore, it is not out of place to come across concepts such as:</w:t>
      </w:r>
    </w:p>
    <w:p>
      <w:pPr>
        <w:spacing w:line="480" w:lineRule="auto"/>
        <w:jc w:val="both"/>
        <w:rPr>
          <w:rFonts w:ascii="Times New Roman" w:hAnsi="Times New Roman" w:cs="Times New Roman"/>
          <w:sz w:val="24"/>
          <w:szCs w:val="24"/>
        </w:rPr>
      </w:pPr>
      <w:r>
        <w:rPr>
          <w:rFonts w:ascii="Times New Roman" w:hAnsi="Times New Roman" w:cs="Times New Roman"/>
          <w:i/>
          <w:sz w:val="24"/>
          <w:szCs w:val="24"/>
        </w:rPr>
        <w:t>‘Párò lọ’</w:t>
      </w:r>
      <w:r>
        <w:rPr>
          <w:rFonts w:ascii="Times New Roman" w:hAnsi="Times New Roman" w:cs="Times New Roman"/>
          <w:sz w:val="24"/>
          <w:szCs w:val="24"/>
        </w:rPr>
        <w:t>- Cruise on</w:t>
      </w:r>
    </w:p>
    <w:p>
      <w:pPr>
        <w:spacing w:line="480" w:lineRule="auto"/>
        <w:jc w:val="both"/>
        <w:rPr>
          <w:rFonts w:ascii="Times New Roman" w:hAnsi="Times New Roman" w:cs="Times New Roman"/>
          <w:sz w:val="24"/>
          <w:szCs w:val="24"/>
        </w:rPr>
      </w:pPr>
      <w:r>
        <w:rPr>
          <w:rFonts w:ascii="Times New Roman" w:hAnsi="Times New Roman" w:cs="Times New Roman"/>
          <w:i/>
          <w:sz w:val="24"/>
          <w:szCs w:val="24"/>
        </w:rPr>
        <w:t>‘Jẹun lọ’</w:t>
      </w:r>
      <w:r>
        <w:rPr>
          <w:rFonts w:ascii="Times New Roman" w:hAnsi="Times New Roman" w:cs="Times New Roman"/>
          <w:sz w:val="24"/>
          <w:szCs w:val="24"/>
        </w:rPr>
        <w:t>- earn on</w:t>
      </w:r>
    </w:p>
    <w:p>
      <w:pPr>
        <w:spacing w:line="480" w:lineRule="auto"/>
        <w:jc w:val="both"/>
        <w:rPr>
          <w:rFonts w:ascii="Times New Roman" w:hAnsi="Times New Roman" w:cs="Times New Roman"/>
          <w:sz w:val="24"/>
          <w:szCs w:val="24"/>
        </w:rPr>
      </w:pPr>
      <w:r>
        <w:rPr>
          <w:rFonts w:ascii="Times New Roman" w:hAnsi="Times New Roman" w:cs="Times New Roman"/>
          <w:i/>
          <w:sz w:val="24"/>
          <w:szCs w:val="24"/>
        </w:rPr>
        <w:t>“Carry go”</w:t>
      </w:r>
      <w:r>
        <w:rPr>
          <w:rFonts w:ascii="Times New Roman" w:hAnsi="Times New Roman" w:cs="Times New Roman"/>
          <w:sz w:val="24"/>
          <w:szCs w:val="24"/>
        </w:rPr>
        <w:t>- get on</w:t>
      </w:r>
    </w:p>
    <w:p>
      <w:pPr>
        <w:spacing w:line="480" w:lineRule="auto"/>
        <w:jc w:val="both"/>
        <w:rPr>
          <w:rFonts w:ascii="Times New Roman" w:hAnsi="Times New Roman" w:cs="Times New Roman"/>
          <w:sz w:val="24"/>
          <w:szCs w:val="24"/>
        </w:rPr>
      </w:pPr>
      <w:r>
        <w:rPr>
          <w:rFonts w:ascii="Times New Roman" w:hAnsi="Times New Roman" w:cs="Times New Roman"/>
          <w:i/>
          <w:sz w:val="24"/>
          <w:szCs w:val="24"/>
        </w:rPr>
        <w:t>‘Kò sí wèrè’</w:t>
      </w:r>
      <w:r>
        <w:rPr>
          <w:rFonts w:ascii="Times New Roman" w:hAnsi="Times New Roman" w:cs="Times New Roman"/>
          <w:sz w:val="24"/>
          <w:szCs w:val="24"/>
        </w:rPr>
        <w:t>- no problem</w:t>
      </w:r>
    </w:p>
    <w:p>
      <w:pPr>
        <w:spacing w:line="480" w:lineRule="auto"/>
        <w:jc w:val="both"/>
        <w:rPr>
          <w:rFonts w:ascii="Times New Roman" w:hAnsi="Times New Roman" w:cs="Times New Roman"/>
          <w:sz w:val="24"/>
          <w:szCs w:val="24"/>
        </w:rPr>
      </w:pPr>
      <w:r>
        <w:rPr>
          <w:rFonts w:ascii="Times New Roman" w:hAnsi="Times New Roman" w:cs="Times New Roman"/>
          <w:i/>
          <w:sz w:val="24"/>
          <w:szCs w:val="24"/>
        </w:rPr>
        <w:t>‘Ó lóyún ó pọmọ’</w:t>
      </w:r>
      <w:r>
        <w:rPr>
          <w:rFonts w:ascii="Times New Roman" w:hAnsi="Times New Roman" w:cs="Times New Roman"/>
          <w:sz w:val="24"/>
          <w:szCs w:val="24"/>
        </w:rPr>
        <w:t>- the passenger is with luggage</w:t>
      </w:r>
    </w:p>
    <w:p>
      <w:pPr>
        <w:spacing w:line="480" w:lineRule="auto"/>
        <w:jc w:val="both"/>
        <w:rPr>
          <w:rFonts w:ascii="Times New Roman" w:hAnsi="Times New Roman" w:cs="Times New Roman"/>
          <w:sz w:val="24"/>
          <w:szCs w:val="24"/>
        </w:rPr>
      </w:pPr>
      <w:r>
        <w:rPr>
          <w:rFonts w:ascii="Times New Roman" w:hAnsi="Times New Roman" w:cs="Times New Roman"/>
          <w:i/>
          <w:sz w:val="24"/>
          <w:szCs w:val="24"/>
        </w:rPr>
        <w:t>‘Gbójú’</w:t>
      </w:r>
      <w:r>
        <w:rPr>
          <w:rFonts w:ascii="Times New Roman" w:hAnsi="Times New Roman" w:cs="Times New Roman"/>
          <w:sz w:val="24"/>
          <w:szCs w:val="24"/>
        </w:rPr>
        <w:t>- ignore</w:t>
      </w:r>
    </w:p>
    <w:p>
      <w:pPr>
        <w:spacing w:line="480" w:lineRule="auto"/>
        <w:jc w:val="both"/>
        <w:rPr>
          <w:rFonts w:ascii="Times New Roman" w:hAnsi="Times New Roman" w:cs="Times New Roman"/>
          <w:sz w:val="24"/>
          <w:szCs w:val="24"/>
        </w:rPr>
      </w:pPr>
      <w:r>
        <w:rPr>
          <w:rFonts w:ascii="Times New Roman" w:hAnsi="Times New Roman" w:cs="Times New Roman"/>
          <w:i/>
          <w:sz w:val="24"/>
          <w:szCs w:val="24"/>
        </w:rPr>
        <w:t>‘Notin do you’</w:t>
      </w:r>
      <w:r>
        <w:rPr>
          <w:rFonts w:ascii="Times New Roman" w:hAnsi="Times New Roman" w:cs="Times New Roman"/>
          <w:sz w:val="24"/>
          <w:szCs w:val="24"/>
        </w:rPr>
        <w:t>-a show of loyalty</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In the study area, there are evidences of inculcation of some local axioms, philosophical sayings, idiomatic expressions and so on embedded in language use. It also reveals Yoruba cultural ideology that arrogates supremacy and unquestioned veneration of age, perceived superiority and so on.</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Though, perceived as a dirty environment by other members of the public, Motor Parks are fertile grounds for the evolution of oratorical skill, difficult to come by in other areas. As earlier pointed out, a major use of language in Motor Parks is for deception, so, outsiders are deluded into taking decision that are contrary to their will. Road transport workers deliberately use language to tell lies concerning the state of their vehicles to passengers. Road transport workers equally use language to shift the emotion of other members of the public whom they perceive do not accept them on moral grounds in their favour. They tend to use language to disabuse the minds of these outsiders through various forms of pretence at time through outright exhibition of religious piety. At time, they apply honorific terms through language expression such as my brother, uncle, “</w:t>
      </w:r>
      <w:r>
        <w:rPr>
          <w:rFonts w:ascii="Times New Roman" w:hAnsi="Times New Roman" w:cs="Times New Roman"/>
          <w:i/>
          <w:sz w:val="24"/>
          <w:szCs w:val="24"/>
        </w:rPr>
        <w:t>ẹ̀gbọ́n</w:t>
      </w:r>
      <w:r>
        <w:rPr>
          <w:rFonts w:ascii="Times New Roman" w:hAnsi="Times New Roman" w:cs="Times New Roman"/>
          <w:sz w:val="24"/>
          <w:szCs w:val="24"/>
        </w:rPr>
        <w:t>” (senior), mummy, daddy etc to induce favourable responses and disposition from other member of the public. This is easily carried out given the Yoruba environment where the road transport workers are operating – an environment where human respect is highly valued.</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In motor parks in Abeokuta Metropolis, data obtained from the study, equally revealed that, language is used as an amplification strategy especially in expressing the personality of the various drivers operating in the various motor parks such as, expressing the notion that, “our drivers are responsible, gentle and highly skilful, they are narcotic free and so on. Language is also used to eulogise the state of the vehicle. Hence it is common to hear expressions such as:</w:t>
      </w:r>
    </w:p>
    <w:p>
      <w:pPr>
        <w:spacing w:line="480" w:lineRule="auto"/>
        <w:jc w:val="both"/>
        <w:rPr>
          <w:rFonts w:ascii="Times New Roman" w:hAnsi="Times New Roman" w:cs="Times New Roman"/>
          <w:sz w:val="24"/>
          <w:szCs w:val="24"/>
        </w:rPr>
      </w:pPr>
      <w:r>
        <w:rPr>
          <w:rFonts w:ascii="Times New Roman" w:hAnsi="Times New Roman" w:cs="Times New Roman"/>
          <w:i/>
          <w:sz w:val="24"/>
          <w:szCs w:val="24"/>
        </w:rPr>
        <w:t xml:space="preserve">               “Ọkọ̀ Núà ni ọkọ̀ tó wà ní ibí yìí</w:t>
      </w:r>
      <w:r>
        <w:rPr>
          <w:rFonts w:ascii="Times New Roman" w:hAnsi="Times New Roman" w:cs="Times New Roman"/>
          <w:sz w:val="24"/>
          <w:szCs w:val="24"/>
        </w:rPr>
        <w:t xml:space="preserve">- our vehicles here are of Noah.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i/>
          <w:sz w:val="24"/>
          <w:szCs w:val="24"/>
        </w:rPr>
        <w:t>Àwa kì í jalè”</w:t>
      </w:r>
      <w:r>
        <w:rPr>
          <w:rFonts w:ascii="Times New Roman" w:hAnsi="Times New Roman" w:cs="Times New Roman"/>
          <w:sz w:val="24"/>
          <w:szCs w:val="24"/>
        </w:rPr>
        <w:t>- We don’t steal etc.</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The implication is that, language is used to dissuade passengers from patronising other motor parks. Hence, language is used to exaggerate the status, character, personalities and dominant ideologies of road transport workers, their vehicles and Motor Parks in the study area. Language is equally used by road transport workers to express humour in the quest at generating pleasure, which often sway the minds of outsiders especially clients to the sides of road transport workers. In addition, there are times when tongue twisting tactics refer to by the Yorubas as “</w:t>
      </w:r>
      <w:r>
        <w:rPr>
          <w:rFonts w:ascii="Times New Roman" w:hAnsi="Times New Roman" w:cs="Times New Roman"/>
          <w:i/>
          <w:sz w:val="24"/>
          <w:szCs w:val="24"/>
        </w:rPr>
        <w:t>ẹnà</w:t>
      </w:r>
      <w:r>
        <w:rPr>
          <w:rFonts w:ascii="Times New Roman" w:hAnsi="Times New Roman" w:cs="Times New Roman"/>
          <w:sz w:val="24"/>
          <w:szCs w:val="24"/>
        </w:rPr>
        <w:t>” is employed with a bit of vulgarity. In some instances language is use by road transport workers through deliberate lexical repetition or reduplication all in the bid to play upon the emotions of their clients and other people within the vicinity. Road transport workers equally use language to express their knowledge of places along different routes. This is an indirect means of allaying the fears of passengers, especially those travelling for the first time. Aside this, face threatening strategy is expressed through the use of language by road transport workers. This is mostly to display their assertive skills as well as express their group identity, a development which may compel people to act against their will.</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Summarily, road transport workers in Motor Parks in Abeokuta Metropolis, use language to actualise among others the following:</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Deceit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In this area, language is deliberately exploited to deceive. When this occurs, people are led astray into making choices against their better judgment. The use of numbers, as in: Lagos! Lagos! two more chance; two Sagamu! two chance Ijebu-Ode! is one facet of the deceptive use of language. This means that in order for the vehicle to take off, two additional people are required. A hasty traveller will rationally interpret this to mean that, with him on board, there is now only room for one more person. This tactic has the power to encourage oncoming passengers, forcing them to double up so that the opportunity would not evade them. One intriguing aspect of this tactic is that, despite people knowing it to be a falsehood, they are nevertheless persuaded by it, due to the way it is typically presented. When they learn that there are only a few or no passengers on board, travellers who have been so persuaded frequently express their dissatisfaction by verbally abusing the concerned road transport worker. Interestingly, road transport workers do not engage in this deceitful behaviour while using the number "1" since, unlike other numbers, "1" is actual and definite.</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Impersonation is another deceitful tactic that supports the one outlined above. In order to give the 'genuine' passengers the idea that, the car will take off right away, this requires getting 'vague' passengers situated in the vehicle that is turning.</w:t>
      </w:r>
      <w:r>
        <w:t xml:space="preserve"> </w:t>
      </w:r>
      <w:r>
        <w:rPr>
          <w:rFonts w:ascii="Times New Roman" w:hAnsi="Times New Roman" w:cs="Times New Roman"/>
          <w:sz w:val="24"/>
          <w:szCs w:val="24"/>
        </w:rPr>
        <w:t>Most often, the vague passengers are unemployed people who find refuge in the public parking lot; they are paid for this work. They occasionally support road transporters’ campaigns, though, as part of the passengers’ wooing strategies. By requesting permission to buy call credit, go to a nearby canteen for food, or urinate, as well as by making up unimportant lies and claiming to have misplaced something important, these "hired" passengers feigning inconvenience while actually making room for the real passengers. This method is created through action, yet because of how it works, it can be viewed as a phenomenon of language. The plan appeals to people's desire to arrive at their destinations on time.</w:t>
      </w:r>
      <w:r>
        <w:t xml:space="preserve"> </w:t>
      </w:r>
      <w:r>
        <w:rPr>
          <w:rFonts w:ascii="Times New Roman" w:hAnsi="Times New Roman" w:cs="Times New Roman"/>
          <w:sz w:val="24"/>
          <w:szCs w:val="24"/>
        </w:rPr>
        <w:t>It has the potential to affect where they choose to board a transport to travel to their chosen locations.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When passengers complain about the poor conditions of their cars, such as a broken screen or uncomfortable seats, they also lie. Their frequent defense statement is that ‘the defects just develop’ or that they are not aware of such problematic conditions.</w:t>
      </w:r>
    </w:p>
    <w:p>
      <w:pPr>
        <w:rPr>
          <w:rFonts w:ascii="Times New Roman" w:hAnsi="Times New Roman" w:cs="Times New Roman"/>
          <w:b/>
          <w:sz w:val="24"/>
          <w:szCs w:val="24"/>
        </w:rPr>
      </w:pPr>
      <w:r>
        <w:rPr>
          <w:rFonts w:ascii="Times New Roman" w:hAnsi="Times New Roman" w:cs="Times New Roman"/>
          <w:b/>
          <w:sz w:val="24"/>
          <w:szCs w:val="24"/>
        </w:rPr>
        <w:t>Affectation Promotion</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Nigerian road transport workers are well aware of how the general population feels about their way of life. They are aware that, the society does not morally accept them and that there is a prevalent propensity to label their language as "filthy." Disabusing people's thoughts through various sorts of pretentiousness is one of the methods this organisation uses to manipulate people's emotions. Basically, road transport workers occasionally pretend to be religious in order to sell their services to consumers who are religious. A stroll through any of these parks, especially early in the day, paints a different impression of this allegedly filthy setting. It is merely a place of worship, depending on the anchor man's religious inclinations. The anchor man assumes the role of a clergyman, quoting passages from the Bible or the Quran and fervently praying for the members of the larger family, including drivers, passengers, automobile owners, artisans, traders, and others like those already mentioned. Nigerians are unquestionably religious people. Of course, they easily associate with topics with a religious tone. Road transport workers tend to exploit this area to show that they are aware of the religious life of their audience and use it to their advantage by adopting religious postures, which aids in the success of their business. Road transport workers also exhibit a high level of moral affectation by addressing their "customers" with respectful phrases. In order to elicit positive responses from the passengers, honorific English kinship phrases like "brother," "sister," "uncle," "daddy," and "mummy" as well as the Yoruba honorific pronoun "e" (a condensed version of "eyin"—plural you) are employed. This technique is seen as strategic in a culture like Yoruba where respect for others is highly prized since it might help road transport unions achieve their communication goals. The expression "soft words that bring kolanut out of the pocket" perfectly describes this use of complimentary language. This type of flattery works to pique the curiosity of potential passengers by appealing to their emotions. </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Amplification Techniques</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This tactic entails bolstering or weakening ideas by making references to illustrious or anonymous individuals and significant or insignificant events, as the situation demands.</w:t>
      </w:r>
      <w:r>
        <w:t xml:space="preserve"> </w:t>
      </w:r>
      <w:r>
        <w:rPr>
          <w:rFonts w:ascii="Times New Roman" w:hAnsi="Times New Roman" w:cs="Times New Roman"/>
          <w:sz w:val="24"/>
          <w:szCs w:val="24"/>
        </w:rPr>
        <w:t>Passengers are deterred from seeking the service elsewhere as a result of this. The campaigner instils in the passengers' thoughts the dread of mishap, which is extremely common on Nigerian roads, and allays these fears by making reference to the Biblical Noah, who is widely regarded as the first driver and whose Ark symbolizes safety. Similar to this, road transport workers often employ language to reassure passengers of their security. While obviously acknowledging the fact that some suppliers of the services provided by road transport workers do tamper with travellers' luggage,  road transport workers tend to through the use of language, show that, they have a solid understanding of the moral character of these providers by demonstrating how different their own outfit is.</w:t>
      </w:r>
    </w:p>
    <w:p>
      <w:pPr>
        <w:rPr>
          <w:rFonts w:ascii="Times New Roman" w:hAnsi="Times New Roman" w:cs="Times New Roman"/>
          <w:b/>
          <w:sz w:val="24"/>
          <w:szCs w:val="24"/>
        </w:rPr>
      </w:pPr>
      <w:r>
        <w:rPr>
          <w:rFonts w:ascii="Times New Roman" w:hAnsi="Times New Roman" w:cs="Times New Roman"/>
          <w:b/>
          <w:sz w:val="24"/>
          <w:szCs w:val="24"/>
        </w:rPr>
        <w:t>Costly Humour</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Road transport workers occasionally create jokes, play with words, sing songs, and engage in tongue-twisting techniques to create humour in the discourse setting. Pleasurable effects are created in some way by manipulating tones and rhythms. Even though it is impolite and the affected individual may take offense, especially if the individual is a woman and understands the humour's derogatory connotation, commercial road transport workers in Nigeria find enjoyment in it.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They also use offensive words to decorate their speech. These terms are employed to energise the discourse environment. Road transport workers often utilise derogatory language by employing a rhetorical device called a pun: </w:t>
      </w:r>
    </w:p>
    <w:p>
      <w:pPr>
        <w:rPr>
          <w:rFonts w:ascii="Times New Roman" w:hAnsi="Times New Roman" w:cs="Times New Roman"/>
          <w:b/>
          <w:sz w:val="24"/>
          <w:szCs w:val="24"/>
        </w:rPr>
      </w:pPr>
      <w:r>
        <w:rPr>
          <w:rFonts w:ascii="Times New Roman" w:hAnsi="Times New Roman" w:cs="Times New Roman"/>
          <w:b/>
          <w:sz w:val="24"/>
          <w:szCs w:val="24"/>
        </w:rPr>
        <w:t>Bulldozing Strategy</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Road transport workers in Nigeria occasionally employ a brazen or face-threatening tactic since they are aware that the passengers are at their mercy. People are frequently persuaded to behave against their will by this argumentative technique.</w:t>
      </w:r>
      <w:r>
        <w:t xml:space="preserve"> </w:t>
      </w:r>
      <w:r>
        <w:rPr>
          <w:rFonts w:ascii="Times New Roman" w:hAnsi="Times New Roman" w:cs="Times New Roman"/>
          <w:sz w:val="24"/>
          <w:szCs w:val="24"/>
        </w:rPr>
        <w:t>When language is utilised in the aforementioned ways, potential commuters who had previously considered travelling somewhere else may need to stop, ponder, and then decide. Road transport employees frequently purposefully utilise these linguistic patterns to mask their curiosity and protect passengers. Most Nigerian commuters make a mockery of the claims of road transport personnel by choosing to dishonour it when this curiosity is overt. Despite their symbiotic interaction, this explains one facet of the unholy relationship between commuters and their drivers in Nigeria.</w:t>
      </w:r>
    </w:p>
    <w:p>
      <w:pPr>
        <w:spacing w:line="480" w:lineRule="auto"/>
        <w:jc w:val="both"/>
        <w:rPr>
          <w:rFonts w:ascii="Times New Roman" w:hAnsi="Times New Roman" w:cs="Times New Roman"/>
          <w:sz w:val="24"/>
          <w:szCs w:val="24"/>
        </w:rPr>
      </w:pPr>
    </w:p>
    <w:p>
      <w:pPr>
        <w:autoSpaceDE w:val="0"/>
        <w:autoSpaceDN w:val="0"/>
        <w:adjustRightInd w:val="0"/>
        <w:spacing w:after="0" w:line="480" w:lineRule="auto"/>
        <w:jc w:val="center"/>
        <w:rPr>
          <w:rFonts w:ascii="Times New Roman" w:hAnsi="Times New Roman" w:cs="Times New Roman"/>
          <w:b/>
          <w:bCs/>
          <w:sz w:val="24"/>
          <w:szCs w:val="24"/>
        </w:rPr>
      </w:pPr>
    </w:p>
    <w:p>
      <w:pPr>
        <w:autoSpaceDE w:val="0"/>
        <w:autoSpaceDN w:val="0"/>
        <w:adjustRightInd w:val="0"/>
        <w:spacing w:after="0" w:line="480" w:lineRule="auto"/>
        <w:jc w:val="center"/>
        <w:rPr>
          <w:rFonts w:ascii="Times New Roman" w:hAnsi="Times New Roman" w:cs="Times New Roman"/>
          <w:b/>
          <w:bCs/>
          <w:sz w:val="24"/>
          <w:szCs w:val="24"/>
        </w:rPr>
      </w:pPr>
    </w:p>
    <w:p>
      <w:pPr>
        <w:autoSpaceDE w:val="0"/>
        <w:autoSpaceDN w:val="0"/>
        <w:adjustRightInd w:val="0"/>
        <w:spacing w:after="0" w:line="480" w:lineRule="auto"/>
        <w:jc w:val="center"/>
        <w:rPr>
          <w:rFonts w:ascii="Times New Roman" w:hAnsi="Times New Roman" w:cs="Times New Roman"/>
          <w:b/>
          <w:bCs/>
          <w:sz w:val="24"/>
          <w:szCs w:val="24"/>
        </w:rPr>
      </w:pPr>
    </w:p>
    <w:p>
      <w:pPr>
        <w:autoSpaceDE w:val="0"/>
        <w:autoSpaceDN w:val="0"/>
        <w:adjustRightInd w:val="0"/>
        <w:spacing w:after="0" w:line="480" w:lineRule="auto"/>
        <w:jc w:val="center"/>
        <w:rPr>
          <w:rFonts w:ascii="Times New Roman" w:hAnsi="Times New Roman" w:cs="Times New Roman"/>
          <w:b/>
          <w:bCs/>
          <w:sz w:val="24"/>
          <w:szCs w:val="24"/>
        </w:rPr>
      </w:pPr>
    </w:p>
    <w:p>
      <w:pPr>
        <w:autoSpaceDE w:val="0"/>
        <w:autoSpaceDN w:val="0"/>
        <w:adjustRightInd w:val="0"/>
        <w:spacing w:after="0" w:line="480" w:lineRule="auto"/>
        <w:jc w:val="center"/>
        <w:rPr>
          <w:rFonts w:ascii="Times New Roman" w:hAnsi="Times New Roman" w:cs="Times New Roman"/>
          <w:b/>
          <w:bCs/>
          <w:sz w:val="24"/>
          <w:szCs w:val="24"/>
        </w:rPr>
      </w:pPr>
    </w:p>
    <w:p>
      <w:pPr>
        <w:autoSpaceDE w:val="0"/>
        <w:autoSpaceDN w:val="0"/>
        <w:adjustRightInd w:val="0"/>
        <w:spacing w:after="0" w:line="480" w:lineRule="auto"/>
        <w:jc w:val="center"/>
        <w:rPr>
          <w:rFonts w:ascii="Times New Roman" w:hAnsi="Times New Roman" w:cs="Times New Roman"/>
          <w:b/>
          <w:bCs/>
          <w:sz w:val="24"/>
          <w:szCs w:val="24"/>
        </w:rPr>
      </w:pPr>
    </w:p>
    <w:p>
      <w:pPr>
        <w:autoSpaceDE w:val="0"/>
        <w:autoSpaceDN w:val="0"/>
        <w:adjustRightInd w:val="0"/>
        <w:spacing w:after="0" w:line="480" w:lineRule="auto"/>
        <w:jc w:val="center"/>
        <w:rPr>
          <w:rFonts w:ascii="Times New Roman" w:hAnsi="Times New Roman" w:cs="Times New Roman"/>
          <w:b/>
          <w:bCs/>
          <w:sz w:val="24"/>
          <w:szCs w:val="24"/>
        </w:rPr>
      </w:pPr>
    </w:p>
    <w:p>
      <w:pPr>
        <w:autoSpaceDE w:val="0"/>
        <w:autoSpaceDN w:val="0"/>
        <w:adjustRightInd w:val="0"/>
        <w:spacing w:after="0" w:line="480" w:lineRule="auto"/>
        <w:jc w:val="center"/>
        <w:rPr>
          <w:rFonts w:ascii="Times New Roman" w:hAnsi="Times New Roman" w:cs="Times New Roman"/>
          <w:b/>
          <w:bCs/>
          <w:sz w:val="24"/>
          <w:szCs w:val="24"/>
        </w:rPr>
      </w:pPr>
    </w:p>
    <w:p>
      <w:pPr>
        <w:autoSpaceDE w:val="0"/>
        <w:autoSpaceDN w:val="0"/>
        <w:adjustRightInd w:val="0"/>
        <w:spacing w:after="0" w:line="480" w:lineRule="auto"/>
        <w:jc w:val="center"/>
        <w:rPr>
          <w:rFonts w:ascii="Times New Roman" w:hAnsi="Times New Roman" w:cs="Times New Roman"/>
          <w:b/>
          <w:bCs/>
          <w:sz w:val="24"/>
          <w:szCs w:val="24"/>
        </w:rPr>
      </w:pPr>
    </w:p>
    <w:p>
      <w:pPr>
        <w:autoSpaceDE w:val="0"/>
        <w:autoSpaceDN w:val="0"/>
        <w:adjustRightInd w:val="0"/>
        <w:spacing w:after="0" w:line="480" w:lineRule="auto"/>
        <w:jc w:val="center"/>
        <w:rPr>
          <w:rFonts w:ascii="Times New Roman" w:hAnsi="Times New Roman" w:cs="Times New Roman"/>
          <w:b/>
          <w:bCs/>
          <w:sz w:val="24"/>
          <w:szCs w:val="24"/>
        </w:rPr>
      </w:pPr>
    </w:p>
    <w:p>
      <w:pPr>
        <w:autoSpaceDE w:val="0"/>
        <w:autoSpaceDN w:val="0"/>
        <w:adjustRightInd w:val="0"/>
        <w:spacing w:after="0" w:line="480" w:lineRule="auto"/>
        <w:jc w:val="center"/>
        <w:rPr>
          <w:rFonts w:ascii="Times New Roman" w:hAnsi="Times New Roman" w:cs="Times New Roman"/>
          <w:b/>
          <w:bCs/>
          <w:sz w:val="24"/>
          <w:szCs w:val="24"/>
        </w:rPr>
      </w:pPr>
    </w:p>
    <w:p>
      <w:pPr>
        <w:autoSpaceDE w:val="0"/>
        <w:autoSpaceDN w:val="0"/>
        <w:adjustRightInd w:val="0"/>
        <w:spacing w:after="0" w:line="480" w:lineRule="auto"/>
        <w:jc w:val="center"/>
        <w:rPr>
          <w:rFonts w:ascii="Times New Roman" w:hAnsi="Times New Roman" w:cs="Times New Roman"/>
          <w:b/>
          <w:bCs/>
          <w:sz w:val="24"/>
          <w:szCs w:val="24"/>
        </w:rPr>
      </w:pPr>
    </w:p>
    <w:p>
      <w:pPr>
        <w:autoSpaceDE w:val="0"/>
        <w:autoSpaceDN w:val="0"/>
        <w:adjustRightInd w:val="0"/>
        <w:spacing w:after="0" w:line="480" w:lineRule="auto"/>
        <w:jc w:val="center"/>
        <w:rPr>
          <w:rFonts w:ascii="Times New Roman" w:hAnsi="Times New Roman" w:cs="Times New Roman"/>
          <w:b/>
          <w:bCs/>
          <w:sz w:val="24"/>
          <w:szCs w:val="24"/>
        </w:rPr>
      </w:pPr>
    </w:p>
    <w:p>
      <w:pPr>
        <w:autoSpaceDE w:val="0"/>
        <w:autoSpaceDN w:val="0"/>
        <w:adjustRightInd w:val="0"/>
        <w:spacing w:after="0" w:line="480" w:lineRule="auto"/>
        <w:jc w:val="center"/>
        <w:rPr>
          <w:rFonts w:ascii="Times New Roman" w:hAnsi="Times New Roman" w:cs="Times New Roman"/>
          <w:b/>
          <w:bCs/>
          <w:sz w:val="24"/>
          <w:szCs w:val="24"/>
        </w:rPr>
      </w:pPr>
    </w:p>
    <w:p>
      <w:pPr>
        <w:autoSpaceDE w:val="0"/>
        <w:autoSpaceDN w:val="0"/>
        <w:adjustRightInd w:val="0"/>
        <w:spacing w:after="0" w:line="480" w:lineRule="auto"/>
        <w:jc w:val="center"/>
        <w:rPr>
          <w:rFonts w:ascii="Times New Roman" w:hAnsi="Times New Roman" w:cs="Times New Roman"/>
          <w:b/>
          <w:bCs/>
          <w:sz w:val="24"/>
          <w:szCs w:val="24"/>
        </w:rPr>
      </w:pPr>
    </w:p>
    <w:p>
      <w:pPr>
        <w:autoSpaceDE w:val="0"/>
        <w:autoSpaceDN w:val="0"/>
        <w:adjustRightInd w:val="0"/>
        <w:spacing w:after="0" w:line="480" w:lineRule="auto"/>
        <w:jc w:val="center"/>
        <w:rPr>
          <w:rFonts w:ascii="Times New Roman" w:hAnsi="Times New Roman" w:cs="Times New Roman"/>
          <w:b/>
          <w:bCs/>
          <w:sz w:val="24"/>
          <w:szCs w:val="24"/>
        </w:rPr>
      </w:pPr>
    </w:p>
    <w:p>
      <w:pPr>
        <w:autoSpaceDE w:val="0"/>
        <w:autoSpaceDN w:val="0"/>
        <w:adjustRightInd w:val="0"/>
        <w:spacing w:after="0" w:line="480" w:lineRule="auto"/>
        <w:jc w:val="center"/>
        <w:rPr>
          <w:rFonts w:ascii="Times New Roman" w:hAnsi="Times New Roman" w:cs="Times New Roman"/>
          <w:b/>
          <w:bCs/>
          <w:sz w:val="24"/>
          <w:szCs w:val="24"/>
        </w:rPr>
      </w:pPr>
    </w:p>
    <w:p>
      <w:pPr>
        <w:autoSpaceDE w:val="0"/>
        <w:autoSpaceDN w:val="0"/>
        <w:adjustRightInd w:val="0"/>
        <w:spacing w:after="0" w:line="480" w:lineRule="auto"/>
        <w:jc w:val="center"/>
        <w:rPr>
          <w:rFonts w:ascii="Times New Roman" w:hAnsi="Times New Roman" w:cs="Times New Roman"/>
          <w:b/>
          <w:bCs/>
          <w:sz w:val="24"/>
          <w:szCs w:val="24"/>
        </w:rPr>
      </w:pPr>
    </w:p>
    <w:p>
      <w:pPr>
        <w:autoSpaceDE w:val="0"/>
        <w:autoSpaceDN w:val="0"/>
        <w:adjustRightInd w:val="0"/>
        <w:spacing w:after="0" w:line="480" w:lineRule="auto"/>
        <w:rPr>
          <w:rFonts w:ascii="Times New Roman" w:hAnsi="Times New Roman" w:cs="Times New Roman"/>
          <w:b/>
          <w:bCs/>
          <w:sz w:val="24"/>
          <w:szCs w:val="24"/>
        </w:rPr>
      </w:pPr>
    </w:p>
    <w:p>
      <w:pPr>
        <w:autoSpaceDE w:val="0"/>
        <w:autoSpaceDN w:val="0"/>
        <w:adjustRightInd w:val="0"/>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Chapter Five</w:t>
      </w:r>
    </w:p>
    <w:p>
      <w:pPr>
        <w:autoSpaceDE w:val="0"/>
        <w:autoSpaceDN w:val="0"/>
        <w:adjustRightInd w:val="0"/>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Conclusion </w:t>
      </w:r>
    </w:p>
    <w:p>
      <w:pPr>
        <w:tabs>
          <w:tab w:val="left" w:pos="3816"/>
        </w:tabs>
        <w:spacing w:after="0" w:line="480" w:lineRule="auto"/>
        <w:jc w:val="both"/>
        <w:rPr>
          <w:rFonts w:ascii="Times New Roman" w:hAnsi="Times New Roman" w:cs="Times New Roman"/>
          <w:bCs/>
          <w:sz w:val="24"/>
          <w:szCs w:val="24"/>
        </w:rPr>
      </w:pPr>
      <w:r>
        <w:rPr>
          <w:rFonts w:ascii="Times New Roman" w:hAnsi="Times New Roman" w:cs="Times New Roman"/>
          <w:bCs/>
          <w:sz w:val="24"/>
          <w:szCs w:val="24"/>
        </w:rPr>
        <w:t>This chapter summarises the forgoing discussions, concludes and gives some recommendations. It also suggests areas for further research.</w:t>
      </w:r>
    </w:p>
    <w:p>
      <w:pPr>
        <w:tabs>
          <w:tab w:val="left" w:pos="709"/>
        </w:tabs>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5.1</w:t>
      </w:r>
      <w:r>
        <w:rPr>
          <w:rFonts w:ascii="Times New Roman" w:hAnsi="Times New Roman" w:cs="Times New Roman"/>
          <w:b/>
          <w:bCs/>
          <w:sz w:val="24"/>
          <w:szCs w:val="24"/>
        </w:rPr>
        <w:tab/>
      </w:r>
      <w:r>
        <w:rPr>
          <w:rFonts w:ascii="Times New Roman" w:hAnsi="Times New Roman" w:cs="Times New Roman"/>
          <w:b/>
          <w:bCs/>
          <w:sz w:val="24"/>
          <w:szCs w:val="24"/>
        </w:rPr>
        <w:t xml:space="preserve">Summary of Findings </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main purpose of this research is to determine language use among road transport workers in Abeokuta Metropolis Ogun State, Nigeria. This study has unraveled the factors precipitating language use among road transport workers in Abeokuta metropolis Ogun State, Nigeria. The statement of the research problem, highlighted the gaps observed that necessitated this study. In addition, the objectives, significance of the study, scope and some terms that were ambiguous were defined under the operational definitions of terms and concepts used in the research work. </w:t>
      </w:r>
      <w:r>
        <w:rPr>
          <w:rFonts w:ascii="Times New Roman" w:hAnsi="Times New Roman" w:cs="Times New Roman"/>
          <w:sz w:val="24"/>
          <w:szCs w:val="24"/>
        </w:rPr>
        <w:tab/>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study did a comprehensive review of past related literature on the independent and dependent variables used in the study. This was done with a view of linking the present study with the past studies, so as to be able to show the gap that the present study has filled. Generally, language use permeates the activities of road transport workers especially in the areas of business transaction, conflict resolution, social relations, inter and intra-union activities and many more. The study adopted the descriptive survey research design. The population included all registered and active members of road transport workers Unions, in Abeokuta Metropolis, Ogun State. The sample size was selected through the purposive sampling procedure to select a sample size of 150 respondents used for the study, For data collection, both quantitative and qualitative methods were adopted which included, peer influence, business transactions and social relations Questionnaire. </w:t>
      </w:r>
    </w:p>
    <w:p>
      <w:pPr>
        <w:spacing w:after="0"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Results demonstrated that, there was significant high rate of language use reported among road transport workers. The level of reported cases showed that there is significant increase in language use in the area of social relations, expressing creativity, business transaction and for the purpose of influencing one another every day around and outside the motor parks. The major factors for language use is to encourage certain individuals operating in the motor parks space to accept certain phenomena as facts, tactically inject confusion into inter-personal dialogue, hype their professional competence in a melodramatic manner, conflict resolution, social relations among others. </w:t>
      </w:r>
    </w:p>
    <w:p>
      <w:pPr>
        <w:autoSpaceDE w:val="0"/>
        <w:autoSpaceDN w:val="0"/>
        <w:adjustRightInd w:val="0"/>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5.2 </w:t>
      </w:r>
      <w:r>
        <w:rPr>
          <w:rFonts w:ascii="Times New Roman" w:hAnsi="Times New Roman" w:cs="Times New Roman"/>
          <w:b/>
          <w:bCs/>
          <w:sz w:val="24"/>
          <w:szCs w:val="24"/>
        </w:rPr>
        <w:tab/>
      </w:r>
      <w:r>
        <w:rPr>
          <w:rFonts w:ascii="Times New Roman" w:hAnsi="Times New Roman" w:cs="Times New Roman"/>
          <w:b/>
          <w:bCs/>
          <w:sz w:val="24"/>
          <w:szCs w:val="24"/>
        </w:rPr>
        <w:t>Conclusion</w:t>
      </w:r>
    </w:p>
    <w:p>
      <w:pPr>
        <w:spacing w:after="0" w:line="480" w:lineRule="auto"/>
        <w:jc w:val="both"/>
        <w:rPr>
          <w:rFonts w:ascii="Times New Roman" w:hAnsi="Times New Roman" w:cs="Times New Roman"/>
          <w:bCs/>
          <w:sz w:val="24"/>
          <w:szCs w:val="24"/>
        </w:rPr>
      </w:pPr>
      <w:r>
        <w:rPr>
          <w:rFonts w:ascii="Times New Roman" w:hAnsi="Times New Roman" w:cs="Times New Roman"/>
          <w:sz w:val="24"/>
          <w:szCs w:val="24"/>
        </w:rPr>
        <w:t>This study made concerted efforts in bringing about comprehensive understanding of language use among road transport workers. S</w:t>
      </w:r>
      <w:r>
        <w:rPr>
          <w:rFonts w:ascii="Times New Roman" w:hAnsi="Times New Roman" w:cs="Times New Roman"/>
          <w:bCs/>
          <w:sz w:val="24"/>
          <w:szCs w:val="24"/>
        </w:rPr>
        <w:t>ocial relations, expressing creativity, business transaction and for the purpose of influencing one another every day around and outside the motor parks. The major factors for language use is to encourage certain individuals operating in motor parks to accept certain phenomena as facts, tactically inject confusion into inter-personal dialogue and so on.</w:t>
      </w:r>
    </w:p>
    <w:p>
      <w:pPr>
        <w:spacing w:after="0" w:line="480" w:lineRule="auto"/>
        <w:jc w:val="both"/>
        <w:rPr>
          <w:rFonts w:ascii="Times New Roman" w:hAnsi="Times New Roman" w:cs="Times New Roman"/>
          <w:bCs/>
          <w:sz w:val="24"/>
          <w:szCs w:val="24"/>
        </w:rPr>
      </w:pPr>
      <w:r>
        <w:rPr>
          <w:rFonts w:ascii="Times New Roman" w:hAnsi="Times New Roman" w:cs="Times New Roman"/>
          <w:sz w:val="24"/>
          <w:szCs w:val="24"/>
        </w:rPr>
        <w:t>Language plays significant roles in human communication in the motor park environment and it is one of the major features that makes road transport workers a special entity in the economic life of the society. It is an environment where language is deployed for diverse communication purposes. These purposes could be legal and or extra-legal, business, diplomacy and a host of others.</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Language as an essential means of communication among road transport workers has been a tool for conveying the tradition and values related to the group identity. Through language, personnel in the road transportation industry develop the ability to acquire and utilise complex system of communication, informal relationships, dictate the trend of events and influence language choice and subsequent use. </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Peer influence is commonly associated with episodes of language use, specific pattern of communication, risk taking, because certain activities usually occur in the company of peers   Affiliation with peers who have high propensity for a particular language use can predispose individuals who belong to such group to embrace the use of such language and act in the same manner as speakers of such language. In short, peer influence is a strong predictor of language use among members of occupational and social groups.</w:t>
      </w:r>
      <w:r>
        <w:rPr>
          <w:rFonts w:ascii="Times New Roman" w:hAnsi="Times New Roman" w:cs="Times New Roman"/>
          <w:b/>
          <w:sz w:val="24"/>
          <w:szCs w:val="24"/>
        </w:rPr>
        <w:t xml:space="preserve"> </w:t>
      </w:r>
      <w:r>
        <w:rPr>
          <w:rFonts w:ascii="Times New Roman" w:hAnsi="Times New Roman" w:cs="Times New Roman"/>
          <w:sz w:val="24"/>
          <w:szCs w:val="24"/>
        </w:rPr>
        <w:t>Basically, certain factors predispose individuals to peer influence within the purview of language use, some of which are desire of individuals to freely express themselves, free flow of communication and the desire to experiment with various coded concepts probably in the bid to cover up some concepts from the knowledge of non-members of the group.</w:t>
      </w:r>
    </w:p>
    <w:p>
      <w:pPr>
        <w:autoSpaceDE w:val="0"/>
        <w:autoSpaceDN w:val="0"/>
        <w:adjustRightInd w:val="0"/>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5.3    </w:t>
      </w:r>
      <w:r>
        <w:rPr>
          <w:rFonts w:ascii="Times New Roman" w:hAnsi="Times New Roman" w:cs="Times New Roman"/>
          <w:b/>
          <w:bCs/>
          <w:sz w:val="24"/>
          <w:szCs w:val="24"/>
        </w:rPr>
        <w:tab/>
      </w:r>
      <w:r>
        <w:rPr>
          <w:rFonts w:ascii="Times New Roman" w:hAnsi="Times New Roman" w:cs="Times New Roman"/>
          <w:b/>
          <w:bCs/>
          <w:sz w:val="24"/>
          <w:szCs w:val="24"/>
        </w:rPr>
        <w:t xml:space="preserve">Recommendations </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Based on the findings of this study, the following recommendations are imperative:</w:t>
      </w:r>
    </w:p>
    <w:p>
      <w:pPr>
        <w:pStyle w:val="16"/>
        <w:numPr>
          <w:ilvl w:val="0"/>
          <w:numId w:val="18"/>
        </w:numPr>
        <w:spacing w:after="0" w:line="480" w:lineRule="auto"/>
        <w:ind w:left="720" w:right="-90"/>
        <w:jc w:val="both"/>
        <w:rPr>
          <w:rFonts w:ascii="Times New Roman" w:hAnsi="Times New Roman" w:cs="Times New Roman"/>
          <w:b/>
          <w:sz w:val="24"/>
          <w:szCs w:val="24"/>
        </w:rPr>
      </w:pPr>
      <w:r>
        <w:rPr>
          <w:rFonts w:ascii="Times New Roman" w:hAnsi="Times New Roman" w:cs="Times New Roman"/>
          <w:sz w:val="24"/>
          <w:szCs w:val="24"/>
        </w:rPr>
        <w:t>There is the need to re-orientate road transport workers on the need to have cordiality with one another and other members of the society in the quest at preventing communication breakdown due to language use.</w:t>
      </w:r>
      <w:r>
        <w:rPr>
          <w:rFonts w:ascii="Times New Roman" w:hAnsi="Times New Roman" w:cs="Times New Roman"/>
          <w:b/>
          <w:sz w:val="24"/>
          <w:szCs w:val="24"/>
        </w:rPr>
        <w:t xml:space="preserve"> </w:t>
      </w:r>
      <w:r>
        <w:rPr>
          <w:rFonts w:ascii="Times New Roman" w:hAnsi="Times New Roman" w:cs="Times New Roman"/>
          <w:sz w:val="24"/>
          <w:szCs w:val="24"/>
        </w:rPr>
        <w:t xml:space="preserve"> </w:t>
      </w:r>
    </w:p>
    <w:p>
      <w:pPr>
        <w:pStyle w:val="16"/>
        <w:numPr>
          <w:ilvl w:val="0"/>
          <w:numId w:val="19"/>
        </w:numPr>
        <w:spacing w:after="0" w:line="480" w:lineRule="auto"/>
        <w:ind w:right="-90"/>
        <w:jc w:val="both"/>
        <w:rPr>
          <w:rFonts w:ascii="Times New Roman" w:hAnsi="Times New Roman" w:cs="Times New Roman"/>
          <w:sz w:val="24"/>
          <w:szCs w:val="24"/>
        </w:rPr>
      </w:pPr>
      <w:r>
        <w:rPr>
          <w:rFonts w:ascii="Times New Roman" w:hAnsi="Times New Roman" w:cs="Times New Roman"/>
          <w:sz w:val="24"/>
          <w:szCs w:val="24"/>
        </w:rPr>
        <w:t>Periodic training and re-training should be carried out in various motor parks where road transport workers will learn appropriate sociolinguistic and business communication acts which will positively impact on their social and interpersonal relations.</w:t>
      </w:r>
    </w:p>
    <w:p>
      <w:pPr>
        <w:pStyle w:val="16"/>
        <w:numPr>
          <w:ilvl w:val="0"/>
          <w:numId w:val="19"/>
        </w:numPr>
        <w:spacing w:after="0" w:line="480" w:lineRule="auto"/>
        <w:ind w:right="-90"/>
        <w:jc w:val="both"/>
        <w:rPr>
          <w:rFonts w:ascii="Times New Roman" w:hAnsi="Times New Roman" w:cs="Times New Roman"/>
          <w:sz w:val="24"/>
          <w:szCs w:val="24"/>
        </w:rPr>
      </w:pPr>
      <w:r>
        <w:rPr>
          <w:rFonts w:ascii="Times New Roman" w:hAnsi="Times New Roman" w:cs="Times New Roman"/>
          <w:sz w:val="24"/>
          <w:szCs w:val="24"/>
        </w:rPr>
        <w:t>Road transport workers should be encouraged to develop those language skills that will enhance their effective negotiation and assertive skills, this would encourage them to remain calm, calculative and be able to seek clarifications and subsequently gather facts on issues which they can easily deploy by possibly asking questions and seeking the opinions of intelligent and respected members of the society before taking actions on any issue.</w:t>
      </w:r>
    </w:p>
    <w:p>
      <w:pPr>
        <w:pStyle w:val="16"/>
        <w:numPr>
          <w:ilvl w:val="0"/>
          <w:numId w:val="19"/>
        </w:numPr>
        <w:spacing w:after="0" w:line="480" w:lineRule="auto"/>
        <w:ind w:right="-90"/>
        <w:jc w:val="both"/>
        <w:rPr>
          <w:rFonts w:ascii="Times New Roman" w:hAnsi="Times New Roman" w:cs="Times New Roman"/>
          <w:sz w:val="24"/>
          <w:szCs w:val="24"/>
        </w:rPr>
      </w:pPr>
      <w:r>
        <w:rPr>
          <w:rFonts w:ascii="Times New Roman" w:hAnsi="Times New Roman" w:cs="Times New Roman"/>
          <w:sz w:val="24"/>
          <w:szCs w:val="24"/>
        </w:rPr>
        <w:t>Through the various national, states, chapters, branches, chapels, units and other applicable delineation of road transportation in the country, conscious efforts should be made to encourage road transport workers to eschew the use of diatribes in various motor parks. Failure to do this will continue to promote politics of bitterness, bunker democratic practice and gunboat politics in the motor park space.</w:t>
      </w: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5.4 </w:t>
      </w:r>
      <w:r>
        <w:rPr>
          <w:rFonts w:ascii="Times New Roman" w:hAnsi="Times New Roman" w:cs="Times New Roman"/>
          <w:b/>
          <w:sz w:val="24"/>
          <w:szCs w:val="24"/>
        </w:rPr>
        <w:tab/>
      </w:r>
      <w:r>
        <w:rPr>
          <w:rFonts w:ascii="Times New Roman" w:hAnsi="Times New Roman" w:cs="Times New Roman"/>
          <w:b/>
          <w:sz w:val="24"/>
          <w:szCs w:val="24"/>
        </w:rPr>
        <w:t xml:space="preserve">Contributions to Knowledge </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essence of any research is to contribute to and improve existing knowledge. Therefore, this study has made some contributions to knowledge:</w:t>
      </w:r>
    </w:p>
    <w:p>
      <w:pPr>
        <w:pStyle w:val="16"/>
        <w:numPr>
          <w:ilvl w:val="0"/>
          <w:numId w:val="2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This study has revealed that, for the effective prevention of conflict situations among road transport workers in Abeokuta metropolis, effective language use must be considered by both the government and the motor parks management in order to make the attainment of industrial and societal peace as well as the realisation of organisational and individual set goals a reality. </w:t>
      </w:r>
    </w:p>
    <w:p>
      <w:pPr>
        <w:pStyle w:val="16"/>
        <w:numPr>
          <w:ilvl w:val="0"/>
          <w:numId w:val="20"/>
        </w:numPr>
        <w:spacing w:after="200" w:line="480" w:lineRule="auto"/>
        <w:jc w:val="both"/>
        <w:rPr>
          <w:rFonts w:ascii="Times New Roman" w:hAnsi="Times New Roman" w:cs="Times New Roman"/>
          <w:sz w:val="24"/>
          <w:szCs w:val="24"/>
        </w:rPr>
      </w:pPr>
      <w:r>
        <w:rPr>
          <w:rFonts w:ascii="Times New Roman" w:hAnsi="Times New Roman" w:cs="Times New Roman"/>
          <w:sz w:val="24"/>
          <w:szCs w:val="24"/>
        </w:rPr>
        <w:t xml:space="preserve">In addition, the study has also identified some common and peculiar language use among road transport workers adopted as strategies in their day to day business transactions and other social activities. </w:t>
      </w:r>
    </w:p>
    <w:p>
      <w:pPr>
        <w:pStyle w:val="16"/>
        <w:numPr>
          <w:ilvl w:val="0"/>
          <w:numId w:val="2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study also showed that, sound emotional intelligence education inculcation is a pre-requisite for effective language use, which if properly deployed is essential for curbing conflicts among road transport workers and by extension guaranteeing optimal productivity and societal peace.</w:t>
      </w:r>
    </w:p>
    <w:p>
      <w:pPr>
        <w:pStyle w:val="16"/>
        <w:numPr>
          <w:ilvl w:val="0"/>
          <w:numId w:val="20"/>
        </w:numPr>
        <w:spacing w:after="0" w:line="480" w:lineRule="auto"/>
        <w:jc w:val="both"/>
        <w:rPr>
          <w:rFonts w:ascii="Times New Roman" w:hAnsi="Times New Roman" w:cs="Times New Roman"/>
          <w:sz w:val="24"/>
          <w:szCs w:val="24"/>
        </w:rPr>
      </w:pPr>
      <w:r>
        <w:rPr>
          <w:rFonts w:ascii="Times New Roman" w:hAnsi="Times New Roman" w:cs="Times New Roman"/>
          <w:sz w:val="24"/>
          <w:szCs w:val="24"/>
          <w:lang w:val="en-GB"/>
        </w:rPr>
        <w:t>This study has provided framework for policy makers, road transport administrators, road transport unions and other stakeholders involved in the road transportation industry on how to effectively deploy language in the actualisation of set goals in the sector.</w:t>
      </w:r>
    </w:p>
    <w:p>
      <w:pPr>
        <w:pStyle w:val="16"/>
        <w:numPr>
          <w:ilvl w:val="0"/>
          <w:numId w:val="20"/>
        </w:numPr>
        <w:spacing w:after="0" w:line="480" w:lineRule="auto"/>
        <w:jc w:val="both"/>
        <w:rPr>
          <w:rFonts w:ascii="Times New Roman" w:hAnsi="Times New Roman" w:cs="Times New Roman"/>
          <w:sz w:val="24"/>
          <w:szCs w:val="24"/>
        </w:rPr>
      </w:pPr>
      <w:r>
        <w:rPr>
          <w:rFonts w:ascii="Times New Roman" w:hAnsi="Times New Roman" w:cs="Times New Roman"/>
          <w:sz w:val="24"/>
          <w:szCs w:val="24"/>
          <w:lang w:val="en-GB"/>
        </w:rPr>
        <w:t>This study has provided data for future research work on language use in the road transportation sector in the fields of Linguistic, Mass Communication, Communication and Language Arts, Business Communication, Transportation Management, Industrial Social Welfare, Social Psychology, Transport Management among others.</w:t>
      </w:r>
    </w:p>
    <w:p>
      <w:pPr>
        <w:pStyle w:val="16"/>
        <w:numPr>
          <w:ilvl w:val="0"/>
          <w:numId w:val="20"/>
        </w:numPr>
        <w:spacing w:after="0" w:line="480" w:lineRule="auto"/>
        <w:jc w:val="both"/>
        <w:rPr>
          <w:rFonts w:ascii="Times New Roman" w:hAnsi="Times New Roman" w:cs="Times New Roman"/>
          <w:sz w:val="24"/>
          <w:szCs w:val="24"/>
        </w:rPr>
      </w:pPr>
      <w:r>
        <w:rPr>
          <w:rFonts w:ascii="Times New Roman" w:hAnsi="Times New Roman" w:cs="Times New Roman"/>
          <w:sz w:val="24"/>
          <w:szCs w:val="24"/>
          <w:lang w:val="en-GB"/>
        </w:rPr>
        <w:t>This study has provided source of literature for future research work on language use in the road transportation sector in the fields of Linguistic, Mass Communication, Communication and Language Arts, Business Communication, Transportation Management, Industrial Social Welfare, Social Psychology, Transport Management among others.</w:t>
      </w: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5.5    </w:t>
      </w:r>
      <w:r>
        <w:rPr>
          <w:rFonts w:ascii="Times New Roman" w:hAnsi="Times New Roman" w:cs="Times New Roman"/>
          <w:b/>
          <w:sz w:val="24"/>
          <w:szCs w:val="24"/>
        </w:rPr>
        <w:tab/>
      </w:r>
      <w:r>
        <w:rPr>
          <w:rFonts w:ascii="Times New Roman" w:hAnsi="Times New Roman" w:cs="Times New Roman"/>
          <w:b/>
          <w:sz w:val="24"/>
          <w:szCs w:val="24"/>
        </w:rPr>
        <w:t xml:space="preserve">Suggestion for Further Studies </w:t>
      </w:r>
    </w:p>
    <w:p>
      <w:pPr>
        <w:pStyle w:val="26"/>
        <w:widowControl/>
        <w:spacing w:line="480" w:lineRule="auto"/>
        <w:ind w:firstLine="0"/>
        <w:jc w:val="both"/>
        <w:rPr>
          <w:rFonts w:ascii="Times New Roman" w:hAnsi="Times New Roman"/>
        </w:rPr>
      </w:pPr>
      <w:r>
        <w:rPr>
          <w:rFonts w:ascii="Times New Roman" w:hAnsi="Times New Roman"/>
        </w:rPr>
        <w:t xml:space="preserve">Future studies might explore scale developments that include a social desirability measure correction. Future studies should also examine how the variables interact with each other to influence language use among road transport workers. A check for social desirability is recommended for evaluating possible distortions of self-presentation. A cross-cultural studies should become more the norm and less the exception, as it seems there are universal driving experiences/issues and driver types. This of course, needs to be confirmed with more research. Similarities and differences across cultures could provide meaningful insights. </w:t>
      </w:r>
      <w:r>
        <w:rPr>
          <w:rFonts w:ascii="Times New Roman" w:hAnsi="Times New Roman" w:eastAsia="Calibri"/>
        </w:rPr>
        <w:t xml:space="preserve">The researcher further acknowledges that her perceptions and views have influenced the research process particularly the data analysis. It is also noteworthy that, due to the fact that this research is partly qualitative in nature, her inferences and interpretations as the researcher are essential parts of this study. </w:t>
      </w:r>
      <w:r>
        <w:rPr>
          <w:rFonts w:ascii="Times New Roman" w:hAnsi="Times New Roman"/>
        </w:rPr>
        <w:t>Longitudinal studies of language experts are needed to explore the complex interactions of socio-cultural variables. Future evaluations of cultural and social norm interventions aimed at language use should use actual communication as an outcome measure.</w:t>
      </w:r>
    </w:p>
    <w:p>
      <w:pPr>
        <w:spacing w:before="240" w:after="0" w:line="240" w:lineRule="auto"/>
        <w:ind w:left="360"/>
        <w:jc w:val="center"/>
        <w:rPr>
          <w:rFonts w:ascii="Times New Roman" w:hAnsi="Times New Roman" w:cs="Times New Roman"/>
          <w:b/>
          <w:sz w:val="24"/>
          <w:szCs w:val="24"/>
        </w:rPr>
      </w:pPr>
    </w:p>
    <w:p>
      <w:pPr>
        <w:spacing w:before="240" w:after="0" w:line="240" w:lineRule="auto"/>
        <w:ind w:left="360"/>
        <w:jc w:val="center"/>
        <w:rPr>
          <w:rFonts w:ascii="Times New Roman" w:hAnsi="Times New Roman" w:cs="Times New Roman"/>
          <w:b/>
          <w:sz w:val="24"/>
          <w:szCs w:val="24"/>
        </w:rPr>
      </w:pPr>
    </w:p>
    <w:p>
      <w:pPr>
        <w:spacing w:before="240" w:after="0" w:line="240" w:lineRule="auto"/>
        <w:ind w:left="360"/>
        <w:jc w:val="center"/>
        <w:rPr>
          <w:rFonts w:ascii="Times New Roman" w:hAnsi="Times New Roman" w:cs="Times New Roman"/>
          <w:b/>
          <w:sz w:val="24"/>
          <w:szCs w:val="24"/>
        </w:rPr>
      </w:pPr>
    </w:p>
    <w:p>
      <w:pPr>
        <w:spacing w:before="240" w:after="0" w:line="240" w:lineRule="auto"/>
        <w:ind w:left="360"/>
        <w:jc w:val="center"/>
        <w:rPr>
          <w:rFonts w:ascii="Times New Roman" w:hAnsi="Times New Roman" w:cs="Times New Roman"/>
          <w:b/>
          <w:sz w:val="24"/>
          <w:szCs w:val="24"/>
        </w:rPr>
      </w:pPr>
      <w:r>
        <w:rPr>
          <w:rFonts w:ascii="Times New Roman" w:hAnsi="Times New Roman" w:cs="Times New Roman"/>
          <w:b/>
          <w:sz w:val="24"/>
          <w:szCs w:val="24"/>
        </w:rPr>
        <w:t>Bibliography</w:t>
      </w:r>
    </w:p>
    <w:p>
      <w:pPr>
        <w:spacing w:before="240" w:after="0" w:line="240" w:lineRule="auto"/>
        <w:ind w:left="360"/>
        <w:jc w:val="both"/>
        <w:rPr>
          <w:rFonts w:ascii="Times New Roman" w:hAnsi="Times New Roman" w:cs="Times New Roman"/>
          <w:b/>
          <w:sz w:val="24"/>
          <w:szCs w:val="24"/>
        </w:rPr>
      </w:pPr>
      <w:r>
        <w:rPr>
          <w:rFonts w:ascii="Times New Roman" w:hAnsi="Times New Roman" w:cs="Times New Roman"/>
          <w:b/>
          <w:sz w:val="24"/>
          <w:szCs w:val="24"/>
        </w:rPr>
        <w:t xml:space="preserve">Books </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Araki, N. </w:t>
      </w:r>
      <w:r>
        <w:rPr>
          <w:rFonts w:ascii="Times New Roman" w:hAnsi="Times New Roman" w:cs="Times New Roman"/>
          <w:i/>
          <w:sz w:val="24"/>
          <w:szCs w:val="24"/>
        </w:rPr>
        <w:t>The Origins of Language.</w:t>
      </w:r>
      <w:r>
        <w:rPr>
          <w:rFonts w:ascii="Times New Roman" w:hAnsi="Times New Roman" w:cs="Times New Roman"/>
          <w:sz w:val="24"/>
          <w:szCs w:val="24"/>
        </w:rPr>
        <w:t xml:space="preserve"> In Bull. Hiroshima Institute of Technological Research, Vol. 52, 2018.</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Ebim, M.A., Amaku, E.O., &amp; Adebola, A.T. </w:t>
      </w:r>
      <w:r>
        <w:rPr>
          <w:rFonts w:ascii="Times New Roman" w:hAnsi="Times New Roman" w:cs="Times New Roman"/>
          <w:i/>
          <w:sz w:val="24"/>
          <w:szCs w:val="24"/>
        </w:rPr>
        <w:t>Language and Literary Studies in Society</w:t>
      </w:r>
      <w:r>
        <w:rPr>
          <w:rFonts w:ascii="Times New Roman" w:hAnsi="Times New Roman" w:cs="Times New Roman"/>
          <w:sz w:val="24"/>
          <w:szCs w:val="24"/>
        </w:rPr>
        <w:t xml:space="preserve">. ‘A Festschrift for Prof. Eno Grace Nta @65, University of Lagos Press and Bookshop Limited, 2021. </w:t>
      </w:r>
    </w:p>
    <w:p>
      <w:pPr>
        <w:spacing w:before="240" w:after="0" w:line="240" w:lineRule="auto"/>
        <w:ind w:left="1080" w:hanging="720"/>
        <w:jc w:val="both"/>
        <w:rPr>
          <w:rFonts w:ascii="Times New Roman" w:hAnsi="Times New Roman" w:cs="Times New Roman"/>
          <w:b/>
          <w:sz w:val="24"/>
          <w:szCs w:val="24"/>
        </w:rPr>
      </w:pPr>
      <w:r>
        <w:rPr>
          <w:rFonts w:ascii="Times New Roman" w:hAnsi="Times New Roman" w:cs="Times New Roman"/>
          <w:sz w:val="24"/>
          <w:szCs w:val="24"/>
        </w:rPr>
        <w:t xml:space="preserve">Ebim, M.A., Amaku, E.O., &amp; Adebola, T.A. </w:t>
      </w:r>
      <w:r>
        <w:rPr>
          <w:rFonts w:ascii="Times New Roman" w:hAnsi="Times New Roman" w:cs="Times New Roman"/>
          <w:i/>
          <w:sz w:val="24"/>
          <w:szCs w:val="24"/>
        </w:rPr>
        <w:t>A Discourse Study of the Use of Language among Garage Boys in Calabar Metropolis.</w:t>
      </w:r>
      <w:r>
        <w:rPr>
          <w:rFonts w:ascii="Times New Roman" w:hAnsi="Times New Roman" w:cs="Times New Roman"/>
          <w:sz w:val="24"/>
          <w:szCs w:val="24"/>
        </w:rPr>
        <w:t xml:space="preserve"> In Language and Literary Studies in Society, A Festschrift for Professsor Eno Grace Nta. Unilag Press &amp; Bookshop Ltd, Lagos, Nigeria. 2021, ISBN: 978-978-58440-5-4.</w:t>
      </w:r>
      <w:r>
        <w:rPr>
          <w:rFonts w:ascii="Times New Roman" w:hAnsi="Times New Roman" w:cs="Times New Roman"/>
          <w:b/>
          <w:sz w:val="24"/>
          <w:szCs w:val="24"/>
        </w:rPr>
        <w:t xml:space="preserve">  </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Erin, S. </w:t>
      </w:r>
      <w:r>
        <w:rPr>
          <w:rFonts w:ascii="Times New Roman" w:hAnsi="Times New Roman" w:cs="Times New Roman"/>
          <w:i/>
          <w:iCs/>
          <w:sz w:val="24"/>
          <w:szCs w:val="24"/>
        </w:rPr>
        <w:t xml:space="preserve">Literature as Social Discourse. The Practice of Linguistics Criticism. </w:t>
      </w:r>
      <w:r>
        <w:rPr>
          <w:rFonts w:ascii="Times New Roman" w:hAnsi="Times New Roman" w:cs="Times New Roman"/>
          <w:sz w:val="24"/>
          <w:szCs w:val="24"/>
        </w:rPr>
        <w:t>London: Batsford, 2004.</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lang w:eastAsia="en-GB"/>
        </w:rPr>
        <w:t xml:space="preserve">Fairclough, N. </w:t>
      </w:r>
      <w:r>
        <w:rPr>
          <w:rFonts w:ascii="Times New Roman" w:hAnsi="Times New Roman" w:cs="Times New Roman"/>
          <w:i/>
          <w:iCs/>
          <w:sz w:val="24"/>
          <w:szCs w:val="24"/>
        </w:rPr>
        <w:t>Critical Discourse Analysis: The Critical Study of Language</w:t>
      </w:r>
      <w:r>
        <w:rPr>
          <w:rFonts w:ascii="Times New Roman" w:hAnsi="Times New Roman" w:cs="Times New Roman"/>
          <w:sz w:val="24"/>
          <w:szCs w:val="24"/>
        </w:rPr>
        <w:t xml:space="preserve">. London and New York: Longman. 2018. </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Hargie, O. </w:t>
      </w:r>
      <w:r>
        <w:rPr>
          <w:rFonts w:ascii="Times New Roman" w:hAnsi="Times New Roman" w:cs="Times New Roman"/>
          <w:i/>
          <w:sz w:val="24"/>
          <w:szCs w:val="24"/>
        </w:rPr>
        <w:t>The Importance of Communication for Organisational Effectiveness. In Book: Picologia do Trabalho e das Organizacoes: contributor.</w:t>
      </w:r>
      <w:r>
        <w:rPr>
          <w:rFonts w:ascii="Times New Roman" w:hAnsi="Times New Roman" w:cs="Times New Roman"/>
          <w:sz w:val="24"/>
          <w:szCs w:val="24"/>
        </w:rPr>
        <w:t xml:space="preserve"> Publisher Axioma,Braga, Portugal, 2016.</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Hodge, B. Semiotics. Oxford Research Encyclopedia of Literature. 2020.</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Horn, L., &amp; Ward, G.  </w:t>
      </w:r>
      <w:r>
        <w:rPr>
          <w:rFonts w:ascii="Times New Roman" w:hAnsi="Times New Roman" w:cs="Times New Roman"/>
          <w:i/>
          <w:sz w:val="24"/>
          <w:szCs w:val="24"/>
        </w:rPr>
        <w:t xml:space="preserve">Pragmatics. </w:t>
      </w:r>
      <w:r>
        <w:rPr>
          <w:rFonts w:ascii="Times New Roman" w:hAnsi="Times New Roman" w:cs="Times New Roman"/>
          <w:bCs/>
          <w:sz w:val="24"/>
          <w:szCs w:val="24"/>
        </w:rPr>
        <w:t>Yale University Northwestern University, 2017.</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Jarmila, P. &amp; Hana, J. </w:t>
      </w:r>
      <w:r>
        <w:rPr>
          <w:rFonts w:ascii="Times New Roman" w:hAnsi="Times New Roman" w:cs="Times New Roman"/>
          <w:i/>
          <w:sz w:val="24"/>
          <w:szCs w:val="24"/>
        </w:rPr>
        <w:t>Intro to Linguistics (Pragmatics)</w:t>
      </w:r>
      <w:r>
        <w:rPr>
          <w:rFonts w:ascii="Times New Roman" w:hAnsi="Times New Roman" w:cs="Times New Roman"/>
          <w:sz w:val="24"/>
          <w:szCs w:val="24"/>
        </w:rPr>
        <w:t xml:space="preserve"> Cambridge: Cambridge University Press. 2018.</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shd w:val="clear" w:color="auto" w:fill="FFFFFF"/>
        </w:rPr>
        <w:t xml:space="preserve">Möller, R. </w:t>
      </w:r>
      <w:r>
        <w:rPr>
          <w:rFonts w:ascii="Times New Roman" w:hAnsi="Times New Roman" w:cs="Times New Roman"/>
          <w:i/>
          <w:iCs/>
          <w:sz w:val="24"/>
          <w:szCs w:val="24"/>
        </w:rPr>
        <w:t xml:space="preserve">Linguistics and Literature: An Introduction to Literary Stylistics. </w:t>
      </w:r>
      <w:r>
        <w:rPr>
          <w:rFonts w:ascii="Times New Roman" w:hAnsi="Times New Roman" w:cs="Times New Roman"/>
          <w:sz w:val="24"/>
          <w:szCs w:val="24"/>
        </w:rPr>
        <w:t xml:space="preserve">London: Edward Arnold Pub. Ltd. 2013. </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Nassaji, H. </w:t>
      </w:r>
      <w:r>
        <w:rPr>
          <w:rFonts w:ascii="Times New Roman" w:hAnsi="Times New Roman" w:cs="Times New Roman"/>
          <w:i/>
          <w:sz w:val="24"/>
          <w:szCs w:val="24"/>
        </w:rPr>
        <w:t>Qualitative and Descriptive Research: Data Type Versus Data Analysis.</w:t>
      </w:r>
      <w:r>
        <w:rPr>
          <w:rFonts w:ascii="Times New Roman" w:hAnsi="Times New Roman" w:cs="Times New Roman"/>
          <w:sz w:val="24"/>
          <w:szCs w:val="24"/>
        </w:rPr>
        <w:t xml:space="preserve"> Language Teaching Research, Vol.19, 2015, (2).</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Odebunmi, A. </w:t>
      </w:r>
      <w:r>
        <w:rPr>
          <w:rFonts w:ascii="Times New Roman" w:hAnsi="Times New Roman" w:cs="Times New Roman"/>
          <w:i/>
          <w:sz w:val="24"/>
          <w:szCs w:val="24"/>
        </w:rPr>
        <w:t>Language, Context and Society: A Theoretical Anchorage.</w:t>
      </w:r>
      <w:r>
        <w:rPr>
          <w:rFonts w:ascii="Times New Roman" w:hAnsi="Times New Roman" w:cs="Times New Roman"/>
          <w:sz w:val="24"/>
          <w:szCs w:val="24"/>
        </w:rPr>
        <w:t xml:space="preserve"> In A. Odebunmi, and K.A. Ayoola, (Eds) Language Context and Society, Ile-Ife 2016: Obafemi Awolowo University Press.</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Ofoegbu, C.O. </w:t>
      </w:r>
      <w:r>
        <w:rPr>
          <w:rFonts w:ascii="Times New Roman" w:hAnsi="Times New Roman" w:cs="Times New Roman"/>
          <w:i/>
          <w:sz w:val="24"/>
          <w:szCs w:val="24"/>
        </w:rPr>
        <w:t>Issues in Language and National Development</w:t>
      </w:r>
      <w:r>
        <w:rPr>
          <w:rFonts w:ascii="Times New Roman" w:hAnsi="Times New Roman" w:cs="Times New Roman"/>
          <w:sz w:val="24"/>
          <w:szCs w:val="24"/>
        </w:rPr>
        <w:t>. Onitsha: Mustard Printing and Publication Company, 2017.</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Ojaide, T. &amp; Ashuntantang, J. Routledge Handbook of Minority Discourses in African Literature, London, 2020.</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Okoro, O. </w:t>
      </w:r>
      <w:r>
        <w:rPr>
          <w:rFonts w:ascii="Times New Roman" w:hAnsi="Times New Roman" w:cs="Times New Roman"/>
          <w:i/>
          <w:sz w:val="24"/>
          <w:szCs w:val="24"/>
        </w:rPr>
        <w:t>Nigerian English Usage and the Tyranny of Faulty Analogy III: Pronunciation, in California Linguistic Note,</w:t>
      </w:r>
      <w:r>
        <w:rPr>
          <w:rFonts w:ascii="Times New Roman" w:hAnsi="Times New Roman" w:cs="Times New Roman"/>
          <w:sz w:val="24"/>
          <w:szCs w:val="24"/>
        </w:rPr>
        <w:t xml:space="preserve"> Vol.14 (1) 2017.</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Thakur, H.K. </w:t>
      </w:r>
      <w:r>
        <w:rPr>
          <w:rFonts w:ascii="Times New Roman" w:hAnsi="Times New Roman" w:cs="Times New Roman"/>
          <w:i/>
          <w:sz w:val="24"/>
          <w:szCs w:val="24"/>
        </w:rPr>
        <w:t>Research Methodology in Social Sciences (A Short Manual)</w:t>
      </w:r>
      <w:r>
        <w:rPr>
          <w:rFonts w:ascii="Times New Roman" w:hAnsi="Times New Roman" w:cs="Times New Roman"/>
          <w:sz w:val="24"/>
          <w:szCs w:val="24"/>
        </w:rPr>
        <w:t>. Publisher: New Delhi: Corvette, 2021.</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Zolyan, S. </w:t>
      </w:r>
      <w:r>
        <w:rPr>
          <w:rFonts w:ascii="Times New Roman" w:hAnsi="Times New Roman" w:cs="Times New Roman"/>
          <w:i/>
          <w:sz w:val="24"/>
          <w:szCs w:val="24"/>
        </w:rPr>
        <w:t>General Sociolinguistics, social semiotics Language as Social Semiotics and semiotics of culture- ex pluribus unum?</w:t>
      </w:r>
      <w:r>
        <w:rPr>
          <w:rFonts w:ascii="Times New Roman" w:hAnsi="Times New Roman" w:cs="Times New Roman"/>
          <w:sz w:val="24"/>
          <w:szCs w:val="24"/>
        </w:rPr>
        <w:t xml:space="preserve"> Forty years after Language as Social semiotics. 47 (3-4), 2019, 400-419.</w:t>
      </w:r>
    </w:p>
    <w:p>
      <w:pPr>
        <w:spacing w:before="240" w:after="0" w:line="240" w:lineRule="auto"/>
        <w:ind w:left="360"/>
        <w:jc w:val="both"/>
        <w:rPr>
          <w:rFonts w:ascii="Times New Roman" w:hAnsi="Times New Roman" w:cs="Times New Roman"/>
          <w:b/>
          <w:sz w:val="24"/>
          <w:szCs w:val="24"/>
        </w:rPr>
      </w:pPr>
      <w:r>
        <w:rPr>
          <w:rFonts w:ascii="Times New Roman" w:hAnsi="Times New Roman" w:cs="Times New Roman"/>
          <w:b/>
          <w:sz w:val="24"/>
          <w:szCs w:val="24"/>
        </w:rPr>
        <w:t xml:space="preserve">Conference Proceedings </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Alyona, K., Tatyana, K., &amp; Oxana, P. </w:t>
      </w:r>
      <w:r>
        <w:rPr>
          <w:rFonts w:ascii="Times New Roman" w:hAnsi="Times New Roman" w:cs="Times New Roman"/>
          <w:i/>
          <w:sz w:val="24"/>
          <w:szCs w:val="24"/>
        </w:rPr>
        <w:t>Functions of Language in the Social Context.</w:t>
      </w:r>
      <w:r>
        <w:rPr>
          <w:rFonts w:ascii="Times New Roman" w:hAnsi="Times New Roman" w:cs="Times New Roman"/>
          <w:sz w:val="24"/>
          <w:szCs w:val="24"/>
        </w:rPr>
        <w:t xml:space="preserve"> SHS Web of Conference 2019., 69, 00064</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Idowu, I. </w:t>
      </w:r>
      <w:r>
        <w:rPr>
          <w:rFonts w:ascii="Times New Roman" w:hAnsi="Times New Roman" w:cs="Times New Roman"/>
          <w:i/>
          <w:sz w:val="24"/>
          <w:szCs w:val="24"/>
        </w:rPr>
        <w:t xml:space="preserve">Sociolinguistics and English Language Education in Nigerian Higher Institutions, A paper submitted at the 3rd School of Education and Humanities. </w:t>
      </w:r>
      <w:r>
        <w:rPr>
          <w:rFonts w:ascii="Times New Roman" w:hAnsi="Times New Roman" w:cs="Times New Roman"/>
          <w:sz w:val="24"/>
          <w:szCs w:val="24"/>
        </w:rPr>
        <w:t>International Conference on the Future of Higher Education in Africa, Held at Babcock University, Ilisan Remo Nigeria, August 24th-26th, 2015</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Markovic, M.R., &amp; Salamegadeh, A. </w:t>
      </w:r>
      <w:r>
        <w:rPr>
          <w:rFonts w:ascii="Times New Roman" w:hAnsi="Times New Roman" w:cs="Times New Roman"/>
          <w:i/>
          <w:sz w:val="24"/>
          <w:szCs w:val="24"/>
        </w:rPr>
        <w:t>The Importance of Communication in Business Management.</w:t>
      </w:r>
      <w:r>
        <w:rPr>
          <w:rFonts w:ascii="Times New Roman" w:hAnsi="Times New Roman" w:cs="Times New Roman"/>
          <w:sz w:val="24"/>
          <w:szCs w:val="24"/>
        </w:rPr>
        <w:t xml:space="preserve"> Proceedings of the Conference on Employment, Education and Entreprenuership, at Belgrade, Serbia, 2018.</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Rabbiah, S. </w:t>
      </w:r>
      <w:r>
        <w:rPr>
          <w:rFonts w:ascii="Times New Roman" w:hAnsi="Times New Roman" w:cs="Times New Roman"/>
          <w:i/>
          <w:sz w:val="24"/>
          <w:szCs w:val="24"/>
        </w:rPr>
        <w:t>Language as a tool for Communication and Cultural Reality Disclosal</w:t>
      </w:r>
      <w:r>
        <w:rPr>
          <w:rFonts w:ascii="Times New Roman" w:hAnsi="Times New Roman" w:cs="Times New Roman"/>
          <w:sz w:val="24"/>
          <w:szCs w:val="24"/>
        </w:rPr>
        <w:t>. A Paper presented at the 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International Conference on Media, Communication and culture’ Rethinking multiculturalism’: media in multicultural society. Organised by Universitas Muhammdyah Yogyakarta and Universiti Sains, Malaysia on November 7</w:t>
      </w:r>
      <w:r>
        <w:rPr>
          <w:rFonts w:ascii="Times New Roman" w:hAnsi="Times New Roman" w:cs="Times New Roman"/>
          <w:sz w:val="24"/>
          <w:szCs w:val="24"/>
          <w:vertAlign w:val="superscript"/>
        </w:rPr>
        <w:t>th</w:t>
      </w:r>
      <w:r>
        <w:rPr>
          <w:rFonts w:ascii="Times New Roman" w:hAnsi="Times New Roman" w:cs="Times New Roman"/>
          <w:sz w:val="24"/>
          <w:szCs w:val="24"/>
        </w:rPr>
        <w:t>, 2012.</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Sirbu, A. </w:t>
      </w:r>
      <w:r>
        <w:rPr>
          <w:rFonts w:ascii="Times New Roman" w:hAnsi="Times New Roman" w:cs="Times New Roman"/>
          <w:i/>
          <w:sz w:val="24"/>
          <w:szCs w:val="24"/>
        </w:rPr>
        <w:t>The Significance of Language As a Tool of of Communication.</w:t>
      </w:r>
      <w:r>
        <w:rPr>
          <w:rFonts w:ascii="Times New Roman" w:hAnsi="Times New Roman" w:cs="Times New Roman"/>
          <w:sz w:val="24"/>
          <w:szCs w:val="24"/>
        </w:rPr>
        <w:t xml:space="preserve"> Conference proceedings SEA-CONF 2015 at Constanta Romania, 2015.</w:t>
      </w:r>
    </w:p>
    <w:p>
      <w:pPr>
        <w:spacing w:before="240" w:after="0" w:line="240" w:lineRule="auto"/>
        <w:ind w:left="360"/>
        <w:jc w:val="both"/>
        <w:rPr>
          <w:rFonts w:ascii="Times New Roman" w:hAnsi="Times New Roman" w:cs="Times New Roman"/>
          <w:b/>
          <w:sz w:val="24"/>
          <w:szCs w:val="24"/>
        </w:rPr>
      </w:pPr>
    </w:p>
    <w:p>
      <w:pPr>
        <w:spacing w:before="240" w:after="0" w:line="240" w:lineRule="auto"/>
        <w:ind w:left="360"/>
        <w:jc w:val="both"/>
        <w:rPr>
          <w:rFonts w:ascii="Times New Roman" w:hAnsi="Times New Roman" w:cs="Times New Roman"/>
          <w:b/>
          <w:sz w:val="24"/>
          <w:szCs w:val="24"/>
        </w:rPr>
      </w:pPr>
      <w:r>
        <w:rPr>
          <w:rFonts w:ascii="Times New Roman" w:hAnsi="Times New Roman" w:cs="Times New Roman"/>
          <w:b/>
          <w:sz w:val="24"/>
          <w:szCs w:val="24"/>
        </w:rPr>
        <w:t xml:space="preserve">Internet Materials </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Ayeomoni Omoniyi, O., &amp; Akinkuolere, O. </w:t>
      </w:r>
      <w:r>
        <w:rPr>
          <w:rFonts w:ascii="Times New Roman" w:hAnsi="Times New Roman" w:cs="Times New Roman"/>
          <w:i/>
          <w:sz w:val="24"/>
          <w:szCs w:val="24"/>
        </w:rPr>
        <w:t>A Pragmatic Analysis of Victory and Inaugural Speeches of President Umaru Musa Yar’Adua.</w:t>
      </w:r>
      <w:r>
        <w:rPr>
          <w:rFonts w:ascii="Times New Roman" w:hAnsi="Times New Roman" w:cs="Times New Roman"/>
          <w:sz w:val="24"/>
          <w:szCs w:val="24"/>
        </w:rPr>
        <w:t xml:space="preserve"> </w:t>
      </w:r>
      <w:r>
        <w:rPr>
          <w:rFonts w:ascii="Times New Roman" w:hAnsi="Times New Roman" w:cs="Times New Roman"/>
          <w:iCs/>
          <w:sz w:val="24"/>
          <w:szCs w:val="24"/>
        </w:rPr>
        <w:t>Theory and Practice in Language Studies, 2</w:t>
      </w:r>
      <w:r>
        <w:rPr>
          <w:rFonts w:ascii="Times New Roman" w:hAnsi="Times New Roman" w:cs="Times New Roman"/>
          <w:sz w:val="24"/>
          <w:szCs w:val="24"/>
        </w:rPr>
        <w:t xml:space="preserve">(3), 461-468. </w:t>
      </w:r>
      <w:r>
        <w:fldChar w:fldCharType="begin"/>
      </w:r>
      <w:r>
        <w:instrText xml:space="preserve"> HYPERLINK "https://doi.org/10.4304/tpls.2.3.461-468" </w:instrText>
      </w:r>
      <w:r>
        <w:fldChar w:fldCharType="separate"/>
      </w:r>
      <w:r>
        <w:rPr>
          <w:rStyle w:val="12"/>
          <w:rFonts w:ascii="Times New Roman" w:hAnsi="Times New Roman" w:cs="Times New Roman"/>
          <w:color w:val="auto"/>
          <w:sz w:val="24"/>
          <w:szCs w:val="24"/>
        </w:rPr>
        <w:t>https://doi.org/10.4304/tpls.2.3.461-468</w:t>
      </w:r>
      <w:r>
        <w:rPr>
          <w:rStyle w:val="12"/>
          <w:rFonts w:ascii="Times New Roman" w:hAnsi="Times New Roman" w:cs="Times New Roman"/>
          <w:color w:val="auto"/>
          <w:sz w:val="24"/>
          <w:szCs w:val="24"/>
        </w:rPr>
        <w:fldChar w:fldCharType="end"/>
      </w:r>
      <w:r>
        <w:rPr>
          <w:rStyle w:val="12"/>
          <w:rFonts w:ascii="Times New Roman" w:hAnsi="Times New Roman" w:cs="Times New Roman"/>
          <w:color w:val="auto"/>
          <w:sz w:val="24"/>
          <w:szCs w:val="24"/>
        </w:rPr>
        <w:t>, 2015.</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Dada, S.A., Owoeye, O.K., &amp; Ojo, G.A. </w:t>
      </w:r>
      <w:r>
        <w:rPr>
          <w:rFonts w:ascii="Times New Roman" w:hAnsi="Times New Roman" w:cs="Times New Roman"/>
          <w:i/>
          <w:sz w:val="24"/>
          <w:szCs w:val="24"/>
        </w:rPr>
        <w:t>The Sociology of Language Maintenance in Nigeria, in Academic Research Publishing Group.</w:t>
      </w:r>
      <w:r>
        <w:rPr>
          <w:rFonts w:ascii="Times New Roman" w:hAnsi="Times New Roman" w:cs="Times New Roman"/>
          <w:sz w:val="24"/>
          <w:szCs w:val="24"/>
        </w:rPr>
        <w:t xml:space="preserve"> Vol.1 No.5, retrieved from </w:t>
      </w:r>
      <w:r>
        <w:fldChar w:fldCharType="begin"/>
      </w:r>
      <w:r>
        <w:instrText xml:space="preserve"> HYPERLINK "file:///E:\\http\\arpgweb.com\\%3fs=journal&amp;journal=9&amp;info=aims" </w:instrText>
      </w:r>
      <w:r>
        <w:fldChar w:fldCharType="separate"/>
      </w:r>
      <w:r>
        <w:rPr>
          <w:rStyle w:val="12"/>
          <w:rFonts w:ascii="Times New Roman" w:hAnsi="Times New Roman" w:cs="Times New Roman"/>
          <w:color w:val="auto"/>
          <w:sz w:val="24"/>
          <w:szCs w:val="24"/>
        </w:rPr>
        <w:t>URL:http//arpgweb.com/?s=journal&amp;journal=9&amp;info=aims</w:t>
      </w:r>
      <w:r>
        <w:rPr>
          <w:rStyle w:val="12"/>
          <w:rFonts w:ascii="Times New Roman" w:hAnsi="Times New Roman" w:cs="Times New Roman"/>
          <w:color w:val="auto"/>
          <w:sz w:val="24"/>
          <w:szCs w:val="24"/>
        </w:rPr>
        <w:fldChar w:fldCharType="end"/>
      </w:r>
      <w:r>
        <w:rPr>
          <w:rFonts w:ascii="Times New Roman" w:hAnsi="Times New Roman" w:cs="Times New Roman"/>
          <w:sz w:val="24"/>
          <w:szCs w:val="24"/>
        </w:rPr>
        <w:t xml:space="preserve"> 2015.</w:t>
      </w:r>
    </w:p>
    <w:p>
      <w:pPr>
        <w:spacing w:line="240" w:lineRule="auto"/>
        <w:jc w:val="both"/>
        <w:rPr>
          <w:rFonts w:ascii="Times New Roman" w:hAnsi="Times New Roman" w:cs="Times New Roman"/>
          <w:sz w:val="24"/>
          <w:szCs w:val="24"/>
        </w:rPr>
      </w:pPr>
      <w:r>
        <w:rPr>
          <w:rFonts w:ascii="Times New Roman" w:hAnsi="Times New Roman" w:cs="Times New Roman"/>
          <w:sz w:val="24"/>
          <w:szCs w:val="24"/>
        </w:rPr>
        <w:t>Diehl, D.K Language and Interaction: Applying Sociolinguistics to Social Network     Analysis.2019, Qual Quant 53. Retrieved from https://doi.org/10.1007/s11135-018-0787-5</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Etikan, I. </w:t>
      </w:r>
      <w:r>
        <w:rPr>
          <w:rFonts w:ascii="Times New Roman" w:hAnsi="Times New Roman" w:cs="Times New Roman"/>
          <w:i/>
          <w:sz w:val="24"/>
          <w:szCs w:val="24"/>
        </w:rPr>
        <w:t>Comparison of Convenience Sampling and Purposive Sampling.</w:t>
      </w:r>
      <w:r>
        <w:rPr>
          <w:rFonts w:ascii="Times New Roman" w:hAnsi="Times New Roman" w:cs="Times New Roman"/>
          <w:sz w:val="24"/>
          <w:szCs w:val="24"/>
        </w:rPr>
        <w:t xml:space="preserve"> </w:t>
      </w:r>
      <w:r>
        <w:rPr>
          <w:rFonts w:ascii="Times New Roman" w:hAnsi="Times New Roman" w:cs="Times New Roman"/>
          <w:b/>
          <w:sz w:val="24"/>
          <w:szCs w:val="24"/>
        </w:rPr>
        <w:t>American Journal of Theoretical and Applied Statistics,</w:t>
      </w:r>
      <w:r>
        <w:rPr>
          <w:rFonts w:ascii="Times New Roman" w:hAnsi="Times New Roman" w:cs="Times New Roman"/>
          <w:sz w:val="24"/>
          <w:szCs w:val="24"/>
        </w:rPr>
        <w:t xml:space="preserve"> retrieved from https:www.researchgate.net/publication/304339244, 2016.</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Israa, A.A. </w:t>
      </w:r>
      <w:r>
        <w:rPr>
          <w:rFonts w:ascii="Times New Roman" w:hAnsi="Times New Roman" w:cs="Times New Roman"/>
          <w:i/>
          <w:sz w:val="24"/>
          <w:szCs w:val="24"/>
        </w:rPr>
        <w:t>The Origins of Language.</w:t>
      </w:r>
      <w:r>
        <w:rPr>
          <w:rFonts w:ascii="Times New Roman" w:hAnsi="Times New Roman" w:cs="Times New Roman"/>
          <w:sz w:val="24"/>
          <w:szCs w:val="24"/>
        </w:rPr>
        <w:t xml:space="preserve"> retrieved from </w:t>
      </w:r>
      <w:r>
        <w:fldChar w:fldCharType="begin"/>
      </w:r>
      <w:r>
        <w:instrText xml:space="preserve"> HYPERLINK "http://www.researchgate" </w:instrText>
      </w:r>
      <w:r>
        <w:fldChar w:fldCharType="separate"/>
      </w:r>
      <w:r>
        <w:rPr>
          <w:rStyle w:val="12"/>
          <w:rFonts w:ascii="Times New Roman" w:hAnsi="Times New Roman" w:cs="Times New Roman"/>
          <w:color w:val="auto"/>
          <w:sz w:val="24"/>
          <w:szCs w:val="24"/>
        </w:rPr>
        <w:t>www.researchgate</w:t>
      </w:r>
      <w:r>
        <w:rPr>
          <w:rStyle w:val="12"/>
          <w:rFonts w:ascii="Times New Roman" w:hAnsi="Times New Roman" w:cs="Times New Roman"/>
          <w:color w:val="auto"/>
          <w:sz w:val="24"/>
          <w:szCs w:val="24"/>
        </w:rPr>
        <w:fldChar w:fldCharType="end"/>
      </w:r>
      <w:r>
        <w:rPr>
          <w:rFonts w:ascii="Times New Roman" w:hAnsi="Times New Roman" w:cs="Times New Roman"/>
          <w:sz w:val="24"/>
          <w:szCs w:val="24"/>
        </w:rPr>
        <w:t>, 2022/06/05, DOI:10.13140/R.2.2.2069614080., 2019.</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lang w:eastAsia="en-GB"/>
        </w:rPr>
        <w:t xml:space="preserve">Istvan, K. </w:t>
      </w:r>
      <w:r>
        <w:rPr>
          <w:rFonts w:ascii="Times New Roman" w:hAnsi="Times New Roman" w:cs="Times New Roman"/>
          <w:i/>
          <w:iCs/>
          <w:sz w:val="24"/>
          <w:szCs w:val="24"/>
        </w:rPr>
        <w:t>Pragmatics (Stamford Encyclopedia of Philosophy)</w:t>
      </w:r>
      <w:r>
        <w:rPr>
          <w:rFonts w:ascii="Times New Roman" w:hAnsi="Times New Roman" w:cs="Times New Roman"/>
          <w:sz w:val="24"/>
          <w:szCs w:val="24"/>
        </w:rPr>
        <w:t xml:space="preserve">. Retrieved August 15, 2022 from </w:t>
      </w:r>
      <w:r>
        <w:fldChar w:fldCharType="begin"/>
      </w:r>
      <w:r>
        <w:instrText xml:space="preserve"> HYPERLINK "http://plato.stamford.edu/entries/pragmatics" </w:instrText>
      </w:r>
      <w:r>
        <w:fldChar w:fldCharType="separate"/>
      </w:r>
      <w:r>
        <w:rPr>
          <w:rStyle w:val="12"/>
          <w:rFonts w:ascii="Times New Roman" w:hAnsi="Times New Roman" w:cs="Times New Roman"/>
          <w:color w:val="auto"/>
          <w:sz w:val="24"/>
          <w:szCs w:val="24"/>
        </w:rPr>
        <w:t>http://plato.stamford.edu/entries/pragmatics</w:t>
      </w:r>
      <w:r>
        <w:rPr>
          <w:rStyle w:val="12"/>
          <w:rFonts w:ascii="Times New Roman" w:hAnsi="Times New Roman" w:cs="Times New Roman"/>
          <w:color w:val="auto"/>
          <w:sz w:val="24"/>
          <w:szCs w:val="24"/>
        </w:rPr>
        <w:fldChar w:fldCharType="end"/>
      </w:r>
      <w:r>
        <w:rPr>
          <w:rFonts w:ascii="Times New Roman" w:hAnsi="Times New Roman" w:cs="Times New Roman"/>
          <w:sz w:val="24"/>
          <w:szCs w:val="24"/>
        </w:rPr>
        <w:t xml:space="preserve">. </w:t>
      </w:r>
    </w:p>
    <w:p>
      <w:pPr>
        <w:spacing w:line="240" w:lineRule="auto"/>
        <w:ind w:left="360"/>
        <w:jc w:val="both"/>
        <w:rPr>
          <w:rFonts w:ascii="Times New Roman" w:hAnsi="Times New Roman" w:cs="Times New Roman"/>
          <w:sz w:val="24"/>
          <w:szCs w:val="24"/>
        </w:rPr>
      </w:pPr>
    </w:p>
    <w:p>
      <w:pPr>
        <w:spacing w:line="240" w:lineRule="auto"/>
        <w:ind w:left="360"/>
        <w:jc w:val="both"/>
        <w:rPr>
          <w:rFonts w:ascii="Times New Roman" w:hAnsi="Times New Roman" w:cs="Times New Roman"/>
          <w:bCs/>
          <w:sz w:val="24"/>
          <w:szCs w:val="24"/>
        </w:rPr>
      </w:pPr>
      <w:r>
        <w:rPr>
          <w:rFonts w:ascii="Times New Roman" w:hAnsi="Times New Roman" w:cs="Times New Roman"/>
          <w:bCs/>
          <w:sz w:val="24"/>
          <w:szCs w:val="24"/>
        </w:rPr>
        <w:t xml:space="preserve">Jasem, I.M.&amp; I. Alshami .I., Sociolinguistics and Sociology of Language, 2021. </w:t>
      </w:r>
    </w:p>
    <w:p>
      <w:pPr>
        <w:spacing w:line="240" w:lineRule="auto"/>
        <w:ind w:left="1080" w:firstLine="360"/>
        <w:jc w:val="both"/>
        <w:rPr>
          <w:rFonts w:ascii="Times New Roman" w:hAnsi="Times New Roman" w:cs="Times New Roman"/>
          <w:bCs/>
          <w:sz w:val="24"/>
          <w:szCs w:val="24"/>
        </w:rPr>
      </w:pPr>
      <w:r>
        <w:rPr>
          <w:rFonts w:ascii="Times New Roman" w:hAnsi="Times New Roman" w:cs="Times New Roman"/>
          <w:bCs/>
          <w:sz w:val="24"/>
          <w:szCs w:val="24"/>
        </w:rPr>
        <w:t>Retrieved    from DOI: 10.13140/RG.2.2.18043.23843</w:t>
      </w:r>
    </w:p>
    <w:p>
      <w:pPr>
        <w:spacing w:line="24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Kashima Y.  Language and Language Use 2022. In R. Biswas-Diener &amp; E. Diener </w:t>
      </w:r>
    </w:p>
    <w:p>
      <w:pPr>
        <w:spacing w:line="240" w:lineRule="auto"/>
        <w:ind w:left="1440"/>
        <w:jc w:val="both"/>
        <w:rPr>
          <w:rFonts w:ascii="Times New Roman" w:hAnsi="Times New Roman" w:cs="Times New Roman"/>
          <w:sz w:val="24"/>
          <w:szCs w:val="24"/>
        </w:rPr>
      </w:pPr>
      <w:r>
        <w:rPr>
          <w:rFonts w:ascii="Times New Roman" w:hAnsi="Times New Roman" w:cs="Times New Roman"/>
          <w:sz w:val="24"/>
          <w:szCs w:val="24"/>
        </w:rPr>
        <w:t xml:space="preserve">(Eds) Noba Textbook Series: Psychology. Champaign, IL: DEF Publishers. Retrieved from http://noba.to/gq62cpam </w:t>
      </w:r>
    </w:p>
    <w:p>
      <w:pPr>
        <w:spacing w:before="240" w:after="0" w:line="240" w:lineRule="auto"/>
        <w:ind w:left="1080" w:hanging="720"/>
        <w:jc w:val="both"/>
        <w:rPr>
          <w:rStyle w:val="12"/>
          <w:rFonts w:ascii="Times New Roman" w:hAnsi="Times New Roman" w:cs="Times New Roman"/>
          <w:color w:val="auto"/>
          <w:sz w:val="24"/>
          <w:szCs w:val="24"/>
        </w:rPr>
      </w:pPr>
      <w:r>
        <w:rPr>
          <w:rFonts w:ascii="Times New Roman" w:hAnsi="Times New Roman" w:eastAsia="TimesNewRoman" w:cs="Times New Roman"/>
          <w:sz w:val="24"/>
          <w:szCs w:val="24"/>
        </w:rPr>
        <w:t xml:space="preserve">Lee, S. </w:t>
      </w:r>
      <w:r>
        <w:rPr>
          <w:rFonts w:ascii="Times New Roman" w:hAnsi="Times New Roman" w:eastAsia="TimesNewRoman" w:cs="Times New Roman"/>
          <w:i/>
          <w:iCs/>
          <w:sz w:val="24"/>
          <w:szCs w:val="24"/>
        </w:rPr>
        <w:t>The Role of Context in Discourse Analysis</w:t>
      </w:r>
      <w:r>
        <w:rPr>
          <w:rFonts w:ascii="Times New Roman" w:hAnsi="Times New Roman" w:eastAsia="TimesNewRoman" w:cs="Times New Roman"/>
          <w:sz w:val="24"/>
          <w:szCs w:val="24"/>
        </w:rPr>
        <w:t xml:space="preserve">. Retrieved from </w:t>
      </w:r>
      <w:r>
        <w:fldChar w:fldCharType="begin"/>
      </w:r>
      <w:r>
        <w:instrText xml:space="preserve"> HYPERLINK "https://www.semantic:choler.org" </w:instrText>
      </w:r>
      <w:r>
        <w:fldChar w:fldCharType="separate"/>
      </w:r>
      <w:r>
        <w:rPr>
          <w:rStyle w:val="12"/>
          <w:rFonts w:ascii="Times New Roman" w:hAnsi="Times New Roman" w:eastAsia="TimesNewRoman" w:cs="Times New Roman"/>
          <w:color w:val="auto"/>
          <w:sz w:val="24"/>
          <w:szCs w:val="24"/>
        </w:rPr>
        <w:t>https://www.semantic:choler.org</w:t>
      </w:r>
      <w:r>
        <w:rPr>
          <w:rStyle w:val="12"/>
          <w:rFonts w:ascii="Times New Roman" w:hAnsi="Times New Roman" w:eastAsia="TimesNewRoman" w:cs="Times New Roman"/>
          <w:color w:val="auto"/>
          <w:sz w:val="24"/>
          <w:szCs w:val="24"/>
        </w:rPr>
        <w:fldChar w:fldCharType="end"/>
      </w:r>
      <w:r>
        <w:rPr>
          <w:rStyle w:val="12"/>
          <w:rFonts w:ascii="Times New Roman" w:hAnsi="Times New Roman" w:eastAsia="TimesNewRoman" w:cs="Times New Roman"/>
          <w:color w:val="auto"/>
          <w:sz w:val="24"/>
          <w:szCs w:val="24"/>
        </w:rPr>
        <w:t>,</w:t>
      </w:r>
      <w:r>
        <w:rPr>
          <w:rStyle w:val="12"/>
          <w:rFonts w:ascii="Times New Roman" w:hAnsi="Times New Roman" w:cs="Times New Roman"/>
          <w:b/>
          <w:color w:val="auto"/>
          <w:sz w:val="24"/>
          <w:szCs w:val="24"/>
        </w:rPr>
        <w:t xml:space="preserve"> </w:t>
      </w:r>
      <w:r>
        <w:rPr>
          <w:rStyle w:val="12"/>
          <w:rFonts w:ascii="Times New Roman" w:hAnsi="Times New Roman" w:cs="Times New Roman"/>
          <w:color w:val="auto"/>
          <w:sz w:val="24"/>
          <w:szCs w:val="24"/>
        </w:rPr>
        <w:t>2018.</w:t>
      </w:r>
    </w:p>
    <w:p>
      <w:pPr>
        <w:spacing w:line="240" w:lineRule="auto"/>
        <w:jc w:val="both"/>
        <w:rPr>
          <w:rFonts w:ascii="Times New Roman" w:hAnsi="Times New Roman" w:cs="Times New Roman"/>
          <w:sz w:val="24"/>
          <w:szCs w:val="24"/>
        </w:rPr>
      </w:pPr>
    </w:p>
    <w:p>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Luo. A.,   Critical Discourse Analysis/ Definition, Guide &amp; Examples, 2022. </w:t>
      </w:r>
    </w:p>
    <w:p>
      <w:pPr>
        <w:spacing w:line="24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              Retrieved from  </w:t>
      </w:r>
      <w:r>
        <w:fldChar w:fldCharType="begin"/>
      </w:r>
      <w:r>
        <w:instrText xml:space="preserve">HYPERLINK "https://www.scribbr.com/methodology/discourse"</w:instrText>
      </w:r>
      <w:r>
        <w:fldChar w:fldCharType="separate"/>
      </w:r>
      <w:r>
        <w:rPr>
          <w:rStyle w:val="12"/>
          <w:rFonts w:ascii="Times New Roman" w:hAnsi="Times New Roman" w:cs="Times New Roman"/>
          <w:color w:val="auto"/>
          <w:sz w:val="24"/>
          <w:szCs w:val="24"/>
        </w:rPr>
        <w:t>https://www.scribbr.com/methodology/discourse</w:t>
      </w:r>
      <w:r>
        <w:fldChar w:fldCharType="end"/>
      </w:r>
      <w:r>
        <w:rPr>
          <w:rFonts w:ascii="Times New Roman" w:hAnsi="Times New Roman" w:cs="Times New Roman"/>
          <w:sz w:val="24"/>
          <w:szCs w:val="24"/>
        </w:rPr>
        <w:t xml:space="preserve"> -analysis</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Pawar, N. </w:t>
      </w:r>
      <w:r>
        <w:rPr>
          <w:rFonts w:ascii="Times New Roman" w:hAnsi="Times New Roman" w:cs="Times New Roman"/>
          <w:i/>
          <w:sz w:val="24"/>
          <w:szCs w:val="24"/>
        </w:rPr>
        <w:t>Type of Research and Type Research Design.</w:t>
      </w:r>
      <w:r>
        <w:rPr>
          <w:rFonts w:ascii="Times New Roman" w:hAnsi="Times New Roman" w:cs="Times New Roman"/>
          <w:sz w:val="24"/>
          <w:szCs w:val="24"/>
        </w:rPr>
        <w:t xml:space="preserve"> retrieved from </w:t>
      </w:r>
      <w:r>
        <w:fldChar w:fldCharType="begin"/>
      </w:r>
      <w:r>
        <w:instrText xml:space="preserve"> HYPERLINK "https://www.researchgate.net/publication/352055750" </w:instrText>
      </w:r>
      <w:r>
        <w:fldChar w:fldCharType="separate"/>
      </w:r>
      <w:r>
        <w:rPr>
          <w:rStyle w:val="12"/>
          <w:rFonts w:ascii="Times New Roman" w:hAnsi="Times New Roman" w:cs="Times New Roman"/>
          <w:color w:val="auto"/>
          <w:sz w:val="24"/>
          <w:szCs w:val="24"/>
        </w:rPr>
        <w:t>https://www.researchgate.net/publication/352055750</w:t>
      </w:r>
      <w:r>
        <w:rPr>
          <w:rStyle w:val="12"/>
          <w:rFonts w:ascii="Times New Roman" w:hAnsi="Times New Roman" w:cs="Times New Roman"/>
          <w:color w:val="auto"/>
          <w:sz w:val="24"/>
          <w:szCs w:val="24"/>
        </w:rPr>
        <w:fldChar w:fldCharType="end"/>
      </w:r>
      <w:r>
        <w:rPr>
          <w:rStyle w:val="12"/>
          <w:rFonts w:ascii="Times New Roman" w:hAnsi="Times New Roman" w:cs="Times New Roman"/>
          <w:color w:val="auto"/>
          <w:sz w:val="24"/>
          <w:szCs w:val="24"/>
        </w:rPr>
        <w:t>, 2019.</w:t>
      </w:r>
    </w:p>
    <w:p>
      <w:pPr>
        <w:spacing w:before="240" w:after="0" w:line="240" w:lineRule="auto"/>
        <w:ind w:left="360"/>
        <w:jc w:val="both"/>
        <w:rPr>
          <w:rFonts w:ascii="Times New Roman" w:hAnsi="Times New Roman" w:cs="Times New Roman"/>
          <w:b/>
          <w:sz w:val="24"/>
          <w:szCs w:val="24"/>
        </w:rPr>
      </w:pPr>
    </w:p>
    <w:p>
      <w:pPr>
        <w:spacing w:before="240" w:after="0" w:line="240" w:lineRule="auto"/>
        <w:ind w:left="360"/>
        <w:jc w:val="both"/>
        <w:rPr>
          <w:rFonts w:ascii="Times New Roman" w:hAnsi="Times New Roman" w:cs="Times New Roman"/>
          <w:sz w:val="24"/>
          <w:szCs w:val="24"/>
        </w:rPr>
      </w:pPr>
      <w:r>
        <w:rPr>
          <w:rFonts w:ascii="Times New Roman" w:hAnsi="Times New Roman" w:cs="Times New Roman"/>
          <w:b/>
          <w:sz w:val="24"/>
          <w:szCs w:val="24"/>
        </w:rPr>
        <w:t xml:space="preserve">Journals </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Adejumo, G.B. </w:t>
      </w:r>
      <w:r>
        <w:rPr>
          <w:rFonts w:ascii="Times New Roman" w:hAnsi="Times New Roman" w:cs="Times New Roman"/>
          <w:i/>
          <w:sz w:val="24"/>
          <w:szCs w:val="24"/>
        </w:rPr>
        <w:t>Socio-Cultural Effects of Alcohol Consumption Behaviour of Young Commercial Drivers in South-West Nigeria.</w:t>
      </w:r>
      <w:r>
        <w:rPr>
          <w:rFonts w:ascii="Times New Roman" w:hAnsi="Times New Roman" w:cs="Times New Roman"/>
          <w:sz w:val="24"/>
          <w:szCs w:val="24"/>
        </w:rPr>
        <w:t xml:space="preserve"> </w:t>
      </w:r>
      <w:r>
        <w:rPr>
          <w:rFonts w:ascii="Times New Roman" w:hAnsi="Times New Roman" w:cs="Times New Roman"/>
          <w:b/>
          <w:sz w:val="24"/>
          <w:szCs w:val="24"/>
        </w:rPr>
        <w:t>International Journal of Research in Commerce</w:t>
      </w:r>
      <w:r>
        <w:rPr>
          <w:rFonts w:ascii="Times New Roman" w:hAnsi="Times New Roman" w:cs="Times New Roman"/>
          <w:sz w:val="24"/>
          <w:szCs w:val="24"/>
        </w:rPr>
        <w:t>, (3), 2013, 03.</w:t>
      </w:r>
    </w:p>
    <w:p>
      <w:pPr>
        <w:spacing w:before="240" w:after="0" w:line="240" w:lineRule="auto"/>
        <w:ind w:left="1080" w:hanging="720"/>
        <w:jc w:val="both"/>
        <w:rPr>
          <w:rFonts w:ascii="Times New Roman" w:hAnsi="Times New Roman" w:cs="Times New Roman"/>
          <w:sz w:val="24"/>
          <w:szCs w:val="24"/>
        </w:rPr>
      </w:pPr>
      <w:r>
        <w:rPr>
          <w:rFonts w:ascii="Times New Roman" w:hAnsi="Times New Roman" w:eastAsia="TimesNewRoman" w:cs="Times New Roman"/>
          <w:sz w:val="24"/>
          <w:szCs w:val="24"/>
        </w:rPr>
        <w:t xml:space="preserve">Akinkurelere, O. </w:t>
      </w:r>
      <w:r>
        <w:rPr>
          <w:rFonts w:ascii="Times New Roman" w:hAnsi="Times New Roman" w:eastAsia="TimesNewRoman" w:cs="Times New Roman"/>
          <w:i/>
          <w:sz w:val="24"/>
          <w:szCs w:val="24"/>
        </w:rPr>
        <w:t>Investigating a Lexical Analysis of an Inaugural Speech of the Speaker of Benue State House of Assembly in Nigeria.</w:t>
      </w:r>
      <w:r>
        <w:rPr>
          <w:rFonts w:ascii="Times New Roman" w:hAnsi="Times New Roman" w:eastAsia="TimesNewRoman" w:cs="Times New Roman"/>
          <w:b/>
          <w:i/>
          <w:sz w:val="24"/>
          <w:szCs w:val="24"/>
        </w:rPr>
        <w:t xml:space="preserve"> </w:t>
      </w:r>
      <w:r>
        <w:rPr>
          <w:rFonts w:ascii="Times New Roman" w:hAnsi="Times New Roman" w:cs="Times New Roman"/>
          <w:b/>
          <w:sz w:val="24"/>
          <w:szCs w:val="24"/>
        </w:rPr>
        <w:t>A</w:t>
      </w:r>
      <w:r>
        <w:rPr>
          <w:rFonts w:ascii="Times New Roman" w:hAnsi="Times New Roman" w:eastAsia="TimesNewRoman" w:cs="Times New Roman"/>
          <w:b/>
          <w:sz w:val="24"/>
          <w:szCs w:val="24"/>
        </w:rPr>
        <w:t xml:space="preserve"> Journal of Language Teaching and Research,</w:t>
      </w:r>
      <w:r>
        <w:rPr>
          <w:rFonts w:ascii="Times New Roman" w:hAnsi="Times New Roman" w:eastAsia="TimesNewRoman" w:cs="Times New Roman"/>
          <w:sz w:val="24"/>
          <w:szCs w:val="24"/>
        </w:rPr>
        <w:t xml:space="preserve"> Vol. 6, No. 2, 2015, pp. 258-264.</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Akintola, A.E., &amp; Ayantayo, J.S. </w:t>
      </w:r>
      <w:r>
        <w:rPr>
          <w:rFonts w:ascii="Times New Roman" w:hAnsi="Times New Roman" w:cs="Times New Roman"/>
          <w:i/>
          <w:sz w:val="24"/>
          <w:szCs w:val="24"/>
        </w:rPr>
        <w:t>Applying Local Language: Communication on the Road in a Multilingual Society.</w:t>
      </w:r>
      <w:r>
        <w:rPr>
          <w:rFonts w:ascii="Times New Roman" w:hAnsi="Times New Roman" w:cs="Times New Roman"/>
          <w:sz w:val="24"/>
          <w:szCs w:val="24"/>
        </w:rPr>
        <w:t xml:space="preserve"> </w:t>
      </w:r>
      <w:r>
        <w:rPr>
          <w:rFonts w:ascii="Times New Roman" w:hAnsi="Times New Roman" w:cs="Times New Roman"/>
          <w:b/>
          <w:sz w:val="24"/>
          <w:szCs w:val="24"/>
        </w:rPr>
        <w:t>Cross-Cultural Communication Journal,</w:t>
      </w:r>
      <w:r>
        <w:rPr>
          <w:rFonts w:ascii="Times New Roman" w:hAnsi="Times New Roman" w:cs="Times New Roman"/>
          <w:sz w:val="24"/>
          <w:szCs w:val="24"/>
        </w:rPr>
        <w:t xml:space="preserve"> Vol.10, (6), 2014, ISSN 1923-6700.</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Akpanika, E.N. </w:t>
      </w:r>
      <w:r>
        <w:rPr>
          <w:rFonts w:ascii="Times New Roman" w:hAnsi="Times New Roman" w:cs="Times New Roman"/>
          <w:i/>
          <w:sz w:val="24"/>
          <w:szCs w:val="24"/>
        </w:rPr>
        <w:t>Religious and Political crises in Nigeria: A historical explanation.</w:t>
      </w:r>
      <w:r>
        <w:rPr>
          <w:rFonts w:ascii="Times New Roman" w:hAnsi="Times New Roman" w:cs="Times New Roman"/>
          <w:sz w:val="24"/>
          <w:szCs w:val="24"/>
        </w:rPr>
        <w:t xml:space="preserve"> </w:t>
      </w:r>
      <w:r>
        <w:rPr>
          <w:rFonts w:ascii="Times New Roman" w:hAnsi="Times New Roman" w:cs="Times New Roman"/>
          <w:b/>
          <w:sz w:val="24"/>
          <w:szCs w:val="24"/>
        </w:rPr>
        <w:t xml:space="preserve">Journal of Humanities and Social Science, </w:t>
      </w:r>
      <w:r>
        <w:rPr>
          <w:rFonts w:ascii="Times New Roman" w:hAnsi="Times New Roman" w:cs="Times New Roman"/>
          <w:sz w:val="24"/>
          <w:szCs w:val="24"/>
        </w:rPr>
        <w:t>22(9) 2: 2017, 65-75.</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Al-Faki, M. </w:t>
      </w:r>
      <w:r>
        <w:rPr>
          <w:rFonts w:ascii="Times New Roman" w:hAnsi="Times New Roman" w:cs="Times New Roman"/>
          <w:bCs/>
          <w:sz w:val="24"/>
          <w:szCs w:val="24"/>
        </w:rPr>
        <w:t xml:space="preserve">Political Speeches of Some African Leaders from Linguistic Perspective   (1981-2013). </w:t>
      </w:r>
      <w:r>
        <w:rPr>
          <w:rFonts w:ascii="Times New Roman" w:hAnsi="Times New Roman" w:cs="Times New Roman"/>
          <w:b/>
          <w:iCs/>
          <w:sz w:val="24"/>
          <w:szCs w:val="24"/>
        </w:rPr>
        <w:t>International Journal of Humanities and Social Science</w:t>
      </w:r>
      <w:r>
        <w:rPr>
          <w:rFonts w:ascii="Times New Roman" w:hAnsi="Times New Roman" w:cs="Times New Roman"/>
          <w:iCs/>
          <w:sz w:val="24"/>
          <w:szCs w:val="24"/>
        </w:rPr>
        <w:t xml:space="preserve"> Vol. 4 No. 3;   February. 2014. </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Amao, T.A. </w:t>
      </w:r>
      <w:r>
        <w:rPr>
          <w:rFonts w:ascii="Times New Roman" w:hAnsi="Times New Roman" w:cs="Times New Roman"/>
          <w:i/>
          <w:sz w:val="24"/>
          <w:szCs w:val="24"/>
        </w:rPr>
        <w:t>Motor Park Discourse in South-Western Nigeria: Relations among Discourse, Group Ideology and Social Identity</w:t>
      </w:r>
      <w:r>
        <w:rPr>
          <w:rFonts w:ascii="Times New Roman" w:hAnsi="Times New Roman" w:cs="Times New Roman"/>
          <w:sz w:val="24"/>
          <w:szCs w:val="24"/>
        </w:rPr>
        <w:t xml:space="preserve">. </w:t>
      </w:r>
      <w:r>
        <w:rPr>
          <w:rFonts w:ascii="Times New Roman" w:hAnsi="Times New Roman" w:cs="Times New Roman"/>
          <w:b/>
          <w:sz w:val="24"/>
          <w:szCs w:val="24"/>
        </w:rPr>
        <w:t>An International Journal of Arts and Humanities</w:t>
      </w:r>
      <w:r>
        <w:rPr>
          <w:rFonts w:ascii="Times New Roman" w:hAnsi="Times New Roman" w:cs="Times New Roman"/>
          <w:sz w:val="24"/>
          <w:szCs w:val="24"/>
        </w:rPr>
        <w:t xml:space="preserve"> AFRREV IJAH, Vol. 3, 2014, (1) ISSN 2227-5452 </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Ames, H., Glenton, C., &amp; Lewin, S. </w:t>
      </w:r>
      <w:r>
        <w:rPr>
          <w:rFonts w:ascii="Times New Roman" w:hAnsi="Times New Roman" w:cs="Times New Roman"/>
          <w:i/>
          <w:sz w:val="24"/>
          <w:szCs w:val="24"/>
        </w:rPr>
        <w:t>Purposive Sampling in a Qualitative Evidence, Synthesis: A Worked Example from a Synthesis on Parental Perceptions of Vaccination  Communication, 2019, BMC Medical Research Methodology.</w:t>
      </w:r>
      <w:r>
        <w:rPr>
          <w:rFonts w:ascii="Times New Roman" w:hAnsi="Times New Roman" w:cs="Times New Roman"/>
          <w:sz w:val="24"/>
          <w:szCs w:val="24"/>
        </w:rPr>
        <w:t xml:space="preserve"> 19  (26), 2019.</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Andima, L., &amp; Makamani, R. </w:t>
      </w:r>
      <w:r>
        <w:rPr>
          <w:rFonts w:ascii="Times New Roman" w:hAnsi="Times New Roman" w:cs="Times New Roman"/>
          <w:i/>
          <w:sz w:val="24"/>
          <w:szCs w:val="24"/>
        </w:rPr>
        <w:t>A Semiological Analysis of Dudley’s Political Cartoons in the Namibian Newspaper.</w:t>
      </w:r>
      <w:r>
        <w:rPr>
          <w:rFonts w:ascii="Times New Roman" w:hAnsi="Times New Roman" w:cs="Times New Roman"/>
          <w:sz w:val="24"/>
          <w:szCs w:val="24"/>
        </w:rPr>
        <w:t xml:space="preserve"> </w:t>
      </w:r>
      <w:r>
        <w:rPr>
          <w:rFonts w:ascii="Times New Roman" w:hAnsi="Times New Roman" w:cs="Times New Roman"/>
          <w:b/>
          <w:sz w:val="24"/>
          <w:szCs w:val="24"/>
        </w:rPr>
        <w:t>International Journal of Semiotics and Visual Rhetoric (IJSVR)</w:t>
      </w:r>
      <w:r>
        <w:rPr>
          <w:rFonts w:ascii="Times New Roman" w:hAnsi="Times New Roman" w:cs="Times New Roman"/>
          <w:sz w:val="24"/>
          <w:szCs w:val="24"/>
        </w:rPr>
        <w:t xml:space="preserve"> 4(2), 2020, 47-60.</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Ankrah, G.K. </w:t>
      </w:r>
      <w:r>
        <w:rPr>
          <w:rFonts w:ascii="Times New Roman" w:hAnsi="Times New Roman" w:cs="Times New Roman"/>
          <w:b/>
          <w:sz w:val="24"/>
          <w:szCs w:val="24"/>
        </w:rPr>
        <w:t>Worldwide Journal of Multidisciplinary Research and Development</w:t>
      </w:r>
      <w:r>
        <w:rPr>
          <w:rFonts w:ascii="Times New Roman" w:hAnsi="Times New Roman" w:cs="Times New Roman"/>
          <w:sz w:val="24"/>
          <w:szCs w:val="24"/>
        </w:rPr>
        <w:t xml:space="preserve"> Vol.4, No 6, 2018.</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Aremu, M. </w:t>
      </w:r>
      <w:r>
        <w:rPr>
          <w:rFonts w:ascii="Times New Roman" w:hAnsi="Times New Roman" w:cs="Times New Roman"/>
          <w:i/>
          <w:sz w:val="24"/>
          <w:szCs w:val="24"/>
        </w:rPr>
        <w:t>Pragmatics analysis of conceptual mappings in inaugural speeches of Nigerian presidents.</w:t>
      </w:r>
      <w:r>
        <w:rPr>
          <w:rFonts w:ascii="Times New Roman" w:hAnsi="Times New Roman" w:cs="Times New Roman"/>
          <w:sz w:val="24"/>
          <w:szCs w:val="24"/>
        </w:rPr>
        <w:t xml:space="preserve"> </w:t>
      </w:r>
      <w:r>
        <w:rPr>
          <w:rFonts w:ascii="Times New Roman" w:hAnsi="Times New Roman" w:cs="Times New Roman"/>
          <w:b/>
          <w:sz w:val="24"/>
          <w:szCs w:val="24"/>
        </w:rPr>
        <w:t>Covenant Journal of Language Studies</w:t>
      </w:r>
      <w:r>
        <w:rPr>
          <w:rFonts w:ascii="Times New Roman" w:hAnsi="Times New Roman" w:cs="Times New Roman"/>
          <w:sz w:val="24"/>
          <w:szCs w:val="24"/>
        </w:rPr>
        <w:t>, 5 (2), 2017, 32-47.</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Asenahabi, B.S. </w:t>
      </w:r>
      <w:r>
        <w:rPr>
          <w:rFonts w:ascii="Times New Roman" w:hAnsi="Times New Roman" w:cs="Times New Roman"/>
          <w:i/>
          <w:sz w:val="24"/>
          <w:szCs w:val="24"/>
        </w:rPr>
        <w:t>Basics of Research Design: A Guide to Selecting Appropriate Research Design.</w:t>
      </w:r>
      <w:r>
        <w:rPr>
          <w:rFonts w:ascii="Times New Roman" w:hAnsi="Times New Roman" w:cs="Times New Roman"/>
          <w:sz w:val="24"/>
          <w:szCs w:val="24"/>
        </w:rPr>
        <w:t xml:space="preserve"> </w:t>
      </w:r>
      <w:r>
        <w:rPr>
          <w:rFonts w:ascii="Times New Roman" w:hAnsi="Times New Roman" w:cs="Times New Roman"/>
          <w:b/>
          <w:sz w:val="24"/>
          <w:szCs w:val="24"/>
        </w:rPr>
        <w:t>International Journal of Contemporary Applied Researches,</w:t>
      </w:r>
      <w:r>
        <w:rPr>
          <w:rFonts w:ascii="Times New Roman" w:hAnsi="Times New Roman" w:cs="Times New Roman"/>
          <w:sz w:val="24"/>
          <w:szCs w:val="24"/>
        </w:rPr>
        <w:t xml:space="preserve"> 2019, Vol. 6, No.5, ISSN: 2308-1365 </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Aworo-Okoroh, J. &amp; Usman, M. </w:t>
      </w:r>
      <w:r>
        <w:rPr>
          <w:rFonts w:ascii="Times New Roman" w:hAnsi="Times New Roman" w:cs="Times New Roman"/>
          <w:i/>
          <w:sz w:val="24"/>
          <w:szCs w:val="24"/>
        </w:rPr>
        <w:t>A Speech Act Analysis of Open Correspondence between Nigeria’s Ex-Presidents Olusegun Obasanjo and Goodluck Jonathan.</w:t>
      </w:r>
      <w:r>
        <w:rPr>
          <w:rFonts w:ascii="Times New Roman" w:hAnsi="Times New Roman" w:cs="Times New Roman"/>
          <w:b/>
          <w:sz w:val="24"/>
          <w:szCs w:val="24"/>
        </w:rPr>
        <w:t xml:space="preserve"> International Journal of English Language, Literature and Humanities.</w:t>
      </w:r>
      <w:r>
        <w:rPr>
          <w:rFonts w:ascii="Times New Roman" w:hAnsi="Times New Roman" w:cs="Times New Roman"/>
          <w:i/>
          <w:sz w:val="24"/>
          <w:szCs w:val="24"/>
        </w:rPr>
        <w:t xml:space="preserve"> </w:t>
      </w:r>
      <w:r>
        <w:rPr>
          <w:rFonts w:ascii="Times New Roman" w:hAnsi="Times New Roman" w:cs="Times New Roman"/>
          <w:sz w:val="24"/>
          <w:szCs w:val="24"/>
        </w:rPr>
        <w:t xml:space="preserve">Volume iv, Issue XI, 2016. </w:t>
      </w:r>
    </w:p>
    <w:p>
      <w:pPr>
        <w:spacing w:line="240" w:lineRule="auto"/>
        <w:ind w:left="360"/>
        <w:jc w:val="both"/>
        <w:rPr>
          <w:rFonts w:ascii="Times New Roman" w:hAnsi="Times New Roman" w:cs="Times New Roman"/>
          <w:sz w:val="24"/>
          <w:szCs w:val="24"/>
        </w:rPr>
      </w:pPr>
    </w:p>
    <w:p>
      <w:pPr>
        <w:spacing w:line="240" w:lineRule="auto"/>
        <w:ind w:left="360"/>
        <w:jc w:val="both"/>
        <w:rPr>
          <w:rFonts w:ascii="Times New Roman" w:hAnsi="Times New Roman" w:cs="Times New Roman"/>
          <w:i/>
          <w:sz w:val="24"/>
          <w:szCs w:val="24"/>
        </w:rPr>
      </w:pPr>
      <w:r>
        <w:rPr>
          <w:rFonts w:ascii="Times New Roman" w:hAnsi="Times New Roman" w:cs="Times New Roman"/>
          <w:sz w:val="24"/>
          <w:szCs w:val="24"/>
        </w:rPr>
        <w:t xml:space="preserve">Azimov A., </w:t>
      </w:r>
      <w:r>
        <w:rPr>
          <w:rFonts w:ascii="Times New Roman" w:hAnsi="Times New Roman" w:cs="Times New Roman"/>
          <w:i/>
          <w:sz w:val="24"/>
          <w:szCs w:val="24"/>
        </w:rPr>
        <w:t>The Relationship between Language and Society. Web of Scientist</w:t>
      </w:r>
    </w:p>
    <w:p>
      <w:pPr>
        <w:spacing w:line="240" w:lineRule="auto"/>
        <w:ind w:left="720"/>
        <w:jc w:val="both"/>
        <w:rPr>
          <w:rFonts w:ascii="Times New Roman" w:hAnsi="Times New Roman" w:cs="Times New Roman"/>
          <w:i/>
          <w:sz w:val="24"/>
          <w:szCs w:val="24"/>
        </w:rPr>
      </w:pPr>
      <w:r>
        <w:rPr>
          <w:rFonts w:ascii="Times New Roman" w:hAnsi="Times New Roman" w:cs="Times New Roman"/>
          <w:i/>
          <w:sz w:val="24"/>
          <w:szCs w:val="24"/>
        </w:rPr>
        <w:t xml:space="preserve">   :</w:t>
      </w:r>
      <w:r>
        <w:rPr>
          <w:rFonts w:ascii="Times New Roman" w:hAnsi="Times New Roman" w:cs="Times New Roman"/>
          <w:b/>
          <w:sz w:val="24"/>
          <w:szCs w:val="24"/>
        </w:rPr>
        <w:t>International Scientific Research Journal</w:t>
      </w:r>
      <w:r>
        <w:rPr>
          <w:rFonts w:ascii="Times New Roman" w:hAnsi="Times New Roman" w:cs="Times New Roman"/>
          <w:sz w:val="24"/>
          <w:szCs w:val="24"/>
        </w:rPr>
        <w:t>, Vol.2, Issue 9, 2021. ISSN:2776-0979</w:t>
      </w:r>
    </w:p>
    <w:p>
      <w:pPr>
        <w:spacing w:before="240" w:after="0" w:line="240" w:lineRule="auto"/>
        <w:jc w:val="both"/>
        <w:rPr>
          <w:rFonts w:ascii="Times New Roman" w:hAnsi="Times New Roman" w:cs="Times New Roman"/>
          <w:sz w:val="24"/>
          <w:szCs w:val="24"/>
        </w:rPr>
      </w:pPr>
    </w:p>
    <w:p>
      <w:pPr>
        <w:spacing w:before="240" w:after="0" w:line="24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Banga, C.L., &amp; Suri, J. </w:t>
      </w:r>
      <w:r>
        <w:rPr>
          <w:rFonts w:ascii="Times New Roman" w:hAnsi="Times New Roman" w:cs="Times New Roman"/>
          <w:i/>
          <w:sz w:val="24"/>
          <w:szCs w:val="24"/>
        </w:rPr>
        <w:t>Role of Language in Human Life.</w:t>
      </w:r>
      <w:r>
        <w:rPr>
          <w:rFonts w:ascii="Times New Roman" w:hAnsi="Times New Roman" w:cs="Times New Roman"/>
          <w:sz w:val="24"/>
          <w:szCs w:val="24"/>
        </w:rPr>
        <w:t xml:space="preserve"> </w:t>
      </w:r>
      <w:r>
        <w:rPr>
          <w:rFonts w:ascii="Times New Roman" w:hAnsi="Times New Roman" w:cs="Times New Roman"/>
          <w:b/>
          <w:sz w:val="24"/>
          <w:szCs w:val="24"/>
        </w:rPr>
        <w:t>International Journal of English Language, Literature and Humanities (IJELLH)</w:t>
      </w:r>
      <w:r>
        <w:rPr>
          <w:rFonts w:ascii="Times New Roman" w:hAnsi="Times New Roman" w:cs="Times New Roman"/>
          <w:sz w:val="24"/>
          <w:szCs w:val="24"/>
        </w:rPr>
        <w:t>, Vol. III issue V, 2015.</w:t>
      </w:r>
    </w:p>
    <w:p>
      <w:pPr>
        <w:spacing w:before="240" w:after="0" w:line="240" w:lineRule="auto"/>
        <w:ind w:left="1080" w:hanging="720"/>
        <w:jc w:val="both"/>
        <w:rPr>
          <w:rFonts w:ascii="Times New Roman" w:hAnsi="Times New Roman" w:cs="Times New Roman"/>
          <w:sz w:val="24"/>
          <w:szCs w:val="24"/>
        </w:rPr>
      </w:pP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Beigman, B., Diermeier, D., &amp; Beigman, E. </w:t>
      </w:r>
      <w:r>
        <w:rPr>
          <w:rFonts w:ascii="Times New Roman" w:hAnsi="Times New Roman" w:cs="Times New Roman"/>
          <w:i/>
          <w:sz w:val="24"/>
          <w:szCs w:val="24"/>
        </w:rPr>
        <w:t>Lexical Cohesion Analysis of Political Speech.</w:t>
      </w:r>
      <w:r>
        <w:rPr>
          <w:rFonts w:ascii="Times New Roman" w:hAnsi="Times New Roman" w:cs="Times New Roman"/>
          <w:sz w:val="24"/>
          <w:szCs w:val="24"/>
        </w:rPr>
        <w:t xml:space="preserve"> </w:t>
      </w:r>
      <w:r>
        <w:rPr>
          <w:rFonts w:ascii="Times New Roman" w:hAnsi="Times New Roman" w:cs="Times New Roman"/>
          <w:b/>
          <w:bCs/>
          <w:iCs/>
          <w:sz w:val="24"/>
          <w:szCs w:val="24"/>
        </w:rPr>
        <w:t>Multilingual Academic Journal of Education and Social Sciences</w:t>
      </w:r>
      <w:r>
        <w:rPr>
          <w:rFonts w:ascii="Times New Roman" w:hAnsi="Times New Roman" w:cs="Times New Roman"/>
          <w:bCs/>
          <w:i/>
          <w:iCs/>
          <w:sz w:val="24"/>
          <w:szCs w:val="24"/>
        </w:rPr>
        <w:t xml:space="preserve"> </w:t>
      </w:r>
      <w:r>
        <w:rPr>
          <w:rFonts w:ascii="Times New Roman" w:hAnsi="Times New Roman" w:cs="Times New Roman"/>
          <w:sz w:val="24"/>
          <w:szCs w:val="24"/>
        </w:rPr>
        <w:t>February 2016</w:t>
      </w:r>
      <w:r>
        <w:rPr>
          <w:rFonts w:ascii="Times New Roman" w:hAnsi="Times New Roman" w:cs="Times New Roman"/>
          <w:i/>
          <w:iCs/>
          <w:sz w:val="24"/>
          <w:szCs w:val="24"/>
        </w:rPr>
        <w:t xml:space="preserve">, </w:t>
      </w:r>
      <w:r>
        <w:rPr>
          <w:rFonts w:ascii="Times New Roman" w:hAnsi="Times New Roman" w:cs="Times New Roman"/>
          <w:iCs/>
          <w:sz w:val="24"/>
          <w:szCs w:val="24"/>
        </w:rPr>
        <w:t>Vol. 4, No. 1. 2017.</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Bello, U.M., </w:t>
      </w:r>
      <w:r>
        <w:rPr>
          <w:rFonts w:ascii="Times New Roman" w:hAnsi="Times New Roman" w:cs="Times New Roman"/>
          <w:i/>
          <w:sz w:val="24"/>
          <w:szCs w:val="24"/>
        </w:rPr>
        <w:t>Re-lexicalization in Nigerian Political Cartoon Discourse on Facebook</w:t>
      </w:r>
      <w:r>
        <w:rPr>
          <w:rFonts w:ascii="Times New Roman" w:hAnsi="Times New Roman" w:cs="Times New Roman"/>
          <w:sz w:val="24"/>
          <w:szCs w:val="24"/>
        </w:rPr>
        <w:t xml:space="preserve">. </w:t>
      </w:r>
      <w:r>
        <w:rPr>
          <w:rFonts w:ascii="Times New Roman" w:hAnsi="Times New Roman" w:cs="Times New Roman"/>
          <w:b/>
          <w:sz w:val="24"/>
          <w:szCs w:val="24"/>
        </w:rPr>
        <w:t>Journal of English Language, Literature and Education,</w:t>
      </w:r>
      <w:r>
        <w:rPr>
          <w:rFonts w:ascii="Times New Roman" w:hAnsi="Times New Roman" w:cs="Times New Roman"/>
          <w:sz w:val="24"/>
          <w:szCs w:val="24"/>
        </w:rPr>
        <w:t xml:space="preserve"> 2(2), 2020, 1-20.</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Deep, S., Mohd, S.B., &amp; Hussain, O. </w:t>
      </w:r>
      <w:r>
        <w:rPr>
          <w:rFonts w:ascii="Times New Roman" w:hAnsi="Times New Roman" w:cs="Times New Roman"/>
          <w:i/>
          <w:sz w:val="24"/>
          <w:szCs w:val="24"/>
        </w:rPr>
        <w:t>Potential Causes and Outcomes of Communication Conflicts at the Workplace- A Qualitative Study in Pakistan</w:t>
      </w:r>
      <w:r>
        <w:rPr>
          <w:rFonts w:ascii="Times New Roman" w:hAnsi="Times New Roman" w:cs="Times New Roman"/>
          <w:sz w:val="24"/>
          <w:szCs w:val="24"/>
        </w:rPr>
        <w:t xml:space="preserve">. </w:t>
      </w:r>
      <w:r>
        <w:rPr>
          <w:rFonts w:ascii="Times New Roman" w:hAnsi="Times New Roman" w:cs="Times New Roman"/>
          <w:b/>
          <w:sz w:val="24"/>
          <w:szCs w:val="24"/>
        </w:rPr>
        <w:t>Journal of Management Info.</w:t>
      </w:r>
      <w:r>
        <w:rPr>
          <w:rFonts w:ascii="Times New Roman" w:hAnsi="Times New Roman" w:cs="Times New Roman"/>
          <w:sz w:val="24"/>
          <w:szCs w:val="24"/>
        </w:rPr>
        <w:t>, 11, 2016, (1).</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Gary, A. </w:t>
      </w:r>
      <w:r>
        <w:rPr>
          <w:rFonts w:ascii="Times New Roman" w:hAnsi="Times New Roman" w:cs="Times New Roman"/>
          <w:i/>
          <w:sz w:val="24"/>
          <w:szCs w:val="24"/>
        </w:rPr>
        <w:t>Cohesive Devices in Written Discourse.</w:t>
      </w:r>
      <w:r>
        <w:rPr>
          <w:rFonts w:ascii="Times New Roman" w:hAnsi="Times New Roman" w:cs="Times New Roman"/>
          <w:sz w:val="24"/>
          <w:szCs w:val="24"/>
        </w:rPr>
        <w:t xml:space="preserve"> </w:t>
      </w:r>
      <w:r>
        <w:rPr>
          <w:rFonts w:ascii="Times New Roman" w:hAnsi="Times New Roman" w:cs="Times New Roman"/>
          <w:b/>
          <w:sz w:val="24"/>
          <w:szCs w:val="24"/>
        </w:rPr>
        <w:t>International Journal of English Language and Linguistics.</w:t>
      </w:r>
      <w:r>
        <w:rPr>
          <w:rFonts w:ascii="Times New Roman" w:hAnsi="Times New Roman" w:cs="Times New Roman"/>
          <w:sz w:val="24"/>
          <w:szCs w:val="24"/>
        </w:rPr>
        <w:t xml:space="preserve"> Vol 4, Issue 5, 2021.</w:t>
      </w:r>
    </w:p>
    <w:p>
      <w:pPr>
        <w:spacing w:before="240" w:after="0" w:line="240" w:lineRule="auto"/>
        <w:ind w:left="1080" w:hanging="720"/>
        <w:jc w:val="both"/>
        <w:rPr>
          <w:rFonts w:ascii="Times New Roman" w:hAnsi="Times New Roman" w:cs="Times New Roman"/>
          <w:sz w:val="24"/>
          <w:szCs w:val="24"/>
        </w:rPr>
      </w:pPr>
      <w:r>
        <w:rPr>
          <w:rFonts w:ascii="Times New Roman" w:hAnsi="Times New Roman" w:eastAsia="TimesNewRoman" w:cs="Times New Roman"/>
          <w:sz w:val="24"/>
          <w:szCs w:val="24"/>
        </w:rPr>
        <w:t xml:space="preserve">Getty, F. &amp; Tolkien, S. </w:t>
      </w:r>
      <w:r>
        <w:rPr>
          <w:rFonts w:ascii="Times New Roman" w:hAnsi="Times New Roman" w:cs="Times New Roman"/>
          <w:bCs/>
          <w:i/>
          <w:sz w:val="24"/>
          <w:szCs w:val="24"/>
        </w:rPr>
        <w:t>The Principle Features of English Pragmatics in Applied</w:t>
      </w:r>
      <w:r>
        <w:rPr>
          <w:rFonts w:ascii="Times New Roman" w:hAnsi="Times New Roman" w:cs="Times New Roman"/>
          <w:sz w:val="24"/>
          <w:szCs w:val="24"/>
          <w:vertAlign w:val="superscript"/>
        </w:rPr>
        <w:t xml:space="preserve"> </w:t>
      </w:r>
      <w:r>
        <w:rPr>
          <w:rFonts w:ascii="Times New Roman" w:hAnsi="Times New Roman" w:cs="Times New Roman"/>
          <w:bCs/>
          <w:i/>
          <w:sz w:val="24"/>
          <w:szCs w:val="24"/>
        </w:rPr>
        <w:t>Linguistics</w:t>
      </w:r>
      <w:r>
        <w:rPr>
          <w:rFonts w:ascii="Times New Roman" w:hAnsi="Times New Roman" w:cs="Times New Roman"/>
          <w:bCs/>
          <w:sz w:val="24"/>
          <w:szCs w:val="24"/>
        </w:rPr>
        <w:t>. Advances in Language and Literary Studies. 2018.</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Hoque, E. </w:t>
      </w:r>
      <w:r>
        <w:rPr>
          <w:rFonts w:ascii="Times New Roman" w:hAnsi="Times New Roman" w:cs="Times New Roman"/>
          <w:i/>
          <w:sz w:val="24"/>
          <w:szCs w:val="24"/>
        </w:rPr>
        <w:t>An Introduction to 2</w:t>
      </w:r>
      <w:r>
        <w:rPr>
          <w:rFonts w:ascii="Times New Roman" w:hAnsi="Times New Roman" w:cs="Times New Roman"/>
          <w:i/>
          <w:sz w:val="24"/>
          <w:szCs w:val="24"/>
          <w:vertAlign w:val="superscript"/>
        </w:rPr>
        <w:t>nd</w:t>
      </w:r>
      <w:r>
        <w:rPr>
          <w:rFonts w:ascii="Times New Roman" w:hAnsi="Times New Roman" w:cs="Times New Roman"/>
          <w:i/>
          <w:sz w:val="24"/>
          <w:szCs w:val="24"/>
        </w:rPr>
        <w:t xml:space="preserve"> Language Acquisition.</w:t>
      </w:r>
      <w:r>
        <w:rPr>
          <w:rFonts w:ascii="Times New Roman" w:hAnsi="Times New Roman" w:cs="Times New Roman"/>
          <w:sz w:val="24"/>
          <w:szCs w:val="24"/>
        </w:rPr>
        <w:t xml:space="preserve"> </w:t>
      </w:r>
      <w:r>
        <w:rPr>
          <w:rFonts w:ascii="Times New Roman" w:hAnsi="Times New Roman" w:cs="Times New Roman"/>
          <w:b/>
          <w:sz w:val="24"/>
          <w:szCs w:val="24"/>
        </w:rPr>
        <w:t>Journal  of  EFL Education &amp; Research,</w:t>
      </w:r>
      <w:r>
        <w:rPr>
          <w:rFonts w:ascii="Times New Roman" w:hAnsi="Times New Roman" w:cs="Times New Roman"/>
          <w:sz w:val="24"/>
          <w:szCs w:val="24"/>
        </w:rPr>
        <w:t xml:space="preserve"> EDRC Publisher Dhaka Bangladesh, 2017.</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Horvath, J. </w:t>
      </w:r>
      <w:r>
        <w:rPr>
          <w:rFonts w:ascii="Times New Roman" w:hAnsi="Times New Roman" w:cs="Times New Roman"/>
          <w:i/>
          <w:sz w:val="24"/>
          <w:szCs w:val="24"/>
        </w:rPr>
        <w:t xml:space="preserve">Studies a </w:t>
      </w:r>
      <w:r>
        <w:rPr>
          <w:rFonts w:ascii="Times New Roman" w:hAnsi="Times New Roman" w:cs="Times New Roman"/>
          <w:bCs/>
          <w:i/>
          <w:sz w:val="24"/>
          <w:szCs w:val="24"/>
        </w:rPr>
        <w:t>Critical Discourse Analysis of Obama's Political Discourse.</w:t>
      </w:r>
      <w:r>
        <w:rPr>
          <w:rFonts w:ascii="Times New Roman" w:hAnsi="Times New Roman" w:cs="Times New Roman"/>
          <w:bCs/>
          <w:sz w:val="24"/>
          <w:szCs w:val="24"/>
        </w:rPr>
        <w:t xml:space="preserve"> </w:t>
      </w:r>
      <w:r>
        <w:rPr>
          <w:rFonts w:ascii="Times New Roman" w:hAnsi="Times New Roman" w:cs="Times New Roman"/>
          <w:iCs/>
          <w:sz w:val="24"/>
          <w:szCs w:val="24"/>
        </w:rPr>
        <w:t>Institute of British and American Studies</w:t>
      </w:r>
      <w:r>
        <w:rPr>
          <w:rFonts w:ascii="Times New Roman" w:hAnsi="Times New Roman" w:cs="Times New Roman"/>
          <w:i/>
          <w:iCs/>
          <w:sz w:val="24"/>
          <w:szCs w:val="24"/>
        </w:rPr>
        <w:t xml:space="preserve">. </w:t>
      </w:r>
      <w:r>
        <w:rPr>
          <w:rFonts w:ascii="Times New Roman" w:hAnsi="Times New Roman" w:cs="Times New Roman"/>
          <w:iCs/>
          <w:sz w:val="24"/>
          <w:szCs w:val="24"/>
        </w:rPr>
        <w:t xml:space="preserve">Vol. 17. </w:t>
      </w:r>
      <w:r>
        <w:rPr>
          <w:rFonts w:ascii="Times New Roman" w:hAnsi="Times New Roman" w:cs="Times New Roman"/>
          <w:sz w:val="24"/>
          <w:szCs w:val="24"/>
        </w:rPr>
        <w:t>2017.</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i/>
          <w:sz w:val="24"/>
          <w:szCs w:val="24"/>
        </w:rPr>
        <w:t>International Language Services, INC.</w:t>
      </w:r>
      <w:r>
        <w:rPr>
          <w:rFonts w:ascii="Times New Roman" w:hAnsi="Times New Roman" w:cs="Times New Roman"/>
          <w:sz w:val="24"/>
          <w:szCs w:val="24"/>
        </w:rPr>
        <w:t xml:space="preserve"> Language Vs Communication: They Are Not The Same Thing, 2020.</w:t>
      </w:r>
    </w:p>
    <w:p>
      <w:pPr>
        <w:spacing w:before="240" w:after="0" w:line="240" w:lineRule="auto"/>
        <w:ind w:left="1080" w:hanging="720"/>
        <w:jc w:val="both"/>
        <w:rPr>
          <w:rFonts w:ascii="Times New Roman" w:hAnsi="Times New Roman" w:cs="Times New Roman"/>
          <w:sz w:val="24"/>
          <w:szCs w:val="24"/>
        </w:rPr>
      </w:pPr>
    </w:p>
    <w:p>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Irimiea, S.B.,  </w:t>
      </w:r>
      <w:r>
        <w:rPr>
          <w:rFonts w:ascii="Times New Roman" w:hAnsi="Times New Roman" w:cs="Times New Roman"/>
          <w:i/>
          <w:sz w:val="24"/>
          <w:szCs w:val="24"/>
        </w:rPr>
        <w:t>The Survival of Interactional Sociolinguistics in the 21</w:t>
      </w:r>
      <w:r>
        <w:rPr>
          <w:rFonts w:ascii="Times New Roman" w:hAnsi="Times New Roman" w:cs="Times New Roman"/>
          <w:i/>
          <w:sz w:val="24"/>
          <w:szCs w:val="24"/>
          <w:vertAlign w:val="superscript"/>
        </w:rPr>
        <w:t>st</w:t>
      </w:r>
      <w:r>
        <w:rPr>
          <w:rFonts w:ascii="Times New Roman" w:hAnsi="Times New Roman" w:cs="Times New Roman"/>
          <w:i/>
          <w:sz w:val="24"/>
          <w:szCs w:val="24"/>
        </w:rPr>
        <w:t xml:space="preserve"> Century</w:t>
      </w:r>
      <w:r>
        <w:rPr>
          <w:rFonts w:ascii="Times New Roman" w:hAnsi="Times New Roman" w:cs="Times New Roman"/>
          <w:sz w:val="24"/>
          <w:szCs w:val="24"/>
        </w:rPr>
        <w:t xml:space="preserve">. </w:t>
      </w:r>
      <w:r>
        <w:rPr>
          <w:rFonts w:ascii="Times New Roman" w:hAnsi="Times New Roman" w:cs="Times New Roman"/>
          <w:b/>
          <w:sz w:val="24"/>
          <w:szCs w:val="24"/>
        </w:rPr>
        <w:t>European Journal of Multidiciplinary Studies</w:t>
      </w:r>
      <w:r>
        <w:rPr>
          <w:rFonts w:ascii="Times New Roman" w:hAnsi="Times New Roman" w:cs="Times New Roman"/>
          <w:sz w:val="24"/>
          <w:szCs w:val="24"/>
        </w:rPr>
        <w:t>, 2018, Vol. 3 Issue 4</w:t>
      </w:r>
    </w:p>
    <w:p>
      <w:pPr>
        <w:spacing w:before="240" w:after="0" w:line="240" w:lineRule="auto"/>
        <w:ind w:left="1080" w:hanging="720"/>
        <w:jc w:val="both"/>
        <w:rPr>
          <w:rStyle w:val="30"/>
          <w:rFonts w:ascii="Times New Roman" w:hAnsi="Times New Roman" w:cs="Times New Roman"/>
          <w:i/>
          <w:sz w:val="24"/>
          <w:szCs w:val="24"/>
        </w:rPr>
      </w:pPr>
      <w:r>
        <w:rPr>
          <w:rFonts w:ascii="Times New Roman" w:hAnsi="Times New Roman" w:cs="Times New Roman"/>
          <w:sz w:val="24"/>
          <w:szCs w:val="24"/>
        </w:rPr>
        <w:t xml:space="preserve">Kamalu, I., &amp; Agangan, R. </w:t>
      </w:r>
      <w:r>
        <w:fldChar w:fldCharType="begin"/>
      </w:r>
      <w:r>
        <w:instrText xml:space="preserve"> HYPERLINK "https://www.ijier.net/index.php/ijier/article/view/484" </w:instrText>
      </w:r>
      <w:r>
        <w:fldChar w:fldCharType="separate"/>
      </w:r>
      <w:r>
        <w:rPr>
          <w:rStyle w:val="31"/>
          <w:rFonts w:ascii="Times New Roman" w:hAnsi="Times New Roman" w:cs="Times New Roman"/>
          <w:i/>
          <w:sz w:val="24"/>
          <w:szCs w:val="24"/>
        </w:rPr>
        <w:t>A Critical Discourse Analysis of Corruption in Presidential.</w:t>
      </w:r>
      <w:r>
        <w:rPr>
          <w:rStyle w:val="31"/>
          <w:rFonts w:ascii="Times New Roman" w:hAnsi="Times New Roman" w:cs="Times New Roman"/>
          <w:sz w:val="24"/>
          <w:szCs w:val="24"/>
        </w:rPr>
        <w:t xml:space="preserve"> </w:t>
      </w:r>
      <w:r>
        <w:rPr>
          <w:rStyle w:val="31"/>
          <w:rFonts w:ascii="Times New Roman" w:hAnsi="Times New Roman" w:cs="Times New Roman"/>
          <w:sz w:val="24"/>
          <w:szCs w:val="24"/>
        </w:rPr>
        <w:fldChar w:fldCharType="end"/>
      </w:r>
      <w:r>
        <w:rPr>
          <w:rStyle w:val="30"/>
          <w:rFonts w:ascii="Times New Roman" w:hAnsi="Times New Roman" w:cs="Times New Roman"/>
          <w:i/>
          <w:sz w:val="24"/>
          <w:szCs w:val="24"/>
        </w:rPr>
        <w:t xml:space="preserve"> </w:t>
      </w:r>
      <w:r>
        <w:rPr>
          <w:rStyle w:val="30"/>
          <w:rFonts w:ascii="Times New Roman" w:hAnsi="Times New Roman" w:cs="Times New Roman"/>
          <w:b/>
          <w:sz w:val="24"/>
          <w:szCs w:val="24"/>
        </w:rPr>
        <w:t>Journal for Innovation Education and Research.</w:t>
      </w:r>
      <w:r>
        <w:rPr>
          <w:rStyle w:val="30"/>
          <w:rFonts w:ascii="Times New Roman" w:hAnsi="Times New Roman" w:cs="Times New Roman"/>
          <w:sz w:val="24"/>
          <w:szCs w:val="24"/>
        </w:rPr>
        <w:t xml:space="preserve"> Vol. 3 No. 12. </w:t>
      </w:r>
      <w:r>
        <w:rPr>
          <w:rStyle w:val="9"/>
          <w:rFonts w:ascii="Times New Roman" w:hAnsi="Times New Roman"/>
          <w:sz w:val="24"/>
          <w:szCs w:val="24"/>
        </w:rPr>
        <w:t>2017</w:t>
      </w:r>
      <w:r>
        <w:rPr>
          <w:rStyle w:val="30"/>
          <w:rFonts w:ascii="Times New Roman" w:hAnsi="Times New Roman" w:cs="Times New Roman"/>
          <w:i/>
          <w:sz w:val="24"/>
          <w:szCs w:val="24"/>
        </w:rPr>
        <w:t>.</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Khan, R.M. </w:t>
      </w:r>
      <w:r>
        <w:rPr>
          <w:rFonts w:ascii="Times New Roman" w:hAnsi="Times New Roman" w:cs="Times New Roman"/>
          <w:i/>
          <w:sz w:val="24"/>
          <w:szCs w:val="24"/>
        </w:rPr>
        <w:t>Influence of Pidgin English on Students use of French Language in Secondary Schools in Imo state Nigeria.</w:t>
      </w:r>
      <w:r>
        <w:rPr>
          <w:rFonts w:ascii="Times New Roman" w:hAnsi="Times New Roman" w:cs="Times New Roman"/>
          <w:sz w:val="24"/>
          <w:szCs w:val="24"/>
        </w:rPr>
        <w:t xml:space="preserve"> </w:t>
      </w:r>
      <w:r>
        <w:rPr>
          <w:rFonts w:ascii="Times New Roman" w:hAnsi="Times New Roman" w:cs="Times New Roman"/>
          <w:b/>
          <w:sz w:val="24"/>
          <w:szCs w:val="24"/>
        </w:rPr>
        <w:t>Journal of Resourcefulness and Distinction.</w:t>
      </w:r>
      <w:r>
        <w:rPr>
          <w:rFonts w:ascii="Times New Roman" w:hAnsi="Times New Roman" w:cs="Times New Roman"/>
          <w:sz w:val="24"/>
          <w:szCs w:val="24"/>
        </w:rPr>
        <w:t xml:space="preserve"> Vol. 15, No.1, 2017.</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Lutfi, H. The Concept of Ideology Ojo, Taiyein Marxist Literary Criticism. </w:t>
      </w:r>
      <w:r>
        <w:rPr>
          <w:rFonts w:ascii="Times New Roman" w:hAnsi="Times New Roman" w:cs="Times New Roman"/>
          <w:i/>
          <w:sz w:val="24"/>
          <w:szCs w:val="24"/>
        </w:rPr>
        <w:t>European Scientific Journal</w:t>
      </w:r>
      <w:r>
        <w:rPr>
          <w:rFonts w:ascii="Times New Roman" w:hAnsi="Times New Roman" w:cs="Times New Roman"/>
          <w:sz w:val="24"/>
          <w:szCs w:val="24"/>
        </w:rPr>
        <w:t xml:space="preserve">. 13. No5. 2017. In the Political Writings of Nigeria’s 2015 General Elections. </w:t>
      </w:r>
      <w:r>
        <w:rPr>
          <w:rFonts w:ascii="Times New Roman" w:hAnsi="Times New Roman" w:cs="Times New Roman"/>
          <w:b/>
          <w:sz w:val="24"/>
          <w:szCs w:val="24"/>
        </w:rPr>
        <w:t>Journal of History and Social Sciences.</w:t>
      </w:r>
      <w:r>
        <w:rPr>
          <w:rFonts w:ascii="Times New Roman" w:hAnsi="Times New Roman" w:cs="Times New Roman"/>
          <w:sz w:val="24"/>
          <w:szCs w:val="24"/>
        </w:rPr>
        <w:t xml:space="preserve"> 22. No.7 .2015.</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Mazlum, F., &amp; Afshin, S. </w:t>
      </w:r>
      <w:r>
        <w:rPr>
          <w:rFonts w:ascii="Times New Roman" w:hAnsi="Times New Roman" w:cs="Times New Roman"/>
          <w:i/>
          <w:sz w:val="24"/>
          <w:szCs w:val="24"/>
        </w:rPr>
        <w:t>Evaluative Language in Political Speeches: A Case Study of Iranian and American Presidents’ Speeches.</w:t>
      </w:r>
      <w:r>
        <w:rPr>
          <w:rFonts w:ascii="Times New Roman" w:hAnsi="Times New Roman" w:cs="Times New Roman"/>
          <w:sz w:val="24"/>
          <w:szCs w:val="24"/>
        </w:rPr>
        <w:t xml:space="preserve"> </w:t>
      </w:r>
      <w:r>
        <w:rPr>
          <w:rFonts w:ascii="Times New Roman" w:hAnsi="Times New Roman" w:cs="Times New Roman"/>
          <w:b/>
          <w:bCs/>
          <w:sz w:val="24"/>
          <w:szCs w:val="24"/>
        </w:rPr>
        <w:t>International Journal of Linguistics</w:t>
      </w:r>
      <w:r>
        <w:rPr>
          <w:rFonts w:ascii="Times New Roman" w:hAnsi="Times New Roman" w:cs="Times New Roman"/>
          <w:bCs/>
          <w:sz w:val="24"/>
          <w:szCs w:val="24"/>
        </w:rPr>
        <w:t xml:space="preserve">, </w:t>
      </w:r>
      <w:r>
        <w:rPr>
          <w:rFonts w:ascii="Times New Roman" w:hAnsi="Times New Roman" w:cs="Times New Roman"/>
          <w:sz w:val="24"/>
          <w:szCs w:val="24"/>
        </w:rPr>
        <w:t>ISSN 1948-5425 2016, Vol. 8. 2017.</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Mgbemena, J. </w:t>
      </w:r>
      <w:r>
        <w:rPr>
          <w:rFonts w:ascii="Times New Roman" w:hAnsi="Times New Roman" w:cs="Times New Roman"/>
          <w:i/>
          <w:sz w:val="24"/>
          <w:szCs w:val="24"/>
        </w:rPr>
        <w:t>Language Communication on Wheels and National Development: The Inscription on Tricycle (Keke) Examples.</w:t>
      </w:r>
      <w:r>
        <w:rPr>
          <w:rFonts w:ascii="Times New Roman" w:hAnsi="Times New Roman" w:cs="Times New Roman"/>
          <w:sz w:val="24"/>
          <w:szCs w:val="24"/>
        </w:rPr>
        <w:t xml:space="preserve"> </w:t>
      </w:r>
      <w:r>
        <w:rPr>
          <w:rFonts w:ascii="Times New Roman" w:hAnsi="Times New Roman" w:cs="Times New Roman"/>
          <w:b/>
          <w:sz w:val="24"/>
          <w:szCs w:val="24"/>
        </w:rPr>
        <w:t>International Journal of English and Literature,</w:t>
      </w:r>
      <w:r>
        <w:rPr>
          <w:rFonts w:ascii="Times New Roman" w:hAnsi="Times New Roman" w:cs="Times New Roman"/>
          <w:sz w:val="24"/>
          <w:szCs w:val="24"/>
        </w:rPr>
        <w:t xml:space="preserve"> Vol.4 (10), 2013.</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Musa, I.I., &amp; Fagge, L.Y. </w:t>
      </w:r>
      <w:r>
        <w:rPr>
          <w:rFonts w:ascii="Times New Roman" w:hAnsi="Times New Roman" w:cs="Times New Roman"/>
          <w:i/>
          <w:iCs/>
          <w:sz w:val="24"/>
          <w:szCs w:val="24"/>
        </w:rPr>
        <w:t>Language in Conflicts Resolution</w:t>
      </w:r>
      <w:r>
        <w:rPr>
          <w:rFonts w:ascii="Times New Roman" w:hAnsi="Times New Roman" w:cs="Times New Roman"/>
          <w:sz w:val="24"/>
          <w:szCs w:val="24"/>
        </w:rPr>
        <w:t xml:space="preserve">. </w:t>
      </w:r>
      <w:r>
        <w:rPr>
          <w:rFonts w:ascii="Times New Roman" w:hAnsi="Times New Roman" w:cs="Times New Roman"/>
          <w:b/>
          <w:sz w:val="24"/>
          <w:szCs w:val="24"/>
        </w:rPr>
        <w:t>International                                                 Digital Organization for Scientific Research Journal of Arts and Humanities</w:t>
      </w:r>
      <w:r>
        <w:rPr>
          <w:rFonts w:ascii="Times New Roman" w:hAnsi="Times New Roman" w:cs="Times New Roman"/>
          <w:sz w:val="24"/>
          <w:szCs w:val="24"/>
        </w:rPr>
        <w:t xml:space="preserve"> 3(3): 2018, 24-30.</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Nishanti, B. </w:t>
      </w:r>
      <w:r>
        <w:rPr>
          <w:rFonts w:ascii="Times New Roman" w:hAnsi="Times New Roman" w:cs="Times New Roman"/>
          <w:i/>
          <w:sz w:val="24"/>
          <w:szCs w:val="24"/>
        </w:rPr>
        <w:t>Understanding the Importance of Mother Tongue Learning.</w:t>
      </w:r>
      <w:r>
        <w:rPr>
          <w:rFonts w:ascii="Times New Roman" w:hAnsi="Times New Roman" w:cs="Times New Roman"/>
          <w:sz w:val="24"/>
          <w:szCs w:val="24"/>
        </w:rPr>
        <w:t xml:space="preserve"> </w:t>
      </w:r>
      <w:r>
        <w:rPr>
          <w:rFonts w:ascii="Times New Roman" w:hAnsi="Times New Roman" w:cs="Times New Roman"/>
          <w:b/>
          <w:sz w:val="24"/>
          <w:szCs w:val="24"/>
        </w:rPr>
        <w:t>International Journal of Trend in Scientific Research and Development (IJTSRD)</w:t>
      </w:r>
      <w:r>
        <w:rPr>
          <w:rFonts w:ascii="Times New Roman" w:hAnsi="Times New Roman" w:cs="Times New Roman"/>
          <w:sz w:val="24"/>
          <w:szCs w:val="24"/>
        </w:rPr>
        <w:t>, ISSN:2456-647, Vol. 5 2020, (1).</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Nwachukwu, F.G. </w:t>
      </w:r>
      <w:r>
        <w:rPr>
          <w:rFonts w:ascii="Times New Roman" w:hAnsi="Times New Roman" w:cs="Times New Roman"/>
          <w:i/>
          <w:sz w:val="24"/>
          <w:szCs w:val="24"/>
        </w:rPr>
        <w:t>Communicating Innovations in Africa to Rural Farmers, in Mbaise Community.</w:t>
      </w:r>
      <w:r>
        <w:rPr>
          <w:rFonts w:ascii="Times New Roman" w:hAnsi="Times New Roman" w:cs="Times New Roman"/>
          <w:sz w:val="24"/>
          <w:szCs w:val="24"/>
        </w:rPr>
        <w:t xml:space="preserve"> </w:t>
      </w:r>
      <w:r>
        <w:rPr>
          <w:rFonts w:ascii="Times New Roman" w:hAnsi="Times New Roman" w:cs="Times New Roman"/>
          <w:b/>
          <w:sz w:val="24"/>
          <w:szCs w:val="24"/>
        </w:rPr>
        <w:t>African Communication Research Journal</w:t>
      </w:r>
      <w:r>
        <w:rPr>
          <w:rFonts w:ascii="Times New Roman" w:hAnsi="Times New Roman" w:cs="Times New Roman"/>
          <w:sz w:val="24"/>
          <w:szCs w:val="24"/>
        </w:rPr>
        <w:t xml:space="preserve"> 2020, Vol.9 (1).</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Obododima, O. </w:t>
      </w:r>
      <w:r>
        <w:rPr>
          <w:rFonts w:ascii="Times New Roman" w:hAnsi="Times New Roman" w:cs="Times New Roman"/>
          <w:i/>
          <w:sz w:val="24"/>
          <w:szCs w:val="24"/>
        </w:rPr>
        <w:t>Language in War situation: A Stylistic study of the war speeches of Yakubu Gowon and EmekaOjukwu</w:t>
      </w:r>
      <w:r>
        <w:rPr>
          <w:rFonts w:ascii="Times New Roman" w:hAnsi="Times New Roman" w:cs="Times New Roman"/>
          <w:sz w:val="24"/>
          <w:szCs w:val="24"/>
        </w:rPr>
        <w:t>. An Unpublished PhD Thesis, University of Ibadan. 2018.</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Oboko, U., &amp; Okeke, R.C. </w:t>
      </w:r>
      <w:r>
        <w:rPr>
          <w:rFonts w:ascii="Times New Roman" w:hAnsi="Times New Roman" w:cs="Times New Roman"/>
          <w:i/>
          <w:sz w:val="24"/>
          <w:szCs w:val="24"/>
        </w:rPr>
        <w:t>Re-thinking National Language Development in a Multi-ethnic Nigeria: Quod Vadis Pro me?</w:t>
      </w:r>
      <w:r>
        <w:rPr>
          <w:rFonts w:ascii="Times New Roman" w:hAnsi="Times New Roman" w:cs="Times New Roman"/>
          <w:sz w:val="24"/>
          <w:szCs w:val="24"/>
        </w:rPr>
        <w:t xml:space="preserve"> </w:t>
      </w:r>
      <w:r>
        <w:rPr>
          <w:rFonts w:ascii="Times New Roman" w:hAnsi="Times New Roman" w:cs="Times New Roman"/>
          <w:b/>
          <w:sz w:val="24"/>
          <w:szCs w:val="24"/>
        </w:rPr>
        <w:t>In African Journal of Social Sciences and Humanities Research</w:t>
      </w:r>
      <w:r>
        <w:rPr>
          <w:rFonts w:ascii="Times New Roman" w:hAnsi="Times New Roman" w:cs="Times New Roman"/>
          <w:sz w:val="24"/>
          <w:szCs w:val="24"/>
        </w:rPr>
        <w:t>, Vol. 4, 2021, (4).</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Odogwu, C.N. </w:t>
      </w:r>
      <w:r>
        <w:rPr>
          <w:rFonts w:ascii="Times New Roman" w:hAnsi="Times New Roman" w:cs="Times New Roman"/>
          <w:i/>
          <w:sz w:val="24"/>
          <w:szCs w:val="24"/>
        </w:rPr>
        <w:t xml:space="preserve">Sociolinguistic Analysis of Slangy Expressions in Nigerian Pidgin. </w:t>
      </w:r>
      <w:r>
        <w:rPr>
          <w:rFonts w:ascii="Times New Roman" w:hAnsi="Times New Roman" w:cs="Times New Roman"/>
          <w:b/>
          <w:sz w:val="24"/>
          <w:szCs w:val="24"/>
        </w:rPr>
        <w:t>Journal of Language and Linguistic Studies,</w:t>
      </w:r>
      <w:r>
        <w:rPr>
          <w:rFonts w:ascii="Times New Roman" w:hAnsi="Times New Roman" w:cs="Times New Roman"/>
          <w:sz w:val="24"/>
          <w:szCs w:val="24"/>
        </w:rPr>
        <w:t xml:space="preserve"> 14 (4), 2018, ISSN: 1305-578X.</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Ojo, T. </w:t>
      </w:r>
      <w:r>
        <w:rPr>
          <w:rFonts w:ascii="Times New Roman" w:hAnsi="Times New Roman" w:cs="Times New Roman"/>
          <w:i/>
          <w:sz w:val="24"/>
          <w:szCs w:val="24"/>
        </w:rPr>
        <w:t>Investigating the Perlocutionary Thrust of Language of Propaganda in the Political Writings of Nigeria’s 2015 General Elections.</w:t>
      </w:r>
      <w:r>
        <w:rPr>
          <w:rFonts w:ascii="Times New Roman" w:hAnsi="Times New Roman" w:cs="Times New Roman"/>
          <w:sz w:val="24"/>
          <w:szCs w:val="24"/>
        </w:rPr>
        <w:t xml:space="preserve"> </w:t>
      </w:r>
      <w:r>
        <w:rPr>
          <w:rFonts w:ascii="Times New Roman" w:hAnsi="Times New Roman" w:cs="Times New Roman"/>
          <w:b/>
          <w:sz w:val="24"/>
          <w:szCs w:val="24"/>
        </w:rPr>
        <w:t>Journal of History and Social Sciences</w:t>
      </w:r>
      <w:r>
        <w:rPr>
          <w:rFonts w:ascii="Times New Roman" w:hAnsi="Times New Roman" w:cs="Times New Roman"/>
          <w:sz w:val="24"/>
          <w:szCs w:val="24"/>
        </w:rPr>
        <w:t xml:space="preserve">, 22. No.7 .2015. </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Okoli, L. Globalization: </w:t>
      </w:r>
      <w:r>
        <w:rPr>
          <w:rFonts w:ascii="Times New Roman" w:hAnsi="Times New Roman" w:cs="Times New Roman"/>
          <w:i/>
          <w:sz w:val="24"/>
          <w:szCs w:val="24"/>
        </w:rPr>
        <w:t>A Challenge to Counter Terrorism in Nigeria</w:t>
      </w:r>
      <w:r>
        <w:rPr>
          <w:rFonts w:ascii="Times New Roman" w:hAnsi="Times New Roman" w:cs="Times New Roman"/>
          <w:sz w:val="24"/>
          <w:szCs w:val="24"/>
        </w:rPr>
        <w:t xml:space="preserve">. </w:t>
      </w:r>
      <w:r>
        <w:rPr>
          <w:rFonts w:ascii="Times New Roman" w:hAnsi="Times New Roman" w:cs="Times New Roman"/>
          <w:b/>
          <w:sz w:val="24"/>
          <w:szCs w:val="24"/>
        </w:rPr>
        <w:t>Special Edition of Calabar Journal of the Humanities,</w:t>
      </w:r>
      <w:r>
        <w:rPr>
          <w:rFonts w:ascii="Times New Roman" w:hAnsi="Times New Roman" w:cs="Times New Roman"/>
          <w:sz w:val="24"/>
          <w:szCs w:val="24"/>
        </w:rPr>
        <w:t xml:space="preserve"> Volume 5. No. 4. 2014.</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Olanrewaju, A.O. </w:t>
      </w:r>
      <w:r>
        <w:rPr>
          <w:rFonts w:ascii="Times New Roman" w:hAnsi="Times New Roman" w:cs="Times New Roman"/>
          <w:i/>
          <w:sz w:val="24"/>
          <w:szCs w:val="24"/>
        </w:rPr>
        <w:t>A Socio-linguistic Approach to Security Challenges and Sustainable National Development in Nigeria.</w:t>
      </w:r>
      <w:r>
        <w:rPr>
          <w:rFonts w:ascii="Times New Roman" w:hAnsi="Times New Roman" w:cs="Times New Roman"/>
          <w:sz w:val="24"/>
          <w:szCs w:val="24"/>
        </w:rPr>
        <w:t xml:space="preserve"> </w:t>
      </w:r>
      <w:r>
        <w:rPr>
          <w:rFonts w:ascii="Times New Roman" w:hAnsi="Times New Roman" w:cs="Times New Roman"/>
          <w:b/>
          <w:sz w:val="24"/>
          <w:szCs w:val="24"/>
        </w:rPr>
        <w:t>In International Journal of English Literature and Social Sciences</w:t>
      </w:r>
      <w:r>
        <w:rPr>
          <w:rFonts w:ascii="Times New Roman" w:hAnsi="Times New Roman" w:cs="Times New Roman"/>
          <w:sz w:val="24"/>
          <w:szCs w:val="24"/>
        </w:rPr>
        <w:t>, (IJELS) Vol. 3, 2018, (5).</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Olaosun, I.E. </w:t>
      </w:r>
      <w:r>
        <w:rPr>
          <w:rFonts w:ascii="Times New Roman" w:hAnsi="Times New Roman" w:cs="Times New Roman"/>
          <w:i/>
          <w:sz w:val="24"/>
          <w:szCs w:val="24"/>
        </w:rPr>
        <w:t xml:space="preserve"> Two as Magic Number: Aspects of the Persuasive Style of Commercial Road Transport Advertising Discourse in South-Western Nigeria.</w:t>
      </w:r>
      <w:r>
        <w:rPr>
          <w:rFonts w:ascii="Times New Roman" w:hAnsi="Times New Roman" w:cs="Times New Roman"/>
          <w:sz w:val="24"/>
          <w:szCs w:val="24"/>
        </w:rPr>
        <w:t xml:space="preserve"> </w:t>
      </w:r>
      <w:r>
        <w:rPr>
          <w:rFonts w:ascii="Times New Roman" w:hAnsi="Times New Roman" w:cs="Times New Roman"/>
          <w:b/>
          <w:sz w:val="24"/>
          <w:szCs w:val="24"/>
        </w:rPr>
        <w:t>International Journal of Language and Society and Culture</w:t>
      </w:r>
      <w:r>
        <w:rPr>
          <w:rFonts w:ascii="Times New Roman" w:hAnsi="Times New Roman" w:cs="Times New Roman"/>
          <w:sz w:val="24"/>
          <w:szCs w:val="24"/>
        </w:rPr>
        <w:t>, 2008, Issue 25, ISSN 1327-774X</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Olubomehin, O. </w:t>
      </w:r>
      <w:r>
        <w:rPr>
          <w:rFonts w:ascii="Times New Roman" w:hAnsi="Times New Roman" w:cs="Times New Roman"/>
          <w:i/>
          <w:sz w:val="24"/>
          <w:szCs w:val="24"/>
        </w:rPr>
        <w:t>Nigerian Motor Transporters since the 1920s.</w:t>
      </w:r>
      <w:r>
        <w:rPr>
          <w:rFonts w:ascii="Times New Roman" w:hAnsi="Times New Roman" w:cs="Times New Roman"/>
          <w:sz w:val="24"/>
          <w:szCs w:val="24"/>
        </w:rPr>
        <w:t xml:space="preserve"> </w:t>
      </w:r>
      <w:r>
        <w:rPr>
          <w:rFonts w:ascii="Times New Roman" w:hAnsi="Times New Roman" w:cs="Times New Roman"/>
          <w:b/>
          <w:sz w:val="24"/>
          <w:szCs w:val="24"/>
        </w:rPr>
        <w:t>International Journal of Humanities and Social Sciences</w:t>
      </w:r>
      <w:r>
        <w:rPr>
          <w:rFonts w:ascii="Times New Roman" w:hAnsi="Times New Roman" w:cs="Times New Roman"/>
          <w:sz w:val="24"/>
          <w:szCs w:val="24"/>
        </w:rPr>
        <w:t>, 2012, 2:12.</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Omona, J. </w:t>
      </w:r>
      <w:r>
        <w:rPr>
          <w:rFonts w:ascii="Times New Roman" w:hAnsi="Times New Roman" w:cs="Times New Roman"/>
          <w:i/>
          <w:sz w:val="24"/>
          <w:szCs w:val="24"/>
        </w:rPr>
        <w:t xml:space="preserve">Sampling in Qualitative Research: Improving the Quality of research Outcomes in Higher Education. </w:t>
      </w:r>
      <w:r>
        <w:rPr>
          <w:rFonts w:ascii="Times New Roman" w:hAnsi="Times New Roman" w:cs="Times New Roman"/>
          <w:b/>
          <w:sz w:val="24"/>
          <w:szCs w:val="24"/>
        </w:rPr>
        <w:t>Makerere Journal of Higher Education,</w:t>
      </w:r>
      <w:r>
        <w:rPr>
          <w:rFonts w:ascii="Times New Roman" w:hAnsi="Times New Roman" w:cs="Times New Roman"/>
          <w:sz w:val="24"/>
          <w:szCs w:val="24"/>
        </w:rPr>
        <w:t xml:space="preserve"> 2013, 4 (2)ISSN: 1816-6822.</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Onyejelum, P.D.O., &amp; Onyekachi, O.P. </w:t>
      </w:r>
      <w:r>
        <w:rPr>
          <w:rFonts w:ascii="Times New Roman" w:hAnsi="Times New Roman" w:cs="Times New Roman"/>
          <w:i/>
          <w:sz w:val="24"/>
          <w:szCs w:val="24"/>
        </w:rPr>
        <w:t>The Influence of Pidgin English on Educational Outcomes among Secondary School Students in Nigeria.</w:t>
      </w:r>
      <w:r>
        <w:rPr>
          <w:rFonts w:ascii="Times New Roman" w:hAnsi="Times New Roman" w:cs="Times New Roman"/>
          <w:sz w:val="24"/>
          <w:szCs w:val="24"/>
        </w:rPr>
        <w:t xml:space="preserve"> </w:t>
      </w:r>
      <w:r>
        <w:rPr>
          <w:rFonts w:ascii="Times New Roman" w:hAnsi="Times New Roman" w:cs="Times New Roman"/>
          <w:b/>
          <w:sz w:val="24"/>
          <w:szCs w:val="24"/>
        </w:rPr>
        <w:t>International Journal of English and Literature</w:t>
      </w:r>
      <w:r>
        <w:rPr>
          <w:rFonts w:ascii="Times New Roman" w:hAnsi="Times New Roman" w:cs="Times New Roman"/>
          <w:sz w:val="24"/>
          <w:szCs w:val="24"/>
        </w:rPr>
        <w:t xml:space="preserve"> Vol.3, 2020.</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Osondu, O.I., Alozie, M.N., &amp; Etaruwak, M.J. </w:t>
      </w:r>
      <w:r>
        <w:rPr>
          <w:rFonts w:ascii="Times New Roman" w:hAnsi="Times New Roman" w:cs="Times New Roman"/>
          <w:i/>
          <w:sz w:val="24"/>
          <w:szCs w:val="24"/>
        </w:rPr>
        <w:t>Impact of Pidgin English on Effective Learning of English Language Among Junior Secondary School Students in Port-Harcourt.</w:t>
      </w:r>
      <w:r>
        <w:rPr>
          <w:rFonts w:ascii="Times New Roman" w:hAnsi="Times New Roman" w:cs="Times New Roman"/>
          <w:sz w:val="24"/>
          <w:szCs w:val="24"/>
        </w:rPr>
        <w:t xml:space="preserve"> </w:t>
      </w:r>
      <w:r>
        <w:rPr>
          <w:rFonts w:ascii="Times New Roman" w:hAnsi="Times New Roman" w:cs="Times New Roman"/>
          <w:b/>
          <w:sz w:val="24"/>
          <w:szCs w:val="24"/>
        </w:rPr>
        <w:t>International Journal of Humanities &amp; Social Science</w:t>
      </w:r>
      <w:r>
        <w:rPr>
          <w:rFonts w:ascii="Times New Roman" w:hAnsi="Times New Roman" w:cs="Times New Roman"/>
          <w:sz w:val="24"/>
          <w:szCs w:val="24"/>
        </w:rPr>
        <w:t xml:space="preserve"> Vol. 9, No. 6, 2017.</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Oyewole, O. </w:t>
      </w:r>
      <w:r>
        <w:rPr>
          <w:rFonts w:ascii="Times New Roman" w:hAnsi="Times New Roman" w:cs="Times New Roman"/>
          <w:i/>
          <w:sz w:val="24"/>
          <w:szCs w:val="24"/>
        </w:rPr>
        <w:t>Influence of Mother Tongue in the Teaching and Learning of English Language in Selected Secondary Schools in Ondo State, Nigeria.</w:t>
      </w:r>
      <w:r>
        <w:rPr>
          <w:rFonts w:ascii="Times New Roman" w:hAnsi="Times New Roman" w:cs="Times New Roman"/>
          <w:sz w:val="24"/>
          <w:szCs w:val="24"/>
        </w:rPr>
        <w:t xml:space="preserve"> </w:t>
      </w:r>
      <w:r>
        <w:rPr>
          <w:rFonts w:ascii="Times New Roman" w:hAnsi="Times New Roman" w:cs="Times New Roman"/>
          <w:b/>
          <w:sz w:val="24"/>
          <w:szCs w:val="24"/>
        </w:rPr>
        <w:t>Journal of Education and Practice</w:t>
      </w:r>
      <w:r>
        <w:rPr>
          <w:rFonts w:ascii="Times New Roman" w:hAnsi="Times New Roman" w:cs="Times New Roman"/>
          <w:sz w:val="24"/>
          <w:szCs w:val="24"/>
        </w:rPr>
        <w:t>, Vol. 8 (30), 2017, ISSN2222-288X.</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Puteri-Zarina, M.K., Roly, S., Nurain, J., Ismail, A., &amp; Khalid, N. </w:t>
      </w:r>
      <w:r>
        <w:rPr>
          <w:rFonts w:ascii="Times New Roman" w:hAnsi="Times New Roman" w:cs="Times New Roman"/>
          <w:i/>
          <w:sz w:val="24"/>
          <w:szCs w:val="24"/>
        </w:rPr>
        <w:t>The Use of English among Supply Chain Workers in Malaysia.</w:t>
      </w:r>
      <w:r>
        <w:rPr>
          <w:rFonts w:ascii="Times New Roman" w:hAnsi="Times New Roman" w:cs="Times New Roman"/>
          <w:sz w:val="24"/>
          <w:szCs w:val="24"/>
        </w:rPr>
        <w:t xml:space="preserve"> </w:t>
      </w:r>
      <w:r>
        <w:rPr>
          <w:rFonts w:ascii="Times New Roman" w:hAnsi="Times New Roman" w:cs="Times New Roman"/>
          <w:b/>
          <w:sz w:val="24"/>
          <w:szCs w:val="24"/>
        </w:rPr>
        <w:t>International Journal of Innovative Technology and Exploring Engineering (IJITEE)</w:t>
      </w:r>
      <w:r>
        <w:rPr>
          <w:rFonts w:ascii="Times New Roman" w:hAnsi="Times New Roman" w:cs="Times New Roman"/>
          <w:sz w:val="24"/>
          <w:szCs w:val="24"/>
        </w:rPr>
        <w:t xml:space="preserve"> ISSN: 2278-3075, Vol.9 (3). 2020</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Raj, M.S., &amp; Ahembe, T.I. </w:t>
      </w:r>
      <w:r>
        <w:rPr>
          <w:rFonts w:ascii="Times New Roman" w:hAnsi="Times New Roman" w:cs="Times New Roman"/>
          <w:i/>
          <w:sz w:val="24"/>
          <w:szCs w:val="24"/>
        </w:rPr>
        <w:t>Political Humour in Online COVID-2019 Cartoons.</w:t>
      </w:r>
      <w:r>
        <w:rPr>
          <w:rFonts w:ascii="Times New Roman" w:hAnsi="Times New Roman" w:cs="Times New Roman"/>
          <w:sz w:val="24"/>
          <w:szCs w:val="24"/>
        </w:rPr>
        <w:t xml:space="preserve"> </w:t>
      </w:r>
      <w:r>
        <w:rPr>
          <w:rFonts w:ascii="Times New Roman" w:hAnsi="Times New Roman" w:cs="Times New Roman"/>
          <w:b/>
          <w:sz w:val="24"/>
          <w:szCs w:val="24"/>
        </w:rPr>
        <w:t>Journal of Languages, Linguistics and Linguistics and Literary Studies,</w:t>
      </w:r>
      <w:r>
        <w:rPr>
          <w:rFonts w:ascii="Times New Roman" w:hAnsi="Times New Roman" w:cs="Times New Roman"/>
          <w:sz w:val="24"/>
          <w:szCs w:val="24"/>
        </w:rPr>
        <w:t xml:space="preserve"> 9(6), 2020, 185-195.</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Riaz, M., Shahzad, K., Khan, S., Kousar, A., &amp; Iqbal, Y. </w:t>
      </w:r>
      <w:r>
        <w:rPr>
          <w:rFonts w:ascii="Times New Roman" w:hAnsi="Times New Roman" w:cs="Times New Roman"/>
          <w:i/>
          <w:sz w:val="24"/>
          <w:szCs w:val="24"/>
        </w:rPr>
        <w:t>Neglecting Covid-19 Related Sops in Public Meetings: A Multimodal Analysis of Covid-19 Related Political Cartoons Published in Pakistani English Newspapers.</w:t>
      </w:r>
      <w:r>
        <w:rPr>
          <w:rFonts w:ascii="Times New Roman" w:hAnsi="Times New Roman" w:cs="Times New Roman"/>
          <w:sz w:val="24"/>
          <w:szCs w:val="24"/>
        </w:rPr>
        <w:t xml:space="preserve"> </w:t>
      </w:r>
      <w:r>
        <w:rPr>
          <w:rFonts w:ascii="Times New Roman" w:hAnsi="Times New Roman" w:cs="Times New Roman"/>
          <w:b/>
          <w:sz w:val="24"/>
          <w:szCs w:val="24"/>
        </w:rPr>
        <w:t>In PalArch’s Journal of Archaeology of Egypt/Egyptology,</w:t>
      </w:r>
      <w:r>
        <w:rPr>
          <w:rFonts w:ascii="Times New Roman" w:hAnsi="Times New Roman" w:cs="Times New Roman"/>
          <w:sz w:val="24"/>
          <w:szCs w:val="24"/>
        </w:rPr>
        <w:t xml:space="preserve"> 18(17), 2021, 29-43.</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Sharndama, E., &amp; Mgbemena, J. </w:t>
      </w:r>
      <w:r>
        <w:rPr>
          <w:rFonts w:ascii="Times New Roman" w:hAnsi="Times New Roman" w:cs="Times New Roman"/>
          <w:i/>
          <w:sz w:val="24"/>
          <w:szCs w:val="24"/>
        </w:rPr>
        <w:t xml:space="preserve">A Comparative Study of the Structure of the Nominal Group/noun Phrase in Professional and Popularized Legal Texts. </w:t>
      </w:r>
      <w:r>
        <w:rPr>
          <w:rFonts w:ascii="Times New Roman" w:hAnsi="Times New Roman" w:cs="Times New Roman"/>
          <w:b/>
          <w:sz w:val="24"/>
          <w:szCs w:val="24"/>
        </w:rPr>
        <w:t xml:space="preserve">The International Journals of Social and Humanities Invention, </w:t>
      </w:r>
      <w:r>
        <w:rPr>
          <w:rFonts w:ascii="Times New Roman" w:hAnsi="Times New Roman" w:cs="Times New Roman"/>
          <w:sz w:val="24"/>
          <w:szCs w:val="24"/>
        </w:rPr>
        <w:t xml:space="preserve">8, 2015, </w:t>
      </w:r>
      <w:r>
        <w:rPr>
          <w:rFonts w:ascii="Times New Roman" w:hAnsi="Times New Roman" w:cs="Times New Roman"/>
          <w:bCs/>
          <w:iCs/>
          <w:sz w:val="24"/>
          <w:szCs w:val="24"/>
        </w:rPr>
        <w:t>1483-1490.</w:t>
      </w:r>
    </w:p>
    <w:p>
      <w:pPr>
        <w:spacing w:before="240" w:after="0" w:line="24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Sherli, A. </w:t>
      </w:r>
      <w:r>
        <w:rPr>
          <w:rFonts w:ascii="Times New Roman" w:hAnsi="Times New Roman" w:cs="Times New Roman"/>
          <w:i/>
          <w:sz w:val="24"/>
          <w:szCs w:val="24"/>
        </w:rPr>
        <w:t xml:space="preserve">Language Use in EFL Classroom Interaction: A Sociolinguistic Study.  </w:t>
      </w:r>
      <w:r>
        <w:rPr>
          <w:rFonts w:ascii="Times New Roman" w:hAnsi="Times New Roman" w:cs="Times New Roman"/>
          <w:b/>
          <w:sz w:val="24"/>
          <w:szCs w:val="24"/>
        </w:rPr>
        <w:t>International Journal of Language Education,</w:t>
      </w:r>
      <w:r>
        <w:rPr>
          <w:rFonts w:ascii="Times New Roman" w:hAnsi="Times New Roman" w:cs="Times New Roman"/>
          <w:sz w:val="24"/>
          <w:szCs w:val="24"/>
        </w:rPr>
        <w:t xml:space="preserve"> Vol. 5 (4) 2021, ISSN: 2548-8465</w:t>
      </w:r>
    </w:p>
    <w:p>
      <w:pPr>
        <w:pStyle w:val="16"/>
        <w:rPr>
          <w:rFonts w:ascii="Times New Roman" w:hAnsi="Times New Roman" w:cs="Times New Roman"/>
          <w:bCs/>
          <w:sz w:val="24"/>
          <w:szCs w:val="24"/>
        </w:rPr>
      </w:pPr>
    </w:p>
    <w:p>
      <w:pPr>
        <w:spacing w:line="240" w:lineRule="auto"/>
        <w:ind w:left="360" w:firstLine="60"/>
        <w:jc w:val="both"/>
        <w:rPr>
          <w:rFonts w:ascii="Times New Roman" w:hAnsi="Times New Roman" w:cs="Times New Roman"/>
          <w:sz w:val="24"/>
          <w:szCs w:val="24"/>
        </w:rPr>
      </w:pPr>
      <w:r>
        <w:rPr>
          <w:rFonts w:ascii="Times New Roman" w:hAnsi="Times New Roman" w:cs="Times New Roman"/>
          <w:sz w:val="24"/>
          <w:szCs w:val="24"/>
        </w:rPr>
        <w:t xml:space="preserve">Sankar K.., </w:t>
      </w:r>
      <w:r>
        <w:rPr>
          <w:rFonts w:ascii="Times New Roman" w:hAnsi="Times New Roman" w:cs="Times New Roman"/>
          <w:i/>
          <w:sz w:val="24"/>
          <w:szCs w:val="24"/>
        </w:rPr>
        <w:t>A Theoretical Review: Sociolinguistics in Second Language Education.</w:t>
      </w:r>
      <w:r>
        <w:rPr>
          <w:rFonts w:ascii="Times New Roman" w:hAnsi="Times New Roman" w:cs="Times New Roman"/>
          <w:sz w:val="24"/>
          <w:szCs w:val="24"/>
        </w:rPr>
        <w:t xml:space="preserve">   </w:t>
      </w:r>
      <w:r>
        <w:rPr>
          <w:rFonts w:ascii="Times New Roman" w:hAnsi="Times New Roman" w:cs="Times New Roman"/>
          <w:b/>
          <w:sz w:val="24"/>
          <w:szCs w:val="24"/>
        </w:rPr>
        <w:t>International Journal of English Literature and Social Sciences,</w:t>
      </w:r>
      <w:r>
        <w:rPr>
          <w:rFonts w:ascii="Times New Roman" w:hAnsi="Times New Roman" w:cs="Times New Roman"/>
          <w:sz w:val="24"/>
          <w:szCs w:val="24"/>
        </w:rPr>
        <w:t xml:space="preserve">, Vol. 7 Issue 1., 2022. Retrieved frm </w:t>
      </w:r>
      <w:r>
        <w:fldChar w:fldCharType="begin"/>
      </w:r>
      <w:r>
        <w:instrText xml:space="preserve"> HYPERLINK "https://ijels.com/Journal" </w:instrText>
      </w:r>
      <w:r>
        <w:fldChar w:fldCharType="separate"/>
      </w:r>
      <w:r>
        <w:rPr>
          <w:rStyle w:val="12"/>
          <w:rFonts w:ascii="Times New Roman" w:hAnsi="Times New Roman" w:cs="Times New Roman"/>
          <w:color w:val="auto"/>
          <w:sz w:val="24"/>
          <w:szCs w:val="24"/>
        </w:rPr>
        <w:t>https://ijels.com/Journal</w:t>
      </w:r>
      <w:r>
        <w:rPr>
          <w:rStyle w:val="12"/>
          <w:rFonts w:ascii="Times New Roman" w:hAnsi="Times New Roman" w:cs="Times New Roman"/>
          <w:color w:val="auto"/>
          <w:sz w:val="24"/>
          <w:szCs w:val="24"/>
        </w:rPr>
        <w:fldChar w:fldCharType="end"/>
      </w:r>
      <w:r>
        <w:rPr>
          <w:rFonts w:ascii="Times New Roman" w:hAnsi="Times New Roman" w:cs="Times New Roman"/>
          <w:sz w:val="24"/>
          <w:szCs w:val="24"/>
        </w:rPr>
        <w:t xml:space="preserve"> DOI:22161/ijels</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bCs/>
          <w:sz w:val="24"/>
          <w:szCs w:val="24"/>
        </w:rPr>
        <w:t xml:space="preserve">Staum, L., &amp; Sala, C. </w:t>
      </w:r>
      <w:r>
        <w:rPr>
          <w:rFonts w:ascii="Times New Roman" w:hAnsi="Times New Roman" w:cs="Times New Roman"/>
          <w:bCs/>
          <w:i/>
          <w:sz w:val="24"/>
          <w:szCs w:val="24"/>
        </w:rPr>
        <w:t>Political Communication and Social Change: Political</w:t>
      </w:r>
      <w:r>
        <w:rPr>
          <w:rFonts w:ascii="Times New Roman" w:hAnsi="Times New Roman" w:cs="Times New Roman"/>
          <w:bCs/>
          <w:sz w:val="24"/>
          <w:szCs w:val="24"/>
        </w:rPr>
        <w:t xml:space="preserve"> </w:t>
      </w:r>
      <w:r>
        <w:rPr>
          <w:rFonts w:ascii="Times New Roman" w:hAnsi="Times New Roman" w:cs="Times New Roman"/>
          <w:bCs/>
          <w:i/>
          <w:sz w:val="24"/>
          <w:szCs w:val="24"/>
        </w:rPr>
        <w:t>Communication and Challenges in the Digital Age.</w:t>
      </w:r>
      <w:r>
        <w:rPr>
          <w:rFonts w:ascii="Times New Roman" w:hAnsi="Times New Roman" w:cs="Times New Roman"/>
          <w:bCs/>
          <w:sz w:val="24"/>
          <w:szCs w:val="24"/>
        </w:rPr>
        <w:t xml:space="preserve"> </w:t>
      </w:r>
      <w:r>
        <w:rPr>
          <w:rFonts w:ascii="Times New Roman" w:hAnsi="Times New Roman" w:cs="Times New Roman"/>
          <w:sz w:val="24"/>
          <w:szCs w:val="24"/>
        </w:rPr>
        <w:t xml:space="preserve">Political Communication and Social Change.Vol. 16., </w:t>
      </w:r>
      <w:r>
        <w:rPr>
          <w:rFonts w:ascii="Times New Roman" w:hAnsi="Times New Roman" w:cs="Times New Roman"/>
          <w:bCs/>
          <w:sz w:val="24"/>
          <w:szCs w:val="24"/>
        </w:rPr>
        <w:t>2018.</w:t>
      </w:r>
    </w:p>
    <w:p>
      <w:pPr>
        <w:spacing w:before="240" w:after="0" w:line="240" w:lineRule="auto"/>
        <w:ind w:left="1080" w:hanging="720"/>
        <w:jc w:val="both"/>
        <w:rPr>
          <w:rFonts w:ascii="Times New Roman" w:hAnsi="Times New Roman" w:eastAsia="TimesNewRoman" w:cs="Times New Roman"/>
          <w:sz w:val="24"/>
          <w:szCs w:val="24"/>
        </w:rPr>
      </w:pPr>
      <w:r>
        <w:rPr>
          <w:rFonts w:ascii="Times New Roman" w:hAnsi="Times New Roman" w:cs="Times New Roman"/>
          <w:sz w:val="24"/>
          <w:szCs w:val="24"/>
        </w:rPr>
        <w:t xml:space="preserve">Suhair, T. </w:t>
      </w:r>
      <w:r>
        <w:rPr>
          <w:rFonts w:ascii="Times New Roman" w:hAnsi="Times New Roman" w:eastAsia="TimesNewRoman" w:cs="Times New Roman"/>
          <w:i/>
          <w:sz w:val="24"/>
          <w:szCs w:val="24"/>
        </w:rPr>
        <w:t>A Pragmatic Analysis of Deixis in a Religious Text</w:t>
      </w:r>
      <w:r>
        <w:rPr>
          <w:rFonts w:ascii="Times New Roman" w:hAnsi="Times New Roman" w:cs="Times New Roman"/>
          <w:sz w:val="24"/>
          <w:szCs w:val="24"/>
        </w:rPr>
        <w:t xml:space="preserve">. </w:t>
      </w:r>
      <w:r>
        <w:rPr>
          <w:rFonts w:ascii="Times New Roman" w:hAnsi="Times New Roman" w:eastAsia="TimesNewRoman" w:cs="Times New Roman"/>
          <w:b/>
          <w:sz w:val="24"/>
          <w:szCs w:val="24"/>
        </w:rPr>
        <w:t>International Journal of English Linguistics:</w:t>
      </w:r>
      <w:r>
        <w:rPr>
          <w:rFonts w:ascii="Times New Roman" w:hAnsi="Times New Roman" w:eastAsia="TimesNewRoman" w:cs="Times New Roman"/>
          <w:sz w:val="24"/>
          <w:szCs w:val="24"/>
        </w:rPr>
        <w:t xml:space="preserve"> Vol. 9, No. 2. 2019.</w:t>
      </w:r>
    </w:p>
    <w:p>
      <w:pPr>
        <w:pStyle w:val="16"/>
        <w:spacing w:line="240" w:lineRule="auto"/>
        <w:ind w:left="1080"/>
        <w:jc w:val="both"/>
        <w:rPr>
          <w:rFonts w:ascii="Times New Roman" w:hAnsi="Times New Roman" w:cs="Times New Roman"/>
          <w:sz w:val="24"/>
          <w:szCs w:val="24"/>
        </w:rPr>
      </w:pPr>
    </w:p>
    <w:p>
      <w:pPr>
        <w:pStyle w:val="16"/>
        <w:spacing w:line="240" w:lineRule="auto"/>
        <w:ind w:left="1080"/>
        <w:jc w:val="both"/>
        <w:rPr>
          <w:rFonts w:ascii="Times New Roman" w:hAnsi="Times New Roman" w:cs="Times New Roman"/>
          <w:sz w:val="24"/>
          <w:szCs w:val="24"/>
        </w:rPr>
      </w:pPr>
    </w:p>
    <w:p>
      <w:pPr>
        <w:spacing w:line="24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Toomaneejinda, A &amp; Saengboon, S., </w:t>
      </w:r>
      <w:r>
        <w:rPr>
          <w:rFonts w:ascii="Times New Roman" w:hAnsi="Times New Roman" w:cs="Times New Roman"/>
          <w:i/>
          <w:sz w:val="24"/>
          <w:szCs w:val="24"/>
        </w:rPr>
        <w:t xml:space="preserve"> International Sociolinguistics: The Theoretical Framework and Methodological Approach to EFL Interaction Research.</w:t>
      </w:r>
      <w:r>
        <w:rPr>
          <w:rFonts w:ascii="Times New Roman" w:hAnsi="Times New Roman" w:cs="Times New Roman"/>
          <w:sz w:val="24"/>
          <w:szCs w:val="24"/>
        </w:rPr>
        <w:t xml:space="preserve"> </w:t>
      </w:r>
      <w:r>
        <w:rPr>
          <w:rFonts w:ascii="Times New Roman" w:hAnsi="Times New Roman" w:cs="Times New Roman"/>
          <w:b/>
          <w:sz w:val="24"/>
          <w:szCs w:val="24"/>
        </w:rPr>
        <w:t>LEARN Journal:  Language Education and Acquisition Research Network,</w:t>
      </w:r>
      <w:r>
        <w:rPr>
          <w:rFonts w:ascii="Times New Roman" w:hAnsi="Times New Roman" w:cs="Times New Roman"/>
          <w:sz w:val="24"/>
          <w:szCs w:val="24"/>
        </w:rPr>
        <w:t xml:space="preserve"> 2022, 15 (1)</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Udoka, S.T., &amp; Chinagorom, T. </w:t>
      </w:r>
      <w:r>
        <w:rPr>
          <w:rFonts w:ascii="Times New Roman" w:hAnsi="Times New Roman" w:cs="Times New Roman"/>
          <w:i/>
          <w:sz w:val="24"/>
          <w:szCs w:val="24"/>
        </w:rPr>
        <w:t xml:space="preserve"> Discourse Analysis of a Typical Public Car Park Conversations in Nigeria: A Case Study of Uyo Central Park in Akwa Ibom State.</w:t>
      </w:r>
      <w:r>
        <w:rPr>
          <w:rFonts w:ascii="Times New Roman" w:hAnsi="Times New Roman" w:cs="Times New Roman"/>
          <w:sz w:val="24"/>
          <w:szCs w:val="24"/>
        </w:rPr>
        <w:t xml:space="preserve"> </w:t>
      </w:r>
      <w:r>
        <w:rPr>
          <w:rFonts w:ascii="Times New Roman" w:hAnsi="Times New Roman" w:cs="Times New Roman"/>
          <w:b/>
          <w:sz w:val="24"/>
          <w:szCs w:val="24"/>
        </w:rPr>
        <w:t>Journal of Communication and Culture</w:t>
      </w:r>
      <w:r>
        <w:rPr>
          <w:rFonts w:ascii="Times New Roman" w:hAnsi="Times New Roman" w:cs="Times New Roman"/>
          <w:sz w:val="24"/>
          <w:szCs w:val="24"/>
        </w:rPr>
        <w:t>, Vol. 8 (3), 2017, ISSN: 2141-2758.</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bCs/>
          <w:sz w:val="24"/>
          <w:szCs w:val="24"/>
        </w:rPr>
        <w:t xml:space="preserve">Wangatiah, M., Ongarora, D., &amp; Matu, P. </w:t>
      </w:r>
      <w:r>
        <w:rPr>
          <w:rFonts w:ascii="Times New Roman" w:hAnsi="Times New Roman" w:cs="Times New Roman"/>
          <w:i/>
          <w:sz w:val="24"/>
          <w:szCs w:val="24"/>
        </w:rPr>
        <w:t>Political Speeches and National Integration: A Pragmatic Analysis of</w:t>
      </w:r>
      <w:r>
        <w:rPr>
          <w:rFonts w:ascii="Times New Roman" w:hAnsi="Times New Roman" w:cs="Times New Roman"/>
          <w:bCs/>
          <w:i/>
          <w:sz w:val="24"/>
          <w:szCs w:val="24"/>
        </w:rPr>
        <w:t xml:space="preserve"> </w:t>
      </w:r>
      <w:r>
        <w:rPr>
          <w:rFonts w:ascii="Times New Roman" w:hAnsi="Times New Roman" w:cs="Times New Roman"/>
          <w:i/>
          <w:sz w:val="24"/>
          <w:szCs w:val="24"/>
        </w:rPr>
        <w:t>Selected Political Speeches in Kenya.</w:t>
      </w:r>
      <w:r>
        <w:rPr>
          <w:rFonts w:ascii="Times New Roman" w:hAnsi="Times New Roman" w:cs="Times New Roman"/>
          <w:sz w:val="24"/>
          <w:szCs w:val="24"/>
        </w:rPr>
        <w:t xml:space="preserve"> </w:t>
      </w:r>
      <w:r>
        <w:rPr>
          <w:rFonts w:ascii="Times New Roman" w:hAnsi="Times New Roman" w:cs="Times New Roman"/>
          <w:b/>
          <w:bCs/>
          <w:iCs/>
          <w:sz w:val="24"/>
          <w:szCs w:val="24"/>
        </w:rPr>
        <w:t>Multilingual Academic Journal of Education and Social Sciences</w:t>
      </w:r>
      <w:r>
        <w:rPr>
          <w:rFonts w:ascii="Times New Roman" w:hAnsi="Times New Roman" w:cs="Times New Roman"/>
          <w:bCs/>
          <w:iCs/>
          <w:sz w:val="24"/>
          <w:szCs w:val="24"/>
        </w:rPr>
        <w:t xml:space="preserve">, </w:t>
      </w:r>
      <w:r>
        <w:rPr>
          <w:rFonts w:ascii="Times New Roman" w:hAnsi="Times New Roman" w:cs="Times New Roman"/>
          <w:iCs/>
          <w:sz w:val="24"/>
          <w:szCs w:val="24"/>
        </w:rPr>
        <w:t>Vol. 4, No. 1. 2017.</w:t>
      </w:r>
    </w:p>
    <w:p>
      <w:pPr>
        <w:spacing w:before="240" w:after="0" w:line="240" w:lineRule="auto"/>
        <w:ind w:left="360"/>
        <w:jc w:val="both"/>
        <w:rPr>
          <w:rFonts w:ascii="Times New Roman" w:hAnsi="Times New Roman" w:cs="Times New Roman"/>
          <w:b/>
          <w:sz w:val="24"/>
          <w:szCs w:val="24"/>
        </w:rPr>
      </w:pPr>
    </w:p>
    <w:p>
      <w:pPr>
        <w:spacing w:before="240" w:after="0" w:line="240" w:lineRule="auto"/>
        <w:ind w:left="360"/>
        <w:jc w:val="both"/>
        <w:rPr>
          <w:rFonts w:ascii="Times New Roman" w:hAnsi="Times New Roman" w:cs="Times New Roman"/>
          <w:b/>
          <w:sz w:val="24"/>
          <w:szCs w:val="24"/>
        </w:rPr>
      </w:pPr>
      <w:r>
        <w:rPr>
          <w:rFonts w:ascii="Times New Roman" w:hAnsi="Times New Roman" w:cs="Times New Roman"/>
          <w:b/>
          <w:sz w:val="24"/>
          <w:szCs w:val="24"/>
        </w:rPr>
        <w:t>Unpublished Theses/Dissertations</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Agu Margaret, M. </w:t>
      </w:r>
      <w:r>
        <w:rPr>
          <w:rFonts w:ascii="Times New Roman" w:hAnsi="Times New Roman" w:cs="Times New Roman"/>
          <w:bCs/>
          <w:i/>
          <w:sz w:val="24"/>
          <w:szCs w:val="24"/>
        </w:rPr>
        <w:t>Pragmatic Analysis of ‘Leadership’ Cartoons in Selected Nigerian Dailies</w:t>
      </w:r>
      <w:r>
        <w:rPr>
          <w:rFonts w:ascii="Times New Roman" w:hAnsi="Times New Roman" w:cs="Times New Roman"/>
          <w:bCs/>
          <w:sz w:val="24"/>
          <w:szCs w:val="24"/>
        </w:rPr>
        <w:t xml:space="preserve">. </w:t>
      </w:r>
      <w:r>
        <w:rPr>
          <w:rFonts w:ascii="Times New Roman" w:hAnsi="Times New Roman" w:cs="Times New Roman"/>
          <w:sz w:val="24"/>
          <w:szCs w:val="24"/>
        </w:rPr>
        <w:t xml:space="preserve">Department of English, IBB University, Lapai. 2015. </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Bichani, S.  </w:t>
      </w:r>
      <w:r>
        <w:rPr>
          <w:rFonts w:ascii="Times New Roman" w:hAnsi="Times New Roman" w:cs="Times New Roman"/>
          <w:i/>
          <w:sz w:val="24"/>
          <w:szCs w:val="24"/>
        </w:rPr>
        <w:t>A Study of Language Use, Language Attitude and Identities in Two Arabic Speaking Communities in the United Kingdom</w:t>
      </w:r>
      <w:r>
        <w:rPr>
          <w:rFonts w:ascii="Times New Roman" w:hAnsi="Times New Roman" w:cs="Times New Roman"/>
          <w:sz w:val="24"/>
          <w:szCs w:val="24"/>
        </w:rPr>
        <w:t>. Unpublished PhD thesis Submitted to the University of Leeds, United Kingdom, 2015.</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Dalamu. T.O. </w:t>
      </w:r>
      <w:r>
        <w:rPr>
          <w:rFonts w:ascii="Times New Roman" w:hAnsi="Times New Roman" w:cs="Times New Roman"/>
          <w:i/>
          <w:sz w:val="24"/>
          <w:szCs w:val="24"/>
        </w:rPr>
        <w:t>A Discourse Analysis of Language Choice in MTN</w:t>
      </w:r>
      <w:r>
        <w:rPr>
          <w:rFonts w:ascii="Times New Roman" w:hAnsi="Times New Roman" w:cs="Times New Roman"/>
          <w:i/>
          <w:sz w:val="24"/>
          <w:szCs w:val="24"/>
          <w:vertAlign w:val="superscript"/>
        </w:rPr>
        <w:t>R</w:t>
      </w:r>
      <w:r>
        <w:rPr>
          <w:rFonts w:ascii="Times New Roman" w:hAnsi="Times New Roman" w:cs="Times New Roman"/>
          <w:i/>
          <w:sz w:val="24"/>
          <w:szCs w:val="24"/>
        </w:rPr>
        <w:t xml:space="preserve"> And Etisalat</w:t>
      </w:r>
      <w:r>
        <w:rPr>
          <w:rFonts w:ascii="Times New Roman" w:hAnsi="Times New Roman" w:cs="Times New Roman"/>
          <w:i/>
          <w:sz w:val="24"/>
          <w:szCs w:val="24"/>
          <w:vertAlign w:val="superscript"/>
        </w:rPr>
        <w:t>R</w:t>
      </w:r>
      <w:r>
        <w:rPr>
          <w:rFonts w:ascii="Times New Roman" w:hAnsi="Times New Roman" w:cs="Times New Roman"/>
          <w:i/>
          <w:sz w:val="24"/>
          <w:szCs w:val="24"/>
        </w:rPr>
        <w:t xml:space="preserve"> Advertisements in Nigeria.</w:t>
      </w:r>
      <w:r>
        <w:rPr>
          <w:rFonts w:ascii="Times New Roman" w:hAnsi="Times New Roman" w:cs="Times New Roman"/>
          <w:sz w:val="24"/>
          <w:szCs w:val="24"/>
        </w:rPr>
        <w:t xml:space="preserve"> Unpublished PhD Thesis, University Of Lagos, Nigeria, 2017.</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Mabayoje, E.D. </w:t>
      </w:r>
      <w:r>
        <w:rPr>
          <w:rFonts w:ascii="Times New Roman" w:hAnsi="Times New Roman" w:cs="Times New Roman"/>
          <w:i/>
          <w:sz w:val="24"/>
          <w:szCs w:val="24"/>
        </w:rPr>
        <w:t>Multimedia-based road safety education and driving behaviour among interstate commercial mini-bus drivers in Ibadan metropolis, Nigeria.</w:t>
      </w:r>
      <w:r>
        <w:rPr>
          <w:rFonts w:ascii="Times New Roman" w:hAnsi="Times New Roman" w:cs="Times New Roman"/>
          <w:sz w:val="24"/>
          <w:szCs w:val="24"/>
        </w:rPr>
        <w:t xml:space="preserve"> Unpublished PhD Thesis, University of Ibadan, Nigeria, 2019.</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Sharma, S. </w:t>
      </w:r>
      <w:r>
        <w:rPr>
          <w:rFonts w:ascii="Times New Roman" w:hAnsi="Times New Roman" w:cs="Times New Roman"/>
          <w:i/>
          <w:sz w:val="24"/>
          <w:szCs w:val="24"/>
        </w:rPr>
        <w:t>Descriptive Research Designs.</w:t>
      </w:r>
      <w:r>
        <w:rPr>
          <w:rFonts w:ascii="Times New Roman" w:hAnsi="Times New Roman" w:cs="Times New Roman"/>
          <w:sz w:val="24"/>
          <w:szCs w:val="24"/>
        </w:rPr>
        <w:t xml:space="preserve"> Unpublished PhD Thesis, Horizons University, Paris. 2019.</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Unachukwu, O.C. </w:t>
      </w:r>
      <w:r>
        <w:rPr>
          <w:rFonts w:ascii="Times New Roman" w:hAnsi="Times New Roman" w:cs="Times New Roman"/>
          <w:i/>
          <w:sz w:val="24"/>
          <w:szCs w:val="24"/>
        </w:rPr>
        <w:t>Effect of Pidgin English in Standard English Among Students in Selected Secondary Schools in Eha-Amufu, Isi-Uzo Local Government Area of Enugu State Nigeria.</w:t>
      </w:r>
      <w:r>
        <w:rPr>
          <w:rFonts w:ascii="Times New Roman" w:hAnsi="Times New Roman" w:cs="Times New Roman"/>
          <w:sz w:val="24"/>
          <w:szCs w:val="24"/>
        </w:rPr>
        <w:t xml:space="preserve"> Unpublished M.A. Dissertation, submitted to the University of Nigeria,Nsukka, 2015.</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Uwaechia, J.I. </w:t>
      </w:r>
      <w:r>
        <w:rPr>
          <w:rFonts w:ascii="Times New Roman" w:hAnsi="Times New Roman" w:cs="Times New Roman"/>
          <w:i/>
          <w:sz w:val="24"/>
          <w:szCs w:val="24"/>
        </w:rPr>
        <w:t>A Sociolinguistics Analysis of the use of Nigerian Pidgin for interaction in Zatia market.</w:t>
      </w:r>
      <w:r>
        <w:rPr>
          <w:rFonts w:ascii="Times New Roman" w:hAnsi="Times New Roman" w:cs="Times New Roman"/>
          <w:sz w:val="24"/>
          <w:szCs w:val="24"/>
        </w:rPr>
        <w:t xml:space="preserve"> Unpublished M.A. Thesis submitted to the school of Postgraduate Studies Ahmadu Bello University, Zara, 2016.</w:t>
      </w:r>
    </w:p>
    <w:p>
      <w:pPr>
        <w:spacing w:before="240" w:after="0" w:line="240" w:lineRule="auto"/>
        <w:ind w:left="1080" w:hanging="720"/>
        <w:jc w:val="both"/>
        <w:rPr>
          <w:rFonts w:ascii="Times New Roman" w:hAnsi="Times New Roman" w:cs="Times New Roman"/>
          <w:sz w:val="24"/>
          <w:szCs w:val="24"/>
        </w:rPr>
      </w:pPr>
      <w:r>
        <w:rPr>
          <w:rFonts w:ascii="Times New Roman" w:hAnsi="Times New Roman" w:cs="Times New Roman"/>
          <w:sz w:val="24"/>
          <w:szCs w:val="24"/>
        </w:rPr>
        <w:t xml:space="preserve">Wanjiru, J. </w:t>
      </w:r>
      <w:r>
        <w:rPr>
          <w:rFonts w:ascii="Times New Roman" w:hAnsi="Times New Roman" w:cs="Times New Roman"/>
          <w:i/>
          <w:sz w:val="24"/>
          <w:szCs w:val="24"/>
        </w:rPr>
        <w:t>The Explicatures and Implicatures of Editorial Cartoons in the Daily Nation.</w:t>
      </w:r>
      <w:r>
        <w:rPr>
          <w:rFonts w:ascii="Times New Roman" w:hAnsi="Times New Roman" w:cs="Times New Roman"/>
          <w:sz w:val="24"/>
          <w:szCs w:val="24"/>
        </w:rPr>
        <w:t xml:space="preserve"> A Master’s Thesis, Submitted to the University of Nairobi. 2017.</w:t>
      </w:r>
    </w:p>
    <w:p>
      <w:pPr>
        <w:spacing w:after="0" w:line="480" w:lineRule="auto"/>
        <w:jc w:val="center"/>
        <w:rPr>
          <w:rFonts w:ascii="Times New Roman" w:hAnsi="Times New Roman" w:cs="Times New Roman"/>
          <w:b/>
          <w:sz w:val="24"/>
          <w:szCs w:val="24"/>
        </w:rPr>
      </w:pPr>
    </w:p>
    <w:p>
      <w:pPr>
        <w:spacing w:after="0" w:line="480" w:lineRule="auto"/>
        <w:jc w:val="center"/>
        <w:rPr>
          <w:rFonts w:ascii="Times New Roman" w:hAnsi="Times New Roman" w:cs="Times New Roman"/>
          <w:b/>
          <w:sz w:val="24"/>
          <w:szCs w:val="24"/>
        </w:rPr>
      </w:pPr>
    </w:p>
    <w:p>
      <w:pPr>
        <w:rPr>
          <w:rFonts w:ascii="Times New Roman" w:hAnsi="Times New Roman" w:cs="Times New Roman"/>
          <w:b/>
          <w:sz w:val="24"/>
          <w:szCs w:val="24"/>
        </w:rPr>
      </w:pPr>
      <w:r>
        <w:rPr>
          <w:rFonts w:ascii="Times New Roman" w:hAnsi="Times New Roman" w:cs="Times New Roman"/>
          <w:b/>
          <w:sz w:val="24"/>
          <w:szCs w:val="24"/>
        </w:rPr>
        <w:br w:type="page"/>
      </w:r>
    </w:p>
    <w:p>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Appendix 1</w:t>
      </w:r>
    </w:p>
    <w:p>
      <w:pPr>
        <w:pStyle w:val="16"/>
        <w:spacing w:after="0" w:line="480" w:lineRule="auto"/>
        <w:ind w:left="180"/>
        <w:jc w:val="center"/>
        <w:rPr>
          <w:rFonts w:ascii="Times New Roman" w:hAnsi="Times New Roman" w:cs="Times New Roman"/>
          <w:b/>
          <w:sz w:val="24"/>
          <w:szCs w:val="24"/>
        </w:rPr>
      </w:pPr>
      <w:r>
        <w:rPr>
          <w:rFonts w:ascii="Times New Roman" w:hAnsi="Times New Roman" w:cs="Times New Roman"/>
          <w:b/>
          <w:sz w:val="24"/>
          <w:szCs w:val="24"/>
        </w:rPr>
        <w:t>Lead City University Ibadan, Ibadan, Nigeria.</w:t>
      </w:r>
    </w:p>
    <w:p>
      <w:pPr>
        <w:pStyle w:val="16"/>
        <w:spacing w:after="0" w:line="480" w:lineRule="auto"/>
        <w:ind w:left="180"/>
        <w:jc w:val="center"/>
        <w:rPr>
          <w:rFonts w:ascii="Times New Roman" w:hAnsi="Times New Roman" w:cs="Times New Roman"/>
          <w:b/>
          <w:sz w:val="24"/>
          <w:szCs w:val="24"/>
        </w:rPr>
      </w:pPr>
      <w:r>
        <w:rPr>
          <w:rFonts w:ascii="Times New Roman" w:hAnsi="Times New Roman" w:cs="Times New Roman"/>
          <w:b/>
          <w:sz w:val="24"/>
          <w:szCs w:val="24"/>
        </w:rPr>
        <w:t>Department of Languages and Literature</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Dear Sir/Ma,</w:t>
      </w:r>
    </w:p>
    <w:p>
      <w:pPr>
        <w:spacing w:line="480" w:lineRule="auto"/>
        <w:jc w:val="both"/>
        <w:rPr>
          <w:rFonts w:ascii="Times New Roman" w:hAnsi="Times New Roman" w:cs="Times New Roman"/>
          <w:b/>
          <w:sz w:val="24"/>
          <w:szCs w:val="24"/>
        </w:rPr>
      </w:pPr>
      <w:r>
        <w:rPr>
          <w:rFonts w:ascii="Times New Roman" w:hAnsi="Times New Roman" w:cs="Times New Roman"/>
          <w:sz w:val="24"/>
          <w:szCs w:val="24"/>
        </w:rPr>
        <w:t>A study is being carried out on “</w:t>
      </w:r>
      <w:r>
        <w:rPr>
          <w:rFonts w:ascii="Times New Roman" w:hAnsi="Times New Roman" w:cs="Times New Roman"/>
          <w:b/>
          <w:sz w:val="24"/>
          <w:szCs w:val="24"/>
        </w:rPr>
        <w:t xml:space="preserve">Language Use among Road Transport Workers in   Abeokuta Metropolis Ogun State, Nigeria” </w:t>
      </w:r>
    </w:p>
    <w:p>
      <w:pPr>
        <w:pStyle w:val="16"/>
        <w:spacing w:after="0" w:line="480" w:lineRule="auto"/>
        <w:ind w:left="0"/>
        <w:jc w:val="both"/>
        <w:rPr>
          <w:rFonts w:ascii="Times New Roman" w:hAnsi="Times New Roman" w:cs="Times New Roman"/>
          <w:sz w:val="24"/>
          <w:szCs w:val="24"/>
        </w:rPr>
      </w:pPr>
      <w:r>
        <w:rPr>
          <w:rFonts w:ascii="Times New Roman" w:hAnsi="Times New Roman" w:cs="Times New Roman"/>
          <w:sz w:val="24"/>
          <w:szCs w:val="24"/>
        </w:rPr>
        <w:t>Your support and assistance is needed and will be highly valued in supplying objectively the necessary information to be utilized for the study. The information supplied in this instance will strictly be used for academic purposes and will be treated with utmost secrecy.</w:t>
      </w:r>
    </w:p>
    <w:p>
      <w:pPr>
        <w:spacing w:after="0" w:line="480" w:lineRule="auto"/>
        <w:jc w:val="both"/>
        <w:rPr>
          <w:rFonts w:ascii="Times New Roman" w:hAnsi="Times New Roman" w:cs="Times New Roman"/>
          <w:sz w:val="24"/>
          <w:szCs w:val="24"/>
        </w:rPr>
      </w:pPr>
    </w:p>
    <w:p>
      <w:pPr>
        <w:pStyle w:val="16"/>
        <w:spacing w:after="0" w:line="480" w:lineRule="auto"/>
        <w:ind w:left="0"/>
        <w:jc w:val="both"/>
        <w:rPr>
          <w:rFonts w:ascii="Times New Roman" w:hAnsi="Times New Roman" w:cs="Times New Roman"/>
          <w:sz w:val="24"/>
          <w:szCs w:val="24"/>
        </w:rPr>
      </w:pPr>
      <w:r>
        <w:rPr>
          <w:rFonts w:ascii="Times New Roman" w:hAnsi="Times New Roman" w:cs="Times New Roman"/>
          <w:sz w:val="24"/>
          <w:szCs w:val="24"/>
        </w:rPr>
        <w:t>Yours faithfully,</w:t>
      </w:r>
    </w:p>
    <w:p>
      <w:pPr>
        <w:tabs>
          <w:tab w:val="left" w:pos="1620"/>
        </w:tabs>
        <w:spacing w:after="0" w:line="480" w:lineRule="auto"/>
        <w:jc w:val="both"/>
        <w:rPr>
          <w:rFonts w:ascii="Times New Roman" w:hAnsi="Times New Roman" w:cs="Times New Roman"/>
          <w:b/>
          <w:sz w:val="24"/>
          <w:szCs w:val="24"/>
        </w:rPr>
      </w:pPr>
    </w:p>
    <w:p>
      <w:pPr>
        <w:pStyle w:val="16"/>
        <w:tabs>
          <w:tab w:val="left" w:pos="1620"/>
        </w:tabs>
        <w:spacing w:after="0" w:line="480" w:lineRule="auto"/>
        <w:ind w:left="0"/>
        <w:jc w:val="both"/>
        <w:rPr>
          <w:rFonts w:ascii="Times New Roman" w:hAnsi="Times New Roman" w:cs="Times New Roman"/>
          <w:sz w:val="24"/>
          <w:szCs w:val="24"/>
        </w:rPr>
      </w:pPr>
      <w:r>
        <w:rPr>
          <w:rFonts w:ascii="Times New Roman" w:hAnsi="Times New Roman" w:cs="Times New Roman"/>
          <w:b/>
          <w:sz w:val="24"/>
          <w:szCs w:val="24"/>
        </w:rPr>
        <w:t>TITILOYE, .O. Olusola</w:t>
      </w:r>
    </w:p>
    <w:p>
      <w:pPr>
        <w:rPr>
          <w:rFonts w:ascii="Times New Roman" w:hAnsi="Times New Roman" w:cs="Times New Roman"/>
          <w:b/>
          <w:sz w:val="24"/>
          <w:szCs w:val="24"/>
        </w:rPr>
      </w:pPr>
      <w:r>
        <w:rPr>
          <w:rFonts w:ascii="Times New Roman" w:hAnsi="Times New Roman" w:cs="Times New Roman"/>
          <w:b/>
          <w:sz w:val="24"/>
          <w:szCs w:val="24"/>
        </w:rPr>
        <w:br w:type="page"/>
      </w:r>
    </w:p>
    <w:p>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Section A</w:t>
      </w:r>
    </w:p>
    <w:p>
      <w:pPr>
        <w:pStyle w:val="25"/>
        <w:spacing w:line="480" w:lineRule="auto"/>
        <w:jc w:val="both"/>
        <w:rPr>
          <w:rFonts w:ascii="Times New Roman" w:hAnsi="Times New Roman" w:cs="Times New Roman"/>
          <w:b/>
          <w:sz w:val="24"/>
          <w:szCs w:val="24"/>
        </w:rPr>
      </w:pPr>
      <w:r>
        <w:rPr>
          <w:rFonts w:ascii="Times New Roman" w:hAnsi="Times New Roman" w:cs="Times New Roman"/>
          <w:b/>
          <w:sz w:val="24"/>
          <w:szCs w:val="24"/>
        </w:rPr>
        <w:t>Personal Data</w:t>
      </w:r>
    </w:p>
    <w:p>
      <w:pPr>
        <w:pStyle w:val="25"/>
        <w:spacing w:line="480" w:lineRule="auto"/>
        <w:jc w:val="both"/>
        <w:rPr>
          <w:rFonts w:ascii="Times New Roman" w:hAnsi="Times New Roman" w:cs="Times New Roman"/>
          <w:b/>
          <w:sz w:val="24"/>
          <w:szCs w:val="24"/>
        </w:rPr>
      </w:pPr>
      <w:r>
        <w:rPr>
          <w:rFonts w:ascii="Times New Roman" w:hAnsi="Times New Roman" w:cs="Times New Roman"/>
          <w:b/>
          <w:sz w:val="24"/>
          <w:szCs w:val="24"/>
        </w:rPr>
        <w:t>Instruction: Please Tick as appropriate (√)</w:t>
      </w:r>
    </w:p>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1.   </w:t>
      </w:r>
      <w:r>
        <w:rPr>
          <w:rFonts w:ascii="Times New Roman" w:hAnsi="Times New Roman" w:cs="Times New Roman"/>
          <w:sz w:val="24"/>
          <w:szCs w:val="24"/>
        </w:rPr>
        <w:tab/>
      </w:r>
      <w:r>
        <w:rPr>
          <w:rFonts w:ascii="Times New Roman" w:hAnsi="Times New Roman" w:cs="Times New Roman"/>
          <w:sz w:val="24"/>
          <w:szCs w:val="24"/>
        </w:rPr>
        <w:t>Sex  (a)  Male  (   )    (b)   Female  (   )</w:t>
      </w:r>
    </w:p>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2.   </w:t>
      </w:r>
      <w:r>
        <w:rPr>
          <w:rFonts w:ascii="Times New Roman" w:hAnsi="Times New Roman" w:cs="Times New Roman"/>
          <w:sz w:val="24"/>
          <w:szCs w:val="24"/>
        </w:rPr>
        <w:tab/>
      </w:r>
      <w:r>
        <w:rPr>
          <w:rFonts w:ascii="Times New Roman" w:hAnsi="Times New Roman" w:cs="Times New Roman"/>
          <w:sz w:val="24"/>
          <w:szCs w:val="24"/>
        </w:rPr>
        <w:t>Age (a)  Below 25  (   )  (b)   25 – 35  (   )   (c)  35 – 45  (   )   (d)   Above 45  (   )</w:t>
      </w:r>
    </w:p>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3.   </w:t>
      </w:r>
      <w:r>
        <w:rPr>
          <w:rFonts w:ascii="Times New Roman" w:hAnsi="Times New Roman" w:cs="Times New Roman"/>
          <w:sz w:val="24"/>
          <w:szCs w:val="24"/>
        </w:rPr>
        <w:tab/>
      </w:r>
      <w:r>
        <w:rPr>
          <w:rFonts w:ascii="Times New Roman" w:hAnsi="Times New Roman" w:cs="Times New Roman"/>
          <w:sz w:val="24"/>
          <w:szCs w:val="24"/>
        </w:rPr>
        <w:t xml:space="preserve">Marital Status (a)  Married   (   )   (b)   Single  (   )   (c)  Divorced   (   )  </w:t>
      </w:r>
    </w:p>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(d)   Widowed   (   )</w:t>
      </w:r>
    </w:p>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4.   </w:t>
      </w:r>
      <w:r>
        <w:rPr>
          <w:rFonts w:ascii="Times New Roman" w:hAnsi="Times New Roman" w:cs="Times New Roman"/>
          <w:sz w:val="24"/>
          <w:szCs w:val="24"/>
        </w:rPr>
        <w:tab/>
      </w:r>
      <w:r>
        <w:rPr>
          <w:rFonts w:ascii="Times New Roman" w:hAnsi="Times New Roman" w:cs="Times New Roman"/>
          <w:sz w:val="24"/>
          <w:szCs w:val="24"/>
        </w:rPr>
        <w:t>Spouse Occupation (if married) ……………………………..</w:t>
      </w:r>
    </w:p>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5.   </w:t>
      </w:r>
      <w:r>
        <w:rPr>
          <w:rFonts w:ascii="Times New Roman" w:hAnsi="Times New Roman" w:cs="Times New Roman"/>
          <w:sz w:val="24"/>
          <w:szCs w:val="24"/>
        </w:rPr>
        <w:tab/>
      </w:r>
      <w:r>
        <w:rPr>
          <w:rFonts w:ascii="Times New Roman" w:hAnsi="Times New Roman" w:cs="Times New Roman"/>
          <w:sz w:val="24"/>
          <w:szCs w:val="24"/>
        </w:rPr>
        <w:t xml:space="preserve">Quality and nature of marital relationship (a) Married but not too happy (   )  </w:t>
      </w:r>
    </w:p>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 xml:space="preserve">(b)  Married and Happy (   )  (c) Marriage Experiences frequent fighting (   ) </w:t>
      </w:r>
    </w:p>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(d)  Marriage experiences occasional quarrel  (   ).</w:t>
      </w:r>
    </w:p>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6.   </w:t>
      </w:r>
      <w:r>
        <w:rPr>
          <w:rFonts w:ascii="Times New Roman" w:hAnsi="Times New Roman" w:cs="Times New Roman"/>
          <w:sz w:val="24"/>
          <w:szCs w:val="24"/>
        </w:rPr>
        <w:tab/>
      </w:r>
      <w:r>
        <w:rPr>
          <w:rFonts w:ascii="Times New Roman" w:hAnsi="Times New Roman" w:cs="Times New Roman"/>
          <w:sz w:val="24"/>
          <w:szCs w:val="24"/>
        </w:rPr>
        <w:t>Your highest educational qualification</w:t>
      </w:r>
    </w:p>
    <w:p>
      <w:pPr>
        <w:pStyle w:val="25"/>
        <w:spacing w:line="480" w:lineRule="auto"/>
        <w:ind w:left="300" w:right="-810"/>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 xml:space="preserve">(a) Primary School Leaving Certificate  (  )  (b) Junior Secondary School Certificate  (   )   </w:t>
      </w:r>
    </w:p>
    <w:p>
      <w:pPr>
        <w:pStyle w:val="25"/>
        <w:spacing w:line="480" w:lineRule="auto"/>
        <w:ind w:left="300" w:right="-810" w:firstLine="420"/>
        <w:jc w:val="both"/>
        <w:rPr>
          <w:rFonts w:ascii="Times New Roman" w:hAnsi="Times New Roman" w:cs="Times New Roman"/>
          <w:sz w:val="24"/>
          <w:szCs w:val="24"/>
        </w:rPr>
      </w:pPr>
      <w:r>
        <w:rPr>
          <w:rFonts w:ascii="Times New Roman" w:hAnsi="Times New Roman" w:cs="Times New Roman"/>
          <w:sz w:val="24"/>
          <w:szCs w:val="24"/>
        </w:rPr>
        <w:t xml:space="preserve">(c) Senior Secondary  School Certificate  (   ) </w:t>
      </w:r>
    </w:p>
    <w:p>
      <w:pPr>
        <w:pStyle w:val="25"/>
        <w:spacing w:line="480" w:lineRule="auto"/>
        <w:ind w:right="-540"/>
        <w:jc w:val="both"/>
        <w:rPr>
          <w:rFonts w:ascii="Times New Roman" w:hAnsi="Times New Roman" w:cs="Times New Roman"/>
          <w:sz w:val="24"/>
          <w:szCs w:val="24"/>
        </w:rPr>
      </w:pPr>
      <w:r>
        <w:rPr>
          <w:rFonts w:ascii="Times New Roman" w:hAnsi="Times New Roman" w:cs="Times New Roman"/>
          <w:sz w:val="24"/>
          <w:szCs w:val="24"/>
        </w:rPr>
        <w:t xml:space="preserve">7.  </w:t>
      </w:r>
      <w:r>
        <w:rPr>
          <w:rFonts w:ascii="Times New Roman" w:hAnsi="Times New Roman" w:cs="Times New Roman"/>
          <w:sz w:val="24"/>
          <w:szCs w:val="24"/>
        </w:rPr>
        <w:tab/>
      </w:r>
      <w:r>
        <w:rPr>
          <w:rFonts w:ascii="Times New Roman" w:hAnsi="Times New Roman" w:cs="Times New Roman"/>
          <w:sz w:val="24"/>
          <w:szCs w:val="24"/>
        </w:rPr>
        <w:t xml:space="preserve"> Years spent on the job and work experience (a)   0 – 10 years (   )  </w:t>
      </w:r>
    </w:p>
    <w:p>
      <w:pPr>
        <w:pStyle w:val="25"/>
        <w:spacing w:line="480" w:lineRule="auto"/>
        <w:ind w:left="300" w:right="-540" w:firstLine="420"/>
        <w:jc w:val="both"/>
        <w:rPr>
          <w:rFonts w:ascii="Times New Roman" w:hAnsi="Times New Roman" w:cs="Times New Roman"/>
          <w:sz w:val="24"/>
          <w:szCs w:val="24"/>
        </w:rPr>
      </w:pPr>
      <w:r>
        <w:rPr>
          <w:rFonts w:ascii="Times New Roman" w:hAnsi="Times New Roman" w:cs="Times New Roman"/>
          <w:sz w:val="24"/>
          <w:szCs w:val="24"/>
        </w:rPr>
        <w:t>(b)  11 – 20 years  (   )   (c)  21 – 30 years  (   )    (d)  31 and above</w:t>
      </w:r>
    </w:p>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8.  </w:t>
      </w:r>
      <w:r>
        <w:rPr>
          <w:rFonts w:ascii="Times New Roman" w:hAnsi="Times New Roman" w:cs="Times New Roman"/>
          <w:sz w:val="24"/>
          <w:szCs w:val="24"/>
        </w:rPr>
        <w:tab/>
      </w:r>
      <w:r>
        <w:rPr>
          <w:rFonts w:ascii="Times New Roman" w:hAnsi="Times New Roman" w:cs="Times New Roman"/>
          <w:sz w:val="24"/>
          <w:szCs w:val="24"/>
        </w:rPr>
        <w:t xml:space="preserve">Religion:  (a)  Christianity  (   )  (b)  Islam  (   )   (c)  Traditional Religion  (   )  </w:t>
      </w:r>
    </w:p>
    <w:p>
      <w:pPr>
        <w:pStyle w:val="25"/>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(d)  Others  (   )</w:t>
      </w:r>
    </w:p>
    <w:p>
      <w:pPr>
        <w:pStyle w:val="25"/>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9.  </w:t>
      </w:r>
      <w:r>
        <w:rPr>
          <w:rFonts w:ascii="Times New Roman" w:hAnsi="Times New Roman" w:cs="Times New Roman"/>
          <w:sz w:val="24"/>
          <w:szCs w:val="24"/>
        </w:rPr>
        <w:tab/>
      </w:r>
      <w:r>
        <w:rPr>
          <w:rFonts w:ascii="Times New Roman" w:hAnsi="Times New Roman" w:cs="Times New Roman"/>
          <w:sz w:val="24"/>
          <w:szCs w:val="24"/>
        </w:rPr>
        <w:t>Targeted monthly income (a)  Under N60,000  (   )   (b)  N61,000 – N90,000  (   )   (c)  N91,000 – N120,000  (   )        (d)  N120,000 and above  (   )</w:t>
      </w:r>
    </w:p>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10.  </w:t>
      </w:r>
      <w:r>
        <w:rPr>
          <w:rFonts w:ascii="Times New Roman" w:hAnsi="Times New Roman" w:cs="Times New Roman"/>
          <w:sz w:val="24"/>
          <w:szCs w:val="24"/>
        </w:rPr>
        <w:tab/>
      </w:r>
      <w:r>
        <w:rPr>
          <w:rFonts w:ascii="Times New Roman" w:hAnsi="Times New Roman" w:cs="Times New Roman"/>
          <w:sz w:val="24"/>
          <w:szCs w:val="24"/>
        </w:rPr>
        <w:t>Union membership (a)  NURTW  (   )  (b)  RTEAN  (   )   (c)  Others   (   )</w:t>
      </w:r>
    </w:p>
    <w:p>
      <w:pPr>
        <w:pStyle w:val="25"/>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(a) Duration of membership in the union: (a) 0 – 5 years (   ) (b) 6 –10 years  (   )   (c)   11 – 15 years  (   )     (d)   15 years and above.</w:t>
      </w:r>
    </w:p>
    <w:p>
      <w:pPr>
        <w:pStyle w:val="25"/>
        <w:spacing w:line="480" w:lineRule="auto"/>
        <w:jc w:val="center"/>
        <w:rPr>
          <w:rFonts w:ascii="Times New Roman" w:hAnsi="Times New Roman" w:cs="Times New Roman"/>
          <w:b/>
          <w:sz w:val="24"/>
          <w:szCs w:val="24"/>
        </w:rPr>
      </w:pPr>
    </w:p>
    <w:p>
      <w:pPr>
        <w:pStyle w:val="25"/>
        <w:spacing w:line="480" w:lineRule="auto"/>
        <w:jc w:val="center"/>
        <w:rPr>
          <w:rFonts w:ascii="Times New Roman" w:hAnsi="Times New Roman" w:cs="Times New Roman"/>
          <w:b/>
          <w:sz w:val="24"/>
          <w:szCs w:val="24"/>
        </w:rPr>
      </w:pPr>
    </w:p>
    <w:p>
      <w:pPr>
        <w:pStyle w:val="25"/>
        <w:spacing w:line="480" w:lineRule="auto"/>
        <w:jc w:val="center"/>
        <w:rPr>
          <w:rFonts w:ascii="Times New Roman" w:hAnsi="Times New Roman" w:cs="Times New Roman"/>
          <w:sz w:val="24"/>
          <w:szCs w:val="24"/>
        </w:rPr>
      </w:pPr>
      <w:r>
        <w:rPr>
          <w:rFonts w:ascii="Times New Roman" w:hAnsi="Times New Roman" w:cs="Times New Roman"/>
          <w:b/>
          <w:sz w:val="24"/>
          <w:szCs w:val="24"/>
        </w:rPr>
        <w:t>Section B</w:t>
      </w:r>
    </w:p>
    <w:p>
      <w:pPr>
        <w:pStyle w:val="25"/>
        <w:spacing w:line="480" w:lineRule="auto"/>
        <w:jc w:val="both"/>
        <w:rPr>
          <w:rFonts w:ascii="Times New Roman" w:hAnsi="Times New Roman" w:cs="Times New Roman"/>
          <w:sz w:val="24"/>
          <w:szCs w:val="24"/>
        </w:rPr>
      </w:pPr>
      <w:r>
        <w:rPr>
          <w:rFonts w:ascii="Times New Roman" w:hAnsi="Times New Roman" w:cs="Times New Roman"/>
          <w:b/>
          <w:sz w:val="24"/>
          <w:szCs w:val="24"/>
        </w:rPr>
        <w:t>Instruction:</w:t>
      </w:r>
      <w:r>
        <w:rPr>
          <w:rFonts w:ascii="Times New Roman" w:hAnsi="Times New Roman" w:cs="Times New Roman"/>
          <w:sz w:val="24"/>
          <w:szCs w:val="24"/>
        </w:rPr>
        <w:t xml:space="preserve">  Please tick (√) as appropriate in the column that conforms with your level of agreement or disagreement using the following keys:  SA – Strongly Agree (4),       A – Agree (3), D – Disagree (2), SD – Strongly Disagree (1)</w:t>
      </w:r>
    </w:p>
    <w:tbl>
      <w:tblPr>
        <w:tblStyle w:val="14"/>
        <w:tblW w:w="9240" w:type="dxa"/>
        <w:tblInd w:w="108"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630"/>
        <w:gridCol w:w="6784"/>
        <w:gridCol w:w="523"/>
        <w:gridCol w:w="390"/>
        <w:gridCol w:w="390"/>
        <w:gridCol w:w="523"/>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30" w:type="dxa"/>
          </w:tcPr>
          <w:p>
            <w:pPr>
              <w:pStyle w:val="25"/>
              <w:spacing w:line="480" w:lineRule="auto"/>
              <w:jc w:val="both"/>
              <w:rPr>
                <w:rFonts w:ascii="Times New Roman" w:hAnsi="Times New Roman" w:cs="Times New Roman"/>
                <w:b/>
                <w:sz w:val="24"/>
                <w:szCs w:val="24"/>
              </w:rPr>
            </w:pPr>
            <w:r>
              <w:rPr>
                <w:rFonts w:ascii="Times New Roman" w:hAnsi="Times New Roman" w:cs="Times New Roman"/>
                <w:b/>
                <w:sz w:val="24"/>
                <w:szCs w:val="24"/>
              </w:rPr>
              <w:t>S/N</w:t>
            </w:r>
          </w:p>
        </w:tc>
        <w:tc>
          <w:tcPr>
            <w:tcW w:w="6784" w:type="dxa"/>
          </w:tcPr>
          <w:p>
            <w:pPr>
              <w:pStyle w:val="25"/>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 xml:space="preserve">                Questionnaire</w:t>
            </w:r>
          </w:p>
        </w:tc>
        <w:tc>
          <w:tcPr>
            <w:tcW w:w="523" w:type="dxa"/>
          </w:tcPr>
          <w:p>
            <w:pPr>
              <w:pStyle w:val="25"/>
              <w:spacing w:line="480" w:lineRule="auto"/>
              <w:jc w:val="both"/>
              <w:rPr>
                <w:rFonts w:ascii="Times New Roman" w:hAnsi="Times New Roman" w:cs="Times New Roman"/>
                <w:b/>
                <w:sz w:val="24"/>
                <w:szCs w:val="24"/>
              </w:rPr>
            </w:pPr>
            <w:r>
              <w:rPr>
                <w:rFonts w:ascii="Times New Roman" w:hAnsi="Times New Roman" w:cs="Times New Roman"/>
                <w:b/>
                <w:sz w:val="24"/>
                <w:szCs w:val="24"/>
              </w:rPr>
              <w:t>SA</w:t>
            </w:r>
          </w:p>
        </w:tc>
        <w:tc>
          <w:tcPr>
            <w:tcW w:w="390" w:type="dxa"/>
          </w:tcPr>
          <w:p>
            <w:pPr>
              <w:pStyle w:val="25"/>
              <w:spacing w:line="480" w:lineRule="auto"/>
              <w:jc w:val="both"/>
              <w:rPr>
                <w:rFonts w:ascii="Times New Roman" w:hAnsi="Times New Roman" w:cs="Times New Roman"/>
                <w:b/>
                <w:sz w:val="24"/>
                <w:szCs w:val="24"/>
              </w:rPr>
            </w:pPr>
            <w:r>
              <w:rPr>
                <w:rFonts w:ascii="Times New Roman" w:hAnsi="Times New Roman" w:cs="Times New Roman"/>
                <w:b/>
                <w:sz w:val="24"/>
                <w:szCs w:val="24"/>
              </w:rPr>
              <w:t>A</w:t>
            </w:r>
          </w:p>
        </w:tc>
        <w:tc>
          <w:tcPr>
            <w:tcW w:w="390" w:type="dxa"/>
          </w:tcPr>
          <w:p>
            <w:pPr>
              <w:pStyle w:val="25"/>
              <w:spacing w:line="480" w:lineRule="auto"/>
              <w:jc w:val="both"/>
              <w:rPr>
                <w:rFonts w:ascii="Times New Roman" w:hAnsi="Times New Roman" w:cs="Times New Roman"/>
                <w:b/>
                <w:sz w:val="24"/>
                <w:szCs w:val="24"/>
              </w:rPr>
            </w:pPr>
            <w:r>
              <w:rPr>
                <w:rFonts w:ascii="Times New Roman" w:hAnsi="Times New Roman" w:cs="Times New Roman"/>
                <w:b/>
                <w:sz w:val="24"/>
                <w:szCs w:val="24"/>
              </w:rPr>
              <w:t>D</w:t>
            </w:r>
          </w:p>
        </w:tc>
        <w:tc>
          <w:tcPr>
            <w:tcW w:w="523" w:type="dxa"/>
          </w:tcPr>
          <w:p>
            <w:pPr>
              <w:pStyle w:val="25"/>
              <w:spacing w:line="480" w:lineRule="auto"/>
              <w:jc w:val="both"/>
              <w:rPr>
                <w:rFonts w:ascii="Times New Roman" w:hAnsi="Times New Roman" w:cs="Times New Roman"/>
                <w:b/>
                <w:sz w:val="24"/>
                <w:szCs w:val="24"/>
              </w:rPr>
            </w:pPr>
            <w:r>
              <w:rPr>
                <w:rFonts w:ascii="Times New Roman" w:hAnsi="Times New Roman" w:cs="Times New Roman"/>
                <w:b/>
                <w:sz w:val="24"/>
                <w:szCs w:val="24"/>
              </w:rPr>
              <w:t>SD</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30" w:type="dxa"/>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1.</w:t>
            </w:r>
          </w:p>
        </w:tc>
        <w:tc>
          <w:tcPr>
            <w:tcW w:w="6784" w:type="dxa"/>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Language is used to formulate common understanding between road transport workers in Abeokuta metropolis and other members of the society.</w:t>
            </w:r>
          </w:p>
        </w:tc>
        <w:tc>
          <w:tcPr>
            <w:tcW w:w="523" w:type="dxa"/>
          </w:tcPr>
          <w:p>
            <w:pPr>
              <w:pStyle w:val="25"/>
              <w:spacing w:line="480" w:lineRule="auto"/>
              <w:jc w:val="both"/>
              <w:rPr>
                <w:rFonts w:ascii="Times New Roman" w:hAnsi="Times New Roman" w:cs="Times New Roman"/>
                <w:sz w:val="24"/>
                <w:szCs w:val="24"/>
              </w:rPr>
            </w:pPr>
          </w:p>
        </w:tc>
        <w:tc>
          <w:tcPr>
            <w:tcW w:w="390" w:type="dxa"/>
          </w:tcPr>
          <w:p>
            <w:pPr>
              <w:pStyle w:val="25"/>
              <w:spacing w:line="480" w:lineRule="auto"/>
              <w:jc w:val="both"/>
              <w:rPr>
                <w:rFonts w:ascii="Times New Roman" w:hAnsi="Times New Roman" w:cs="Times New Roman"/>
                <w:sz w:val="24"/>
                <w:szCs w:val="24"/>
              </w:rPr>
            </w:pPr>
          </w:p>
        </w:tc>
        <w:tc>
          <w:tcPr>
            <w:tcW w:w="390" w:type="dxa"/>
          </w:tcPr>
          <w:p>
            <w:pPr>
              <w:pStyle w:val="25"/>
              <w:spacing w:line="480" w:lineRule="auto"/>
              <w:jc w:val="both"/>
              <w:rPr>
                <w:rFonts w:ascii="Times New Roman" w:hAnsi="Times New Roman" w:cs="Times New Roman"/>
                <w:sz w:val="24"/>
                <w:szCs w:val="24"/>
              </w:rPr>
            </w:pPr>
          </w:p>
        </w:tc>
        <w:tc>
          <w:tcPr>
            <w:tcW w:w="523" w:type="dxa"/>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30" w:type="dxa"/>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2.</w:t>
            </w:r>
          </w:p>
        </w:tc>
        <w:tc>
          <w:tcPr>
            <w:tcW w:w="6784" w:type="dxa"/>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Language is a vehicle for making social propositions among road transport workers in Abeokuta metropolis </w:t>
            </w:r>
          </w:p>
        </w:tc>
        <w:tc>
          <w:tcPr>
            <w:tcW w:w="523" w:type="dxa"/>
          </w:tcPr>
          <w:p>
            <w:pPr>
              <w:pStyle w:val="25"/>
              <w:spacing w:line="480" w:lineRule="auto"/>
              <w:jc w:val="both"/>
              <w:rPr>
                <w:rFonts w:ascii="Times New Roman" w:hAnsi="Times New Roman" w:cs="Times New Roman"/>
                <w:sz w:val="24"/>
                <w:szCs w:val="24"/>
              </w:rPr>
            </w:pPr>
          </w:p>
        </w:tc>
        <w:tc>
          <w:tcPr>
            <w:tcW w:w="390" w:type="dxa"/>
          </w:tcPr>
          <w:p>
            <w:pPr>
              <w:pStyle w:val="25"/>
              <w:spacing w:line="480" w:lineRule="auto"/>
              <w:jc w:val="both"/>
              <w:rPr>
                <w:rFonts w:ascii="Times New Roman" w:hAnsi="Times New Roman" w:cs="Times New Roman"/>
                <w:sz w:val="24"/>
                <w:szCs w:val="24"/>
              </w:rPr>
            </w:pPr>
          </w:p>
        </w:tc>
        <w:tc>
          <w:tcPr>
            <w:tcW w:w="390" w:type="dxa"/>
          </w:tcPr>
          <w:p>
            <w:pPr>
              <w:pStyle w:val="25"/>
              <w:spacing w:line="480" w:lineRule="auto"/>
              <w:jc w:val="both"/>
              <w:rPr>
                <w:rFonts w:ascii="Times New Roman" w:hAnsi="Times New Roman" w:cs="Times New Roman"/>
                <w:sz w:val="24"/>
                <w:szCs w:val="24"/>
              </w:rPr>
            </w:pPr>
          </w:p>
        </w:tc>
        <w:tc>
          <w:tcPr>
            <w:tcW w:w="523" w:type="dxa"/>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30" w:type="dxa"/>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3.</w:t>
            </w:r>
          </w:p>
        </w:tc>
        <w:tc>
          <w:tcPr>
            <w:tcW w:w="6784" w:type="dxa"/>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Language is a site of social activities among road transport workers in Abeokuta metropolis and other members of the society. </w:t>
            </w:r>
          </w:p>
        </w:tc>
        <w:tc>
          <w:tcPr>
            <w:tcW w:w="523" w:type="dxa"/>
          </w:tcPr>
          <w:p>
            <w:pPr>
              <w:pStyle w:val="25"/>
              <w:spacing w:line="480" w:lineRule="auto"/>
              <w:jc w:val="both"/>
              <w:rPr>
                <w:rFonts w:ascii="Times New Roman" w:hAnsi="Times New Roman" w:cs="Times New Roman"/>
                <w:sz w:val="24"/>
                <w:szCs w:val="24"/>
              </w:rPr>
            </w:pPr>
          </w:p>
        </w:tc>
        <w:tc>
          <w:tcPr>
            <w:tcW w:w="390" w:type="dxa"/>
          </w:tcPr>
          <w:p>
            <w:pPr>
              <w:pStyle w:val="25"/>
              <w:spacing w:line="480" w:lineRule="auto"/>
              <w:jc w:val="both"/>
              <w:rPr>
                <w:rFonts w:ascii="Times New Roman" w:hAnsi="Times New Roman" w:cs="Times New Roman"/>
                <w:sz w:val="24"/>
                <w:szCs w:val="24"/>
              </w:rPr>
            </w:pPr>
          </w:p>
        </w:tc>
        <w:tc>
          <w:tcPr>
            <w:tcW w:w="390" w:type="dxa"/>
          </w:tcPr>
          <w:p>
            <w:pPr>
              <w:pStyle w:val="25"/>
              <w:spacing w:line="480" w:lineRule="auto"/>
              <w:jc w:val="both"/>
              <w:rPr>
                <w:rFonts w:ascii="Times New Roman" w:hAnsi="Times New Roman" w:cs="Times New Roman"/>
                <w:sz w:val="24"/>
                <w:szCs w:val="24"/>
              </w:rPr>
            </w:pPr>
          </w:p>
        </w:tc>
        <w:tc>
          <w:tcPr>
            <w:tcW w:w="523" w:type="dxa"/>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30" w:type="dxa"/>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4.</w:t>
            </w:r>
          </w:p>
        </w:tc>
        <w:tc>
          <w:tcPr>
            <w:tcW w:w="6784" w:type="dxa"/>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Language is used to elicit varieties of social actions among road transport workers in Abeokuta metropolis and other members of the society.</w:t>
            </w:r>
          </w:p>
        </w:tc>
        <w:tc>
          <w:tcPr>
            <w:tcW w:w="523" w:type="dxa"/>
          </w:tcPr>
          <w:p>
            <w:pPr>
              <w:pStyle w:val="25"/>
              <w:spacing w:line="480" w:lineRule="auto"/>
              <w:jc w:val="both"/>
              <w:rPr>
                <w:rFonts w:ascii="Times New Roman" w:hAnsi="Times New Roman" w:cs="Times New Roman"/>
                <w:sz w:val="24"/>
                <w:szCs w:val="24"/>
              </w:rPr>
            </w:pPr>
          </w:p>
        </w:tc>
        <w:tc>
          <w:tcPr>
            <w:tcW w:w="390" w:type="dxa"/>
          </w:tcPr>
          <w:p>
            <w:pPr>
              <w:pStyle w:val="25"/>
              <w:spacing w:line="480" w:lineRule="auto"/>
              <w:jc w:val="both"/>
              <w:rPr>
                <w:rFonts w:ascii="Times New Roman" w:hAnsi="Times New Roman" w:cs="Times New Roman"/>
                <w:sz w:val="24"/>
                <w:szCs w:val="24"/>
              </w:rPr>
            </w:pPr>
          </w:p>
        </w:tc>
        <w:tc>
          <w:tcPr>
            <w:tcW w:w="390" w:type="dxa"/>
          </w:tcPr>
          <w:p>
            <w:pPr>
              <w:pStyle w:val="25"/>
              <w:spacing w:line="480" w:lineRule="auto"/>
              <w:jc w:val="both"/>
              <w:rPr>
                <w:rFonts w:ascii="Times New Roman" w:hAnsi="Times New Roman" w:cs="Times New Roman"/>
                <w:sz w:val="24"/>
                <w:szCs w:val="24"/>
              </w:rPr>
            </w:pPr>
          </w:p>
        </w:tc>
        <w:tc>
          <w:tcPr>
            <w:tcW w:w="523" w:type="dxa"/>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30" w:type="dxa"/>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5. </w:t>
            </w:r>
          </w:p>
        </w:tc>
        <w:tc>
          <w:tcPr>
            <w:tcW w:w="6784" w:type="dxa"/>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union makes use of whistle blowing strategy such as compelling members to inscribe the telephone numbers of the body on their vehicles for ease of monitoring.  </w:t>
            </w:r>
          </w:p>
        </w:tc>
        <w:tc>
          <w:tcPr>
            <w:tcW w:w="523" w:type="dxa"/>
          </w:tcPr>
          <w:p>
            <w:pPr>
              <w:pStyle w:val="25"/>
              <w:spacing w:line="480" w:lineRule="auto"/>
              <w:jc w:val="both"/>
              <w:rPr>
                <w:rFonts w:ascii="Times New Roman" w:hAnsi="Times New Roman" w:cs="Times New Roman"/>
                <w:sz w:val="24"/>
                <w:szCs w:val="24"/>
              </w:rPr>
            </w:pPr>
          </w:p>
        </w:tc>
        <w:tc>
          <w:tcPr>
            <w:tcW w:w="390" w:type="dxa"/>
          </w:tcPr>
          <w:p>
            <w:pPr>
              <w:pStyle w:val="25"/>
              <w:spacing w:line="480" w:lineRule="auto"/>
              <w:jc w:val="both"/>
              <w:rPr>
                <w:rFonts w:ascii="Times New Roman" w:hAnsi="Times New Roman" w:cs="Times New Roman"/>
                <w:sz w:val="24"/>
                <w:szCs w:val="24"/>
              </w:rPr>
            </w:pPr>
          </w:p>
        </w:tc>
        <w:tc>
          <w:tcPr>
            <w:tcW w:w="390" w:type="dxa"/>
          </w:tcPr>
          <w:p>
            <w:pPr>
              <w:pStyle w:val="25"/>
              <w:spacing w:line="480" w:lineRule="auto"/>
              <w:jc w:val="both"/>
              <w:rPr>
                <w:rFonts w:ascii="Times New Roman" w:hAnsi="Times New Roman" w:cs="Times New Roman"/>
                <w:sz w:val="24"/>
                <w:szCs w:val="24"/>
              </w:rPr>
            </w:pPr>
          </w:p>
        </w:tc>
        <w:tc>
          <w:tcPr>
            <w:tcW w:w="523" w:type="dxa"/>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30" w:type="dxa"/>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6784" w:type="dxa"/>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Road transport workers in Abeokuta Metropolis are prone to become violent when they run out of patience with dialogue, at times outright fighting may be a welcome alternative.</w:t>
            </w:r>
          </w:p>
        </w:tc>
        <w:tc>
          <w:tcPr>
            <w:tcW w:w="523" w:type="dxa"/>
          </w:tcPr>
          <w:p>
            <w:pPr>
              <w:pStyle w:val="25"/>
              <w:spacing w:line="480" w:lineRule="auto"/>
              <w:jc w:val="both"/>
              <w:rPr>
                <w:rFonts w:ascii="Times New Roman" w:hAnsi="Times New Roman" w:cs="Times New Roman"/>
                <w:sz w:val="24"/>
                <w:szCs w:val="24"/>
              </w:rPr>
            </w:pPr>
          </w:p>
        </w:tc>
        <w:tc>
          <w:tcPr>
            <w:tcW w:w="390" w:type="dxa"/>
          </w:tcPr>
          <w:p>
            <w:pPr>
              <w:pStyle w:val="25"/>
              <w:spacing w:line="480" w:lineRule="auto"/>
              <w:jc w:val="both"/>
              <w:rPr>
                <w:rFonts w:ascii="Times New Roman" w:hAnsi="Times New Roman" w:cs="Times New Roman"/>
                <w:sz w:val="24"/>
                <w:szCs w:val="24"/>
              </w:rPr>
            </w:pPr>
          </w:p>
        </w:tc>
        <w:tc>
          <w:tcPr>
            <w:tcW w:w="390" w:type="dxa"/>
          </w:tcPr>
          <w:p>
            <w:pPr>
              <w:pStyle w:val="25"/>
              <w:spacing w:line="480" w:lineRule="auto"/>
              <w:jc w:val="both"/>
              <w:rPr>
                <w:rFonts w:ascii="Times New Roman" w:hAnsi="Times New Roman" w:cs="Times New Roman"/>
                <w:sz w:val="24"/>
                <w:szCs w:val="24"/>
              </w:rPr>
            </w:pPr>
          </w:p>
        </w:tc>
        <w:tc>
          <w:tcPr>
            <w:tcW w:w="523" w:type="dxa"/>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30" w:type="dxa"/>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7.</w:t>
            </w:r>
          </w:p>
        </w:tc>
        <w:tc>
          <w:tcPr>
            <w:tcW w:w="6784" w:type="dxa"/>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Disagreement between two individuals or group of individuals if not properly managed can degenerate into serious breakdown of law and order among road transport workers in Abeokuta Metropolis..</w:t>
            </w:r>
          </w:p>
        </w:tc>
        <w:tc>
          <w:tcPr>
            <w:tcW w:w="523" w:type="dxa"/>
          </w:tcPr>
          <w:p>
            <w:pPr>
              <w:pStyle w:val="25"/>
              <w:spacing w:line="480" w:lineRule="auto"/>
              <w:jc w:val="both"/>
              <w:rPr>
                <w:rFonts w:ascii="Times New Roman" w:hAnsi="Times New Roman" w:cs="Times New Roman"/>
                <w:sz w:val="24"/>
                <w:szCs w:val="24"/>
              </w:rPr>
            </w:pPr>
          </w:p>
        </w:tc>
        <w:tc>
          <w:tcPr>
            <w:tcW w:w="390" w:type="dxa"/>
          </w:tcPr>
          <w:p>
            <w:pPr>
              <w:pStyle w:val="25"/>
              <w:spacing w:line="480" w:lineRule="auto"/>
              <w:jc w:val="both"/>
              <w:rPr>
                <w:rFonts w:ascii="Times New Roman" w:hAnsi="Times New Roman" w:cs="Times New Roman"/>
                <w:sz w:val="24"/>
                <w:szCs w:val="24"/>
              </w:rPr>
            </w:pPr>
          </w:p>
        </w:tc>
        <w:tc>
          <w:tcPr>
            <w:tcW w:w="390" w:type="dxa"/>
          </w:tcPr>
          <w:p>
            <w:pPr>
              <w:pStyle w:val="25"/>
              <w:spacing w:line="480" w:lineRule="auto"/>
              <w:jc w:val="both"/>
              <w:rPr>
                <w:rFonts w:ascii="Times New Roman" w:hAnsi="Times New Roman" w:cs="Times New Roman"/>
                <w:sz w:val="24"/>
                <w:szCs w:val="24"/>
              </w:rPr>
            </w:pPr>
          </w:p>
        </w:tc>
        <w:tc>
          <w:tcPr>
            <w:tcW w:w="523" w:type="dxa"/>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30" w:type="dxa"/>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8.</w:t>
            </w:r>
          </w:p>
        </w:tc>
        <w:tc>
          <w:tcPr>
            <w:tcW w:w="6784" w:type="dxa"/>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Yoruba is a major language of communication among road transport workers in Abeokuta metropolis.</w:t>
            </w:r>
          </w:p>
        </w:tc>
        <w:tc>
          <w:tcPr>
            <w:tcW w:w="523" w:type="dxa"/>
          </w:tcPr>
          <w:p>
            <w:pPr>
              <w:pStyle w:val="25"/>
              <w:spacing w:line="480" w:lineRule="auto"/>
              <w:jc w:val="both"/>
              <w:rPr>
                <w:rFonts w:ascii="Times New Roman" w:hAnsi="Times New Roman" w:cs="Times New Roman"/>
                <w:sz w:val="24"/>
                <w:szCs w:val="24"/>
              </w:rPr>
            </w:pPr>
          </w:p>
        </w:tc>
        <w:tc>
          <w:tcPr>
            <w:tcW w:w="390" w:type="dxa"/>
          </w:tcPr>
          <w:p>
            <w:pPr>
              <w:pStyle w:val="25"/>
              <w:spacing w:line="480" w:lineRule="auto"/>
              <w:jc w:val="both"/>
              <w:rPr>
                <w:rFonts w:ascii="Times New Roman" w:hAnsi="Times New Roman" w:cs="Times New Roman"/>
                <w:sz w:val="24"/>
                <w:szCs w:val="24"/>
              </w:rPr>
            </w:pPr>
          </w:p>
        </w:tc>
        <w:tc>
          <w:tcPr>
            <w:tcW w:w="390" w:type="dxa"/>
          </w:tcPr>
          <w:p>
            <w:pPr>
              <w:pStyle w:val="25"/>
              <w:spacing w:line="480" w:lineRule="auto"/>
              <w:jc w:val="both"/>
              <w:rPr>
                <w:rFonts w:ascii="Times New Roman" w:hAnsi="Times New Roman" w:cs="Times New Roman"/>
                <w:sz w:val="24"/>
                <w:szCs w:val="24"/>
              </w:rPr>
            </w:pPr>
          </w:p>
        </w:tc>
        <w:tc>
          <w:tcPr>
            <w:tcW w:w="523" w:type="dxa"/>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30" w:type="dxa"/>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9.</w:t>
            </w:r>
          </w:p>
        </w:tc>
        <w:tc>
          <w:tcPr>
            <w:tcW w:w="6784" w:type="dxa"/>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Pidgin English is a major language of communication among road transport workers in Abeokuta Metropolis. </w:t>
            </w:r>
          </w:p>
        </w:tc>
        <w:tc>
          <w:tcPr>
            <w:tcW w:w="523" w:type="dxa"/>
          </w:tcPr>
          <w:p>
            <w:pPr>
              <w:pStyle w:val="25"/>
              <w:spacing w:line="480" w:lineRule="auto"/>
              <w:jc w:val="both"/>
              <w:rPr>
                <w:rFonts w:ascii="Times New Roman" w:hAnsi="Times New Roman" w:cs="Times New Roman"/>
                <w:sz w:val="24"/>
                <w:szCs w:val="24"/>
              </w:rPr>
            </w:pPr>
          </w:p>
        </w:tc>
        <w:tc>
          <w:tcPr>
            <w:tcW w:w="390" w:type="dxa"/>
          </w:tcPr>
          <w:p>
            <w:pPr>
              <w:pStyle w:val="25"/>
              <w:spacing w:line="480" w:lineRule="auto"/>
              <w:jc w:val="both"/>
              <w:rPr>
                <w:rFonts w:ascii="Times New Roman" w:hAnsi="Times New Roman" w:cs="Times New Roman"/>
                <w:sz w:val="24"/>
                <w:szCs w:val="24"/>
              </w:rPr>
            </w:pPr>
          </w:p>
        </w:tc>
        <w:tc>
          <w:tcPr>
            <w:tcW w:w="390" w:type="dxa"/>
          </w:tcPr>
          <w:p>
            <w:pPr>
              <w:pStyle w:val="25"/>
              <w:spacing w:line="480" w:lineRule="auto"/>
              <w:jc w:val="both"/>
              <w:rPr>
                <w:rFonts w:ascii="Times New Roman" w:hAnsi="Times New Roman" w:cs="Times New Roman"/>
                <w:sz w:val="24"/>
                <w:szCs w:val="24"/>
              </w:rPr>
            </w:pPr>
          </w:p>
        </w:tc>
        <w:tc>
          <w:tcPr>
            <w:tcW w:w="523" w:type="dxa"/>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30" w:type="dxa"/>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6784" w:type="dxa"/>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Motor park jargons are regularly employed as a means of communication by road transport workers in Abeokuta Metropolis. </w:t>
            </w:r>
          </w:p>
        </w:tc>
        <w:tc>
          <w:tcPr>
            <w:tcW w:w="523" w:type="dxa"/>
          </w:tcPr>
          <w:p>
            <w:pPr>
              <w:pStyle w:val="25"/>
              <w:spacing w:line="480" w:lineRule="auto"/>
              <w:jc w:val="both"/>
              <w:rPr>
                <w:rFonts w:ascii="Times New Roman" w:hAnsi="Times New Roman" w:cs="Times New Roman"/>
                <w:sz w:val="24"/>
                <w:szCs w:val="24"/>
              </w:rPr>
            </w:pPr>
          </w:p>
        </w:tc>
        <w:tc>
          <w:tcPr>
            <w:tcW w:w="390" w:type="dxa"/>
          </w:tcPr>
          <w:p>
            <w:pPr>
              <w:pStyle w:val="25"/>
              <w:spacing w:line="480" w:lineRule="auto"/>
              <w:jc w:val="both"/>
              <w:rPr>
                <w:rFonts w:ascii="Times New Roman" w:hAnsi="Times New Roman" w:cs="Times New Roman"/>
                <w:sz w:val="24"/>
                <w:szCs w:val="24"/>
              </w:rPr>
            </w:pPr>
          </w:p>
        </w:tc>
        <w:tc>
          <w:tcPr>
            <w:tcW w:w="390" w:type="dxa"/>
          </w:tcPr>
          <w:p>
            <w:pPr>
              <w:pStyle w:val="25"/>
              <w:spacing w:line="480" w:lineRule="auto"/>
              <w:jc w:val="both"/>
              <w:rPr>
                <w:rFonts w:ascii="Times New Roman" w:hAnsi="Times New Roman" w:cs="Times New Roman"/>
                <w:sz w:val="24"/>
                <w:szCs w:val="24"/>
              </w:rPr>
            </w:pPr>
          </w:p>
        </w:tc>
        <w:tc>
          <w:tcPr>
            <w:tcW w:w="523" w:type="dxa"/>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30" w:type="dxa"/>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11.</w:t>
            </w:r>
          </w:p>
        </w:tc>
        <w:tc>
          <w:tcPr>
            <w:tcW w:w="6784" w:type="dxa"/>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Coinages are used to communicate among road transport workers in Abeokuta Metropolis. .</w:t>
            </w:r>
          </w:p>
        </w:tc>
        <w:tc>
          <w:tcPr>
            <w:tcW w:w="523" w:type="dxa"/>
          </w:tcPr>
          <w:p>
            <w:pPr>
              <w:pStyle w:val="25"/>
              <w:spacing w:line="480" w:lineRule="auto"/>
              <w:jc w:val="both"/>
              <w:rPr>
                <w:rFonts w:ascii="Times New Roman" w:hAnsi="Times New Roman" w:cs="Times New Roman"/>
                <w:sz w:val="24"/>
                <w:szCs w:val="24"/>
              </w:rPr>
            </w:pPr>
          </w:p>
        </w:tc>
        <w:tc>
          <w:tcPr>
            <w:tcW w:w="390" w:type="dxa"/>
          </w:tcPr>
          <w:p>
            <w:pPr>
              <w:pStyle w:val="25"/>
              <w:spacing w:line="480" w:lineRule="auto"/>
              <w:jc w:val="both"/>
              <w:rPr>
                <w:rFonts w:ascii="Times New Roman" w:hAnsi="Times New Roman" w:cs="Times New Roman"/>
                <w:sz w:val="24"/>
                <w:szCs w:val="24"/>
              </w:rPr>
            </w:pPr>
          </w:p>
        </w:tc>
        <w:tc>
          <w:tcPr>
            <w:tcW w:w="390" w:type="dxa"/>
          </w:tcPr>
          <w:p>
            <w:pPr>
              <w:pStyle w:val="25"/>
              <w:spacing w:line="480" w:lineRule="auto"/>
              <w:jc w:val="both"/>
              <w:rPr>
                <w:rFonts w:ascii="Times New Roman" w:hAnsi="Times New Roman" w:cs="Times New Roman"/>
                <w:sz w:val="24"/>
                <w:szCs w:val="24"/>
              </w:rPr>
            </w:pPr>
          </w:p>
        </w:tc>
        <w:tc>
          <w:tcPr>
            <w:tcW w:w="523" w:type="dxa"/>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67" w:hRule="atLeast"/>
        </w:trPr>
        <w:tc>
          <w:tcPr>
            <w:tcW w:w="630" w:type="dxa"/>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6784" w:type="dxa"/>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Nonverbal languages are often used at the motor parks in Abeokuta metropolis.</w:t>
            </w:r>
          </w:p>
        </w:tc>
        <w:tc>
          <w:tcPr>
            <w:tcW w:w="523" w:type="dxa"/>
          </w:tcPr>
          <w:p>
            <w:pPr>
              <w:pStyle w:val="25"/>
              <w:spacing w:line="480" w:lineRule="auto"/>
              <w:jc w:val="both"/>
              <w:rPr>
                <w:rFonts w:ascii="Times New Roman" w:hAnsi="Times New Roman" w:cs="Times New Roman"/>
                <w:sz w:val="24"/>
                <w:szCs w:val="24"/>
              </w:rPr>
            </w:pPr>
          </w:p>
        </w:tc>
        <w:tc>
          <w:tcPr>
            <w:tcW w:w="390" w:type="dxa"/>
          </w:tcPr>
          <w:p>
            <w:pPr>
              <w:pStyle w:val="25"/>
              <w:spacing w:line="480" w:lineRule="auto"/>
              <w:jc w:val="both"/>
              <w:rPr>
                <w:rFonts w:ascii="Times New Roman" w:hAnsi="Times New Roman" w:cs="Times New Roman"/>
                <w:sz w:val="24"/>
                <w:szCs w:val="24"/>
              </w:rPr>
            </w:pPr>
          </w:p>
        </w:tc>
        <w:tc>
          <w:tcPr>
            <w:tcW w:w="390" w:type="dxa"/>
          </w:tcPr>
          <w:p>
            <w:pPr>
              <w:pStyle w:val="25"/>
              <w:spacing w:line="480" w:lineRule="auto"/>
              <w:jc w:val="both"/>
              <w:rPr>
                <w:rFonts w:ascii="Times New Roman" w:hAnsi="Times New Roman" w:cs="Times New Roman"/>
                <w:sz w:val="24"/>
                <w:szCs w:val="24"/>
              </w:rPr>
            </w:pPr>
          </w:p>
        </w:tc>
        <w:tc>
          <w:tcPr>
            <w:tcW w:w="523" w:type="dxa"/>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30" w:type="dxa"/>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6784" w:type="dxa"/>
            <w:tcBorders>
              <w:bottom w:val="single" w:color="auto"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Language is used to express creativity in the motor park space among road transport workers in Abeokuta Metropolis</w:t>
            </w:r>
          </w:p>
        </w:tc>
        <w:tc>
          <w:tcPr>
            <w:tcW w:w="523" w:type="dxa"/>
            <w:tcBorders>
              <w:bottom w:val="single" w:color="auto" w:sz="4" w:space="0"/>
            </w:tcBorders>
          </w:tcPr>
          <w:p>
            <w:pPr>
              <w:pStyle w:val="25"/>
              <w:spacing w:line="480" w:lineRule="auto"/>
              <w:jc w:val="both"/>
              <w:rPr>
                <w:rFonts w:ascii="Times New Roman" w:hAnsi="Times New Roman" w:cs="Times New Roman"/>
                <w:sz w:val="24"/>
                <w:szCs w:val="24"/>
              </w:rPr>
            </w:pPr>
          </w:p>
        </w:tc>
        <w:tc>
          <w:tcPr>
            <w:tcW w:w="390" w:type="dxa"/>
            <w:tcBorders>
              <w:bottom w:val="single" w:color="auto" w:sz="4" w:space="0"/>
            </w:tcBorders>
          </w:tcPr>
          <w:p>
            <w:pPr>
              <w:pStyle w:val="25"/>
              <w:spacing w:line="480" w:lineRule="auto"/>
              <w:jc w:val="both"/>
              <w:rPr>
                <w:rFonts w:ascii="Times New Roman" w:hAnsi="Times New Roman" w:cs="Times New Roman"/>
                <w:sz w:val="24"/>
                <w:szCs w:val="24"/>
              </w:rPr>
            </w:pPr>
          </w:p>
        </w:tc>
        <w:tc>
          <w:tcPr>
            <w:tcW w:w="390" w:type="dxa"/>
            <w:tcBorders>
              <w:bottom w:val="single" w:color="auto" w:sz="4" w:space="0"/>
            </w:tcBorders>
          </w:tcPr>
          <w:p>
            <w:pPr>
              <w:pStyle w:val="25"/>
              <w:spacing w:line="480" w:lineRule="auto"/>
              <w:jc w:val="both"/>
              <w:rPr>
                <w:rFonts w:ascii="Times New Roman" w:hAnsi="Times New Roman" w:cs="Times New Roman"/>
                <w:sz w:val="24"/>
                <w:szCs w:val="24"/>
              </w:rPr>
            </w:pPr>
          </w:p>
        </w:tc>
        <w:tc>
          <w:tcPr>
            <w:tcW w:w="523" w:type="dxa"/>
            <w:tcBorders>
              <w:bottom w:val="single" w:color="auto" w:sz="4" w:space="0"/>
            </w:tcBorders>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63" w:hRule="atLeast"/>
        </w:trPr>
        <w:tc>
          <w:tcPr>
            <w:tcW w:w="630" w:type="dxa"/>
            <w:tcBorders>
              <w:left w:val="single" w:color="auto" w:sz="4" w:space="0"/>
              <w:bottom w:val="single" w:color="auto"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14.</w:t>
            </w:r>
          </w:p>
          <w:p>
            <w:pPr>
              <w:spacing w:after="0" w:line="480" w:lineRule="auto"/>
              <w:jc w:val="both"/>
              <w:rPr>
                <w:rFonts w:ascii="Times New Roman" w:hAnsi="Times New Roman" w:cs="Times New Roman"/>
                <w:sz w:val="24"/>
                <w:szCs w:val="24"/>
                <w:lang w:val="en-US"/>
              </w:rPr>
            </w:pPr>
          </w:p>
        </w:tc>
        <w:tc>
          <w:tcPr>
            <w:tcW w:w="6784" w:type="dxa"/>
            <w:tcBorders>
              <w:bottom w:val="single" w:color="auto"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Opinions and ideas about events are expressed through the use of language among road transport workers.</w:t>
            </w:r>
          </w:p>
        </w:tc>
        <w:tc>
          <w:tcPr>
            <w:tcW w:w="523" w:type="dxa"/>
            <w:tcBorders>
              <w:bottom w:val="single" w:color="auto" w:sz="4" w:space="0"/>
            </w:tcBorders>
          </w:tcPr>
          <w:p>
            <w:pPr>
              <w:pStyle w:val="25"/>
              <w:spacing w:line="480" w:lineRule="auto"/>
              <w:jc w:val="both"/>
              <w:rPr>
                <w:rFonts w:ascii="Times New Roman" w:hAnsi="Times New Roman" w:cs="Times New Roman"/>
                <w:sz w:val="24"/>
                <w:szCs w:val="24"/>
              </w:rPr>
            </w:pPr>
          </w:p>
        </w:tc>
        <w:tc>
          <w:tcPr>
            <w:tcW w:w="390" w:type="dxa"/>
            <w:tcBorders>
              <w:bottom w:val="single" w:color="auto" w:sz="4" w:space="0"/>
            </w:tcBorders>
          </w:tcPr>
          <w:p>
            <w:pPr>
              <w:pStyle w:val="25"/>
              <w:spacing w:line="480" w:lineRule="auto"/>
              <w:jc w:val="both"/>
              <w:rPr>
                <w:rFonts w:ascii="Times New Roman" w:hAnsi="Times New Roman" w:cs="Times New Roman"/>
                <w:sz w:val="24"/>
                <w:szCs w:val="24"/>
              </w:rPr>
            </w:pPr>
          </w:p>
        </w:tc>
        <w:tc>
          <w:tcPr>
            <w:tcW w:w="390" w:type="dxa"/>
            <w:tcBorders>
              <w:bottom w:val="single" w:color="auto" w:sz="4" w:space="0"/>
            </w:tcBorders>
          </w:tcPr>
          <w:p>
            <w:pPr>
              <w:pStyle w:val="25"/>
              <w:spacing w:line="480" w:lineRule="auto"/>
              <w:jc w:val="both"/>
              <w:rPr>
                <w:rFonts w:ascii="Times New Roman" w:hAnsi="Times New Roman" w:cs="Times New Roman"/>
                <w:sz w:val="24"/>
                <w:szCs w:val="24"/>
              </w:rPr>
            </w:pPr>
          </w:p>
        </w:tc>
        <w:tc>
          <w:tcPr>
            <w:tcW w:w="523" w:type="dxa"/>
            <w:tcBorders>
              <w:bottom w:val="single" w:color="auto" w:sz="4" w:space="0"/>
            </w:tcBorders>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23" w:hRule="atLeast"/>
        </w:trPr>
        <w:tc>
          <w:tcPr>
            <w:tcW w:w="630" w:type="dxa"/>
            <w:tcBorders>
              <w:top w:val="single" w:color="auto" w:sz="4" w:space="0"/>
              <w:left w:val="single" w:color="auto" w:sz="4" w:space="0"/>
              <w:bottom w:val="single" w:color="auto"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15.</w:t>
            </w:r>
          </w:p>
        </w:tc>
        <w:tc>
          <w:tcPr>
            <w:tcW w:w="6784"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Language is used to convey thoughts in motor parks among road transport workers in Abeokuta Metropolis. </w:t>
            </w:r>
          </w:p>
        </w:tc>
        <w:tc>
          <w:tcPr>
            <w:tcW w:w="523"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p>
        </w:tc>
        <w:tc>
          <w:tcPr>
            <w:tcW w:w="390"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p>
        </w:tc>
        <w:tc>
          <w:tcPr>
            <w:tcW w:w="390"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p>
        </w:tc>
        <w:tc>
          <w:tcPr>
            <w:tcW w:w="523"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40" w:hRule="atLeast"/>
        </w:trPr>
        <w:tc>
          <w:tcPr>
            <w:tcW w:w="630" w:type="dxa"/>
            <w:tcBorders>
              <w:top w:val="single" w:color="auto" w:sz="4" w:space="0"/>
              <w:left w:val="single" w:color="auto" w:sz="4" w:space="0"/>
              <w:bottom w:val="single" w:color="auto"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16.</w:t>
            </w:r>
          </w:p>
          <w:p>
            <w:pPr>
              <w:spacing w:after="0" w:line="480" w:lineRule="auto"/>
              <w:jc w:val="both"/>
              <w:rPr>
                <w:rFonts w:ascii="Times New Roman" w:hAnsi="Times New Roman" w:cs="Times New Roman"/>
                <w:sz w:val="24"/>
                <w:szCs w:val="24"/>
                <w:lang w:val="en-US"/>
              </w:rPr>
            </w:pPr>
          </w:p>
        </w:tc>
        <w:tc>
          <w:tcPr>
            <w:tcW w:w="6784"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Language is used by road transport workers in Abeokuta Metropolis to express utterances into functional requests</w:t>
            </w:r>
          </w:p>
        </w:tc>
        <w:tc>
          <w:tcPr>
            <w:tcW w:w="523"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p>
        </w:tc>
        <w:tc>
          <w:tcPr>
            <w:tcW w:w="390"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p>
        </w:tc>
        <w:tc>
          <w:tcPr>
            <w:tcW w:w="390"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p>
        </w:tc>
        <w:tc>
          <w:tcPr>
            <w:tcW w:w="523"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4" w:hRule="atLeast"/>
        </w:trPr>
        <w:tc>
          <w:tcPr>
            <w:tcW w:w="630" w:type="dxa"/>
            <w:tcBorders>
              <w:top w:val="single" w:color="auto" w:sz="4" w:space="0"/>
              <w:left w:val="single" w:color="auto" w:sz="4" w:space="0"/>
              <w:bottom w:val="single" w:color="auto"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17</w:t>
            </w:r>
          </w:p>
        </w:tc>
        <w:tc>
          <w:tcPr>
            <w:tcW w:w="6784"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Language is used to express new concept among road transport workers in Abeokuta Metropolis.</w:t>
            </w:r>
          </w:p>
        </w:tc>
        <w:tc>
          <w:tcPr>
            <w:tcW w:w="523"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p>
        </w:tc>
        <w:tc>
          <w:tcPr>
            <w:tcW w:w="390"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p>
        </w:tc>
        <w:tc>
          <w:tcPr>
            <w:tcW w:w="390"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p>
        </w:tc>
        <w:tc>
          <w:tcPr>
            <w:tcW w:w="523"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65" w:hRule="atLeast"/>
        </w:trPr>
        <w:tc>
          <w:tcPr>
            <w:tcW w:w="630" w:type="dxa"/>
            <w:tcBorders>
              <w:top w:val="single" w:color="auto" w:sz="4" w:space="0"/>
              <w:left w:val="single" w:color="auto" w:sz="4" w:space="0"/>
              <w:bottom w:val="single" w:color="auto"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18. </w:t>
            </w:r>
          </w:p>
          <w:p>
            <w:pPr>
              <w:spacing w:after="0" w:line="480" w:lineRule="auto"/>
              <w:jc w:val="both"/>
              <w:rPr>
                <w:rFonts w:ascii="Times New Roman" w:hAnsi="Times New Roman" w:cs="Times New Roman"/>
                <w:sz w:val="24"/>
                <w:szCs w:val="24"/>
                <w:lang w:val="en-US"/>
              </w:rPr>
            </w:pPr>
          </w:p>
        </w:tc>
        <w:tc>
          <w:tcPr>
            <w:tcW w:w="6784"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Language is used as a tool for negotiating sub-ethnic and tribal identity among road transport workers in Abeokuta Metropolis. </w:t>
            </w:r>
          </w:p>
        </w:tc>
        <w:tc>
          <w:tcPr>
            <w:tcW w:w="523"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p>
        </w:tc>
        <w:tc>
          <w:tcPr>
            <w:tcW w:w="390"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p>
        </w:tc>
        <w:tc>
          <w:tcPr>
            <w:tcW w:w="390"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p>
        </w:tc>
        <w:tc>
          <w:tcPr>
            <w:tcW w:w="523"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55" w:hRule="atLeast"/>
        </w:trPr>
        <w:tc>
          <w:tcPr>
            <w:tcW w:w="630" w:type="dxa"/>
            <w:tcBorders>
              <w:top w:val="single" w:color="auto" w:sz="4" w:space="0"/>
              <w:left w:val="single" w:color="auto" w:sz="4" w:space="0"/>
              <w:bottom w:val="single" w:color="auto"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19.</w:t>
            </w:r>
          </w:p>
          <w:p>
            <w:pPr>
              <w:spacing w:after="0" w:line="480" w:lineRule="auto"/>
              <w:jc w:val="both"/>
              <w:rPr>
                <w:rFonts w:ascii="Times New Roman" w:hAnsi="Times New Roman" w:cs="Times New Roman"/>
                <w:sz w:val="24"/>
                <w:szCs w:val="24"/>
                <w:lang w:val="en-US"/>
              </w:rPr>
            </w:pPr>
          </w:p>
        </w:tc>
        <w:tc>
          <w:tcPr>
            <w:tcW w:w="6784"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Language is used to express social identity among road transport workers in Abeokuta Metropolis. </w:t>
            </w:r>
          </w:p>
        </w:tc>
        <w:tc>
          <w:tcPr>
            <w:tcW w:w="523"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p>
        </w:tc>
        <w:tc>
          <w:tcPr>
            <w:tcW w:w="390"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p>
        </w:tc>
        <w:tc>
          <w:tcPr>
            <w:tcW w:w="390"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p>
        </w:tc>
        <w:tc>
          <w:tcPr>
            <w:tcW w:w="523"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90" w:hRule="atLeast"/>
        </w:trPr>
        <w:tc>
          <w:tcPr>
            <w:tcW w:w="630" w:type="dxa"/>
            <w:tcBorders>
              <w:top w:val="single" w:color="auto" w:sz="4" w:space="0"/>
              <w:left w:val="single" w:color="auto" w:sz="4" w:space="0"/>
              <w:bottom w:val="single" w:color="auto" w:sz="4" w:space="0"/>
            </w:tcBorders>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20.</w:t>
            </w:r>
          </w:p>
          <w:p>
            <w:pPr>
              <w:spacing w:after="0" w:line="480" w:lineRule="auto"/>
              <w:jc w:val="both"/>
              <w:rPr>
                <w:rFonts w:ascii="Times New Roman" w:hAnsi="Times New Roman" w:cs="Times New Roman"/>
                <w:sz w:val="24"/>
                <w:szCs w:val="24"/>
                <w:lang w:val="en-US"/>
              </w:rPr>
            </w:pPr>
          </w:p>
        </w:tc>
        <w:tc>
          <w:tcPr>
            <w:tcW w:w="6784"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Language is used by road transport workers in Abeokuta Metropolis to influence the decisions of other people outside their folds.</w:t>
            </w:r>
          </w:p>
        </w:tc>
        <w:tc>
          <w:tcPr>
            <w:tcW w:w="523"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p>
        </w:tc>
        <w:tc>
          <w:tcPr>
            <w:tcW w:w="390"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p>
        </w:tc>
        <w:tc>
          <w:tcPr>
            <w:tcW w:w="390"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p>
        </w:tc>
        <w:tc>
          <w:tcPr>
            <w:tcW w:w="523" w:type="dxa"/>
            <w:tcBorders>
              <w:top w:val="single" w:color="auto" w:sz="4" w:space="0"/>
              <w:bottom w:val="single" w:color="auto" w:sz="4" w:space="0"/>
            </w:tcBorders>
          </w:tcPr>
          <w:p>
            <w:pPr>
              <w:pStyle w:val="25"/>
              <w:spacing w:line="480" w:lineRule="auto"/>
              <w:jc w:val="both"/>
              <w:rPr>
                <w:rFonts w:ascii="Times New Roman" w:hAnsi="Times New Roman" w:cs="Times New Roman"/>
                <w:sz w:val="24"/>
                <w:szCs w:val="24"/>
              </w:rPr>
            </w:pPr>
          </w:p>
        </w:tc>
      </w:tr>
    </w:tbl>
    <w:p>
      <w:pPr>
        <w:spacing w:line="480" w:lineRule="auto"/>
        <w:jc w:val="center"/>
        <w:rPr>
          <w:rFonts w:ascii="Times New Roman" w:hAnsi="Times New Roman" w:cs="Times New Roman"/>
          <w:b/>
          <w:sz w:val="24"/>
          <w:szCs w:val="24"/>
        </w:rPr>
      </w:pPr>
      <w:r>
        <w:rPr>
          <w:rFonts w:ascii="Times New Roman" w:hAnsi="Times New Roman" w:cs="Times New Roman"/>
          <w:b/>
          <w:sz w:val="24"/>
          <w:szCs w:val="24"/>
        </w:rPr>
        <w:t>Appendix II</w:t>
      </w:r>
    </w:p>
    <w:p>
      <w:pPr>
        <w:pStyle w:val="25"/>
        <w:spacing w:line="480" w:lineRule="auto"/>
        <w:jc w:val="center"/>
        <w:rPr>
          <w:rFonts w:ascii="Times New Roman" w:hAnsi="Times New Roman" w:cs="Times New Roman"/>
          <w:b/>
          <w:sz w:val="24"/>
          <w:szCs w:val="24"/>
        </w:rPr>
      </w:pPr>
      <w:r>
        <w:rPr>
          <w:rFonts w:ascii="Times New Roman" w:hAnsi="Times New Roman" w:cs="Times New Roman"/>
          <w:b/>
          <w:sz w:val="24"/>
          <w:szCs w:val="24"/>
        </w:rPr>
        <w:t>Interview schedule</w:t>
      </w:r>
    </w:p>
    <w:p>
      <w:pPr>
        <w:pStyle w:val="16"/>
        <w:numPr>
          <w:ilvl w:val="0"/>
          <w:numId w:val="21"/>
        </w:numPr>
        <w:spacing w:line="480" w:lineRule="auto"/>
        <w:jc w:val="both"/>
        <w:rPr>
          <w:rFonts w:ascii="Times New Roman" w:hAnsi="Times New Roman" w:cs="Times New Roman"/>
          <w:sz w:val="24"/>
          <w:szCs w:val="24"/>
        </w:rPr>
      </w:pPr>
      <w:r>
        <w:rPr>
          <w:rFonts w:ascii="Times New Roman" w:hAnsi="Times New Roman" w:cs="Times New Roman"/>
          <w:sz w:val="24"/>
          <w:szCs w:val="24"/>
        </w:rPr>
        <w:t>How do you make your intentions and views known to others within and outside your fold?</w:t>
      </w:r>
    </w:p>
    <w:p>
      <w:pPr>
        <w:pStyle w:val="16"/>
        <w:numPr>
          <w:ilvl w:val="0"/>
          <w:numId w:val="21"/>
        </w:numPr>
        <w:spacing w:line="480" w:lineRule="auto"/>
        <w:jc w:val="both"/>
        <w:rPr>
          <w:rFonts w:ascii="Times New Roman" w:hAnsi="Times New Roman" w:cs="Times New Roman"/>
          <w:sz w:val="24"/>
          <w:szCs w:val="24"/>
        </w:rPr>
      </w:pPr>
      <w:r>
        <w:rPr>
          <w:rFonts w:ascii="Times New Roman" w:hAnsi="Times New Roman" w:cs="Times New Roman"/>
          <w:sz w:val="24"/>
          <w:szCs w:val="24"/>
        </w:rPr>
        <w:t>How are different feelings and dispositions in motor park space conveyed?</w:t>
      </w:r>
    </w:p>
    <w:p>
      <w:pPr>
        <w:pStyle w:val="16"/>
        <w:numPr>
          <w:ilvl w:val="0"/>
          <w:numId w:val="21"/>
        </w:numPr>
        <w:spacing w:line="480" w:lineRule="auto"/>
        <w:jc w:val="both"/>
        <w:rPr>
          <w:rFonts w:ascii="Times New Roman" w:hAnsi="Times New Roman" w:cs="Times New Roman"/>
          <w:sz w:val="24"/>
          <w:szCs w:val="24"/>
        </w:rPr>
      </w:pPr>
      <w:r>
        <w:rPr>
          <w:rFonts w:ascii="Times New Roman" w:hAnsi="Times New Roman" w:cs="Times New Roman"/>
          <w:sz w:val="24"/>
          <w:szCs w:val="24"/>
        </w:rPr>
        <w:t>How are concepts especially new ones expressed in motor parks?</w:t>
      </w:r>
    </w:p>
    <w:p>
      <w:pPr>
        <w:pStyle w:val="16"/>
        <w:numPr>
          <w:ilvl w:val="0"/>
          <w:numId w:val="21"/>
        </w:numPr>
        <w:spacing w:line="480" w:lineRule="auto"/>
        <w:jc w:val="both"/>
        <w:rPr>
          <w:rFonts w:ascii="Times New Roman" w:hAnsi="Times New Roman" w:cs="Times New Roman"/>
          <w:sz w:val="24"/>
          <w:szCs w:val="24"/>
        </w:rPr>
      </w:pPr>
      <w:r>
        <w:rPr>
          <w:rFonts w:ascii="Times New Roman" w:hAnsi="Times New Roman" w:cs="Times New Roman"/>
          <w:sz w:val="24"/>
          <w:szCs w:val="24"/>
        </w:rPr>
        <w:t>On the issue of social identity, how does language feature in this?</w:t>
      </w:r>
    </w:p>
    <w:p>
      <w:pPr>
        <w:pStyle w:val="16"/>
        <w:numPr>
          <w:ilvl w:val="0"/>
          <w:numId w:val="21"/>
        </w:numPr>
        <w:spacing w:line="480" w:lineRule="auto"/>
        <w:jc w:val="both"/>
        <w:rPr>
          <w:rFonts w:ascii="Times New Roman" w:hAnsi="Times New Roman" w:cs="Times New Roman"/>
          <w:sz w:val="24"/>
          <w:szCs w:val="24"/>
        </w:rPr>
      </w:pPr>
      <w:r>
        <w:rPr>
          <w:rFonts w:ascii="Times New Roman" w:hAnsi="Times New Roman" w:cs="Times New Roman"/>
          <w:sz w:val="24"/>
          <w:szCs w:val="24"/>
        </w:rPr>
        <w:t>Is language used to influence the decisions of people outside the folds of road transport workers in Abeokuta Metropolis and in what ways?</w:t>
      </w:r>
    </w:p>
    <w:p>
      <w:pPr>
        <w:autoSpaceDE w:val="0"/>
        <w:autoSpaceDN w:val="0"/>
        <w:adjustRightInd w:val="0"/>
        <w:spacing w:after="0" w:line="480" w:lineRule="auto"/>
        <w:jc w:val="both"/>
        <w:rPr>
          <w:rFonts w:ascii="Times New Roman" w:hAnsi="Times New Roman" w:cs="Times New Roman"/>
          <w:sz w:val="24"/>
          <w:szCs w:val="24"/>
        </w:rPr>
      </w:pPr>
    </w:p>
    <w:p>
      <w:pPr>
        <w:autoSpaceDE w:val="0"/>
        <w:autoSpaceDN w:val="0"/>
        <w:adjustRightInd w:val="0"/>
        <w:spacing w:after="0" w:line="480" w:lineRule="auto"/>
        <w:jc w:val="both"/>
        <w:rPr>
          <w:rFonts w:ascii="Times New Roman" w:hAnsi="Times New Roman" w:cs="Times New Roman"/>
          <w:sz w:val="24"/>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b/>
          <w:sz w:val="24"/>
          <w:szCs w:val="24"/>
        </w:rPr>
        <w:t xml:space="preserve">                                          </w:t>
      </w:r>
    </w:p>
    <w:p>
      <w:pPr>
        <w:pStyle w:val="16"/>
        <w:spacing w:after="0" w:line="480" w:lineRule="auto"/>
        <w:ind w:left="180"/>
        <w:jc w:val="both"/>
        <w:rPr>
          <w:rFonts w:ascii="Times New Roman" w:hAnsi="Times New Roman" w:cs="Times New Roman"/>
          <w:sz w:val="24"/>
          <w:szCs w:val="24"/>
        </w:rPr>
      </w:pPr>
    </w:p>
    <w:p>
      <w:pPr>
        <w:pStyle w:val="16"/>
        <w:spacing w:after="0" w:line="480" w:lineRule="auto"/>
        <w:ind w:left="180"/>
        <w:jc w:val="both"/>
        <w:rPr>
          <w:rFonts w:ascii="Times New Roman" w:hAnsi="Times New Roman" w:cs="Times New Roman"/>
          <w:sz w:val="24"/>
          <w:szCs w:val="24"/>
        </w:rPr>
      </w:pPr>
    </w:p>
    <w:p>
      <w:pPr>
        <w:pStyle w:val="16"/>
        <w:spacing w:after="0" w:line="480" w:lineRule="auto"/>
        <w:ind w:left="180"/>
        <w:jc w:val="both"/>
        <w:rPr>
          <w:rFonts w:ascii="Times New Roman" w:hAnsi="Times New Roman" w:cs="Times New Roman"/>
          <w:sz w:val="24"/>
          <w:szCs w:val="24"/>
        </w:rPr>
      </w:pPr>
    </w:p>
    <w:p>
      <w:pPr>
        <w:pStyle w:val="16"/>
        <w:spacing w:after="0" w:line="480" w:lineRule="auto"/>
        <w:ind w:left="180"/>
        <w:jc w:val="both"/>
        <w:rPr>
          <w:rFonts w:ascii="Times New Roman" w:hAnsi="Times New Roman" w:cs="Times New Roman"/>
          <w:sz w:val="24"/>
          <w:szCs w:val="24"/>
        </w:rPr>
      </w:pPr>
    </w:p>
    <w:p>
      <w:pPr>
        <w:pStyle w:val="16"/>
        <w:spacing w:after="0" w:line="480" w:lineRule="auto"/>
        <w:ind w:left="180"/>
        <w:jc w:val="both"/>
        <w:rPr>
          <w:rFonts w:ascii="Times New Roman" w:hAnsi="Times New Roman" w:cs="Times New Roman"/>
          <w:sz w:val="24"/>
          <w:szCs w:val="24"/>
        </w:rPr>
      </w:pPr>
    </w:p>
    <w:p>
      <w:pPr>
        <w:pStyle w:val="16"/>
        <w:spacing w:after="0" w:line="480" w:lineRule="auto"/>
        <w:ind w:left="180"/>
        <w:jc w:val="both"/>
        <w:rPr>
          <w:rFonts w:ascii="Times New Roman" w:hAnsi="Times New Roman" w:cs="Times New Roman"/>
          <w:sz w:val="24"/>
          <w:szCs w:val="24"/>
        </w:rPr>
      </w:pPr>
    </w:p>
    <w:p>
      <w:pPr>
        <w:pStyle w:val="16"/>
        <w:spacing w:after="0" w:line="480" w:lineRule="auto"/>
        <w:ind w:left="180"/>
        <w:jc w:val="both"/>
        <w:rPr>
          <w:rFonts w:ascii="Times New Roman" w:hAnsi="Times New Roman" w:cs="Times New Roman"/>
          <w:sz w:val="24"/>
          <w:szCs w:val="24"/>
        </w:rPr>
      </w:pPr>
    </w:p>
    <w:p>
      <w:pPr>
        <w:pStyle w:val="16"/>
        <w:spacing w:after="0" w:line="480" w:lineRule="auto"/>
        <w:ind w:left="180"/>
        <w:jc w:val="both"/>
        <w:rPr>
          <w:rFonts w:ascii="Times New Roman" w:hAnsi="Times New Roman" w:cs="Times New Roman"/>
          <w:sz w:val="24"/>
          <w:szCs w:val="24"/>
        </w:rPr>
      </w:pPr>
    </w:p>
    <w:p>
      <w:pPr>
        <w:spacing w:after="0" w:line="480" w:lineRule="auto"/>
        <w:jc w:val="both"/>
        <w:rPr>
          <w:rFonts w:ascii="Times New Roman" w:hAnsi="Times New Roman" w:eastAsia="Calibri" w:cs="Times New Roman"/>
          <w:sz w:val="24"/>
          <w:szCs w:val="24"/>
          <w:lang w:val="en-US"/>
        </w:rPr>
      </w:pPr>
    </w:p>
    <w:p>
      <w:pPr>
        <w:spacing w:after="0" w:line="480" w:lineRule="auto"/>
        <w:jc w:val="both"/>
        <w:rPr>
          <w:rFonts w:ascii="Times New Roman" w:hAnsi="Times New Roman" w:eastAsia="Calibri" w:cs="Times New Roman"/>
          <w:sz w:val="24"/>
          <w:szCs w:val="24"/>
          <w:lang w:val="en-US"/>
        </w:rPr>
      </w:pPr>
    </w:p>
    <w:p>
      <w:pPr>
        <w:rPr>
          <w:rFonts w:ascii="Times New Roman" w:hAnsi="Times New Roman" w:cs="Times New Roman"/>
          <w:b/>
          <w:sz w:val="24"/>
          <w:szCs w:val="24"/>
        </w:rPr>
      </w:pPr>
      <w:r>
        <w:rPr>
          <w:rFonts w:ascii="Times New Roman" w:hAnsi="Times New Roman" w:cs="Times New Roman"/>
          <w:b/>
          <w:sz w:val="24"/>
          <w:szCs w:val="24"/>
        </w:rPr>
        <w:br w:type="page"/>
      </w:r>
    </w:p>
    <w:p>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Appendix III</w:t>
      </w:r>
    </w:p>
    <w:p>
      <w:pPr>
        <w:pStyle w:val="16"/>
        <w:spacing w:after="0" w:line="480" w:lineRule="auto"/>
        <w:ind w:left="180"/>
        <w:jc w:val="center"/>
        <w:rPr>
          <w:rFonts w:ascii="Times New Roman" w:hAnsi="Times New Roman" w:cs="Times New Roman"/>
          <w:b/>
          <w:sz w:val="24"/>
          <w:szCs w:val="24"/>
        </w:rPr>
      </w:pPr>
      <w:r>
        <w:rPr>
          <w:rFonts w:ascii="Times New Roman" w:hAnsi="Times New Roman" w:cs="Times New Roman"/>
          <w:b/>
          <w:sz w:val="24"/>
          <w:szCs w:val="24"/>
        </w:rPr>
        <w:t>Ilé Ẹ̀kọ́ Gíga Lead City University Ìbàdàn, Ìlú Ìbàdàn,</w:t>
      </w:r>
    </w:p>
    <w:p>
      <w:pPr>
        <w:pStyle w:val="16"/>
        <w:spacing w:after="0" w:line="480" w:lineRule="auto"/>
        <w:ind w:left="180"/>
        <w:jc w:val="center"/>
        <w:rPr>
          <w:rFonts w:ascii="Times New Roman" w:hAnsi="Times New Roman" w:cs="Times New Roman"/>
          <w:b/>
          <w:sz w:val="24"/>
          <w:szCs w:val="24"/>
        </w:rPr>
      </w:pPr>
      <w:r>
        <w:rPr>
          <w:rFonts w:ascii="Times New Roman" w:hAnsi="Times New Roman" w:cs="Times New Roman"/>
          <w:b/>
          <w:sz w:val="24"/>
          <w:szCs w:val="24"/>
        </w:rPr>
        <w:t>Orílẹ̀ Èdè Nàìjíríà.</w:t>
      </w:r>
    </w:p>
    <w:p>
      <w:pPr>
        <w:pStyle w:val="16"/>
        <w:spacing w:after="0" w:line="480" w:lineRule="auto"/>
        <w:ind w:left="180"/>
        <w:jc w:val="center"/>
        <w:rPr>
          <w:rFonts w:ascii="Times New Roman" w:hAnsi="Times New Roman" w:cs="Times New Roman"/>
          <w:b/>
          <w:sz w:val="24"/>
          <w:szCs w:val="24"/>
        </w:rPr>
      </w:pPr>
      <w:r>
        <w:rPr>
          <w:rFonts w:ascii="Times New Roman" w:hAnsi="Times New Roman" w:cs="Times New Roman"/>
          <w:b/>
          <w:sz w:val="24"/>
          <w:szCs w:val="24"/>
        </w:rPr>
        <w:t>Ẹ̀ka Ẹ̀kọ́ Èdè Àti Lítíréṣọ̀</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Alàgbà/Arábìnrin,</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À ń ṣe ìwádìí lórí</w:t>
      </w:r>
      <w:r>
        <w:rPr>
          <w:rFonts w:ascii="Times New Roman" w:hAnsi="Times New Roman" w:cs="Times New Roman"/>
          <w:b/>
          <w:sz w:val="24"/>
          <w:szCs w:val="24"/>
        </w:rPr>
        <w:t xml:space="preserve"> Èdè Lílò Láàárín Àwọn Òṣìṣẹ́ Ọlọ́kọ̀ Èrò Ní Ìgboro Ìlú Abẹ́òkúta, Ìpínlẹ̀ Ògùn, Ilẹ̀, Nàìjíríà.”  </w:t>
      </w:r>
      <w:r>
        <w:rPr>
          <w:rFonts w:ascii="Times New Roman" w:hAnsi="Times New Roman" w:cs="Times New Roman"/>
          <w:sz w:val="24"/>
          <w:szCs w:val="24"/>
        </w:rPr>
        <w:t>A nílò àtìlẹ́yìn àti ìrànlọ́wọ́ yín bẹ́ẹ̀ náà ni a ó kọ ìròyìn òtítọ́ tí ó yẹ kí ẹ fún wa, tí ẹ bá fún wa fún lílò ìwádìí yìí kún bàbàrà. Ìròyìn tí ẹ bá fún wa lórí iṣẹ́ yìí, yóò jé lílò fún iṣẹ́ akadá bẹ́ẹ̀ náà ni yóò jẹ́ àṣírí tó pamọ́ jùlọ.</w:t>
      </w:r>
    </w:p>
    <w:p>
      <w:pPr>
        <w:pStyle w:val="16"/>
        <w:spacing w:after="0" w:line="480" w:lineRule="auto"/>
        <w:ind w:left="0"/>
        <w:jc w:val="both"/>
        <w:rPr>
          <w:rFonts w:ascii="Times New Roman" w:hAnsi="Times New Roman" w:cs="Times New Roman"/>
          <w:sz w:val="24"/>
          <w:szCs w:val="24"/>
        </w:rPr>
      </w:pPr>
      <w:r>
        <w:rPr>
          <w:rFonts w:ascii="Times New Roman" w:hAnsi="Times New Roman" w:cs="Times New Roman"/>
          <w:sz w:val="24"/>
          <w:szCs w:val="24"/>
        </w:rPr>
        <w:t>Tiyín nítòótọ́,</w:t>
      </w:r>
    </w:p>
    <w:p>
      <w:pPr>
        <w:pStyle w:val="16"/>
        <w:tabs>
          <w:tab w:val="left" w:pos="1620"/>
        </w:tabs>
        <w:spacing w:after="0" w:line="480" w:lineRule="auto"/>
        <w:ind w:left="0"/>
        <w:jc w:val="both"/>
        <w:rPr>
          <w:rFonts w:ascii="Times New Roman" w:hAnsi="Times New Roman" w:cs="Times New Roman"/>
          <w:b/>
          <w:sz w:val="24"/>
          <w:szCs w:val="24"/>
        </w:rPr>
      </w:pPr>
    </w:p>
    <w:p>
      <w:pPr>
        <w:pStyle w:val="16"/>
        <w:tabs>
          <w:tab w:val="left" w:pos="1620"/>
        </w:tabs>
        <w:spacing w:after="0" w:line="480" w:lineRule="auto"/>
        <w:ind w:left="0"/>
        <w:jc w:val="both"/>
        <w:rPr>
          <w:rFonts w:ascii="Times New Roman" w:hAnsi="Times New Roman" w:cs="Times New Roman"/>
          <w:sz w:val="24"/>
          <w:szCs w:val="24"/>
        </w:rPr>
      </w:pPr>
      <w:r>
        <w:rPr>
          <w:rFonts w:ascii="Times New Roman" w:hAnsi="Times New Roman" w:cs="Times New Roman"/>
          <w:b/>
          <w:sz w:val="24"/>
          <w:szCs w:val="24"/>
        </w:rPr>
        <w:t>TÍTÍLOYÈ, .O. Olúṣọlá</w:t>
      </w:r>
    </w:p>
    <w:p>
      <w:pPr>
        <w:rPr>
          <w:rFonts w:ascii="Times New Roman" w:hAnsi="Times New Roman" w:cs="Times New Roman"/>
          <w:b/>
          <w:sz w:val="24"/>
          <w:szCs w:val="24"/>
        </w:rPr>
      </w:pPr>
      <w:r>
        <w:rPr>
          <w:rFonts w:ascii="Times New Roman" w:hAnsi="Times New Roman" w:cs="Times New Roman"/>
          <w:b/>
          <w:sz w:val="24"/>
          <w:szCs w:val="24"/>
        </w:rPr>
        <w:br w:type="page"/>
      </w:r>
    </w:p>
    <w:p>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ÌPÍN  A</w:t>
      </w:r>
    </w:p>
    <w:p>
      <w:pPr>
        <w:pStyle w:val="25"/>
        <w:spacing w:line="480" w:lineRule="auto"/>
        <w:jc w:val="both"/>
        <w:rPr>
          <w:rFonts w:ascii="Times New Roman" w:hAnsi="Times New Roman" w:cs="Times New Roman"/>
          <w:b/>
          <w:sz w:val="24"/>
          <w:szCs w:val="24"/>
        </w:rPr>
      </w:pPr>
      <w:r>
        <w:rPr>
          <w:rFonts w:ascii="Times New Roman" w:hAnsi="Times New Roman" w:cs="Times New Roman"/>
          <w:b/>
          <w:sz w:val="24"/>
          <w:szCs w:val="24"/>
        </w:rPr>
        <w:t>Àṣírí Nípa Ara Ẹni</w:t>
      </w:r>
    </w:p>
    <w:p>
      <w:pPr>
        <w:pStyle w:val="25"/>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ÌTỌ́SỌ́NÀ: Jọ̀wọ́ ṣe àmì tí ó tọ̀nà ( </w:t>
      </w:r>
      <w:r>
        <w:rPr>
          <w:rFonts w:ascii="Times New Roman" w:hAnsi="Times New Roman" w:cs="Times New Roman"/>
          <w:b/>
          <w:sz w:val="24"/>
          <w:szCs w:val="24"/>
        </w:rPr>
        <w:sym w:font="Wingdings" w:char="F0FC"/>
      </w:r>
      <w:r>
        <w:rPr>
          <w:rFonts w:ascii="Times New Roman" w:hAnsi="Times New Roman" w:cs="Times New Roman"/>
          <w:b/>
          <w:sz w:val="24"/>
          <w:szCs w:val="24"/>
        </w:rPr>
        <w:t xml:space="preserve"> )</w:t>
      </w:r>
    </w:p>
    <w:p>
      <w:pPr>
        <w:pStyle w:val="25"/>
        <w:numPr>
          <w:ilvl w:val="0"/>
          <w:numId w:val="22"/>
        </w:num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Ẹ̀yà</w:t>
      </w:r>
      <w:r>
        <w:rPr>
          <w:rFonts w:ascii="Times New Roman" w:hAnsi="Times New Roman" w:cs="Times New Roman"/>
          <w:sz w:val="24"/>
          <w:szCs w:val="24"/>
        </w:rPr>
        <w:tab/>
      </w:r>
      <w:r>
        <w:rPr>
          <w:rFonts w:ascii="Times New Roman" w:hAnsi="Times New Roman" w:cs="Times New Roman"/>
          <w:sz w:val="24"/>
          <w:szCs w:val="24"/>
        </w:rPr>
        <w:t>(a) Akọ  (   )    (b)   Abo  (   )</w:t>
      </w:r>
    </w:p>
    <w:p>
      <w:pPr>
        <w:pStyle w:val="25"/>
        <w:numPr>
          <w:ilvl w:val="0"/>
          <w:numId w:val="22"/>
        </w:num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Ọjọ́-orí </w:t>
      </w:r>
      <w:r>
        <w:rPr>
          <w:rFonts w:ascii="Times New Roman" w:hAnsi="Times New Roman" w:cs="Times New Roman"/>
          <w:sz w:val="24"/>
          <w:szCs w:val="24"/>
        </w:rPr>
        <w:tab/>
      </w:r>
      <w:r>
        <w:rPr>
          <w:rFonts w:ascii="Times New Roman" w:hAnsi="Times New Roman" w:cs="Times New Roman"/>
          <w:sz w:val="24"/>
          <w:szCs w:val="24"/>
        </w:rPr>
        <w:t>(a) Kò tó ọdún márùndínlọ́gbọ̀n (   )</w:t>
      </w:r>
      <w:r>
        <w:rPr>
          <w:rFonts w:ascii="Times New Roman" w:hAnsi="Times New Roman" w:cs="Times New Roman"/>
          <w:sz w:val="24"/>
          <w:szCs w:val="24"/>
        </w:rPr>
        <w:tab/>
      </w:r>
      <w:r>
        <w:rPr>
          <w:rFonts w:ascii="Times New Roman" w:hAnsi="Times New Roman" w:cs="Times New Roman"/>
          <w:sz w:val="24"/>
          <w:szCs w:val="24"/>
        </w:rPr>
        <w:t>(b) Ọdún márùndínlọ́gbọ̀n sí ọdún márùndínlógójì (   ) (d)  Ọdún márùndínlógójì sí ọdún márùndínláàádọ́ta (  ) (e) Ó ju ọdún márùndínláàádọta lọ (   )</w:t>
      </w:r>
    </w:p>
    <w:p>
      <w:pPr>
        <w:pStyle w:val="25"/>
        <w:numPr>
          <w:ilvl w:val="0"/>
          <w:numId w:val="22"/>
        </w:num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Ipò Ìgbéyàwó  (a) Ó ti ṣèyàwó (  ) (b) Kòì tí ì ṣèyàwó (   ) (d) Kíkọrá sílẹ̀ (  ) (e) Opó   (   )</w:t>
      </w:r>
    </w:p>
    <w:p>
      <w:pPr>
        <w:pStyle w:val="25"/>
        <w:numPr>
          <w:ilvl w:val="0"/>
          <w:numId w:val="22"/>
        </w:num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Iṣẹ́ Ọkọ/Ìyàwó </w:t>
      </w:r>
      <w:r>
        <w:rPr>
          <w:rFonts w:ascii="Times New Roman" w:hAnsi="Times New Roman" w:cs="Times New Roman"/>
          <w:i/>
          <w:sz w:val="24"/>
          <w:szCs w:val="24"/>
        </w:rPr>
        <w:t>(tó bá ti ṣèyàwó)</w:t>
      </w:r>
      <w:r>
        <w:rPr>
          <w:rFonts w:ascii="Times New Roman" w:hAnsi="Times New Roman" w:cs="Times New Roman"/>
          <w:sz w:val="24"/>
          <w:szCs w:val="24"/>
        </w:rPr>
        <w:t xml:space="preserve"> ……………………………..</w:t>
      </w:r>
    </w:p>
    <w:p>
      <w:pPr>
        <w:pStyle w:val="25"/>
        <w:numPr>
          <w:ilvl w:val="0"/>
          <w:numId w:val="22"/>
        </w:num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Àpèjúwe Ìgbéyàwó (a) Ìdùnnú kò tó nǹkan (   ) </w:t>
      </w:r>
      <w:r>
        <w:rPr>
          <w:rFonts w:ascii="Times New Roman" w:hAnsi="Times New Roman" w:cs="Times New Roman"/>
          <w:sz w:val="24"/>
          <w:szCs w:val="24"/>
        </w:rPr>
        <w:tab/>
      </w:r>
      <w:r>
        <w:rPr>
          <w:rFonts w:ascii="Times New Roman" w:hAnsi="Times New Roman" w:cs="Times New Roman"/>
          <w:sz w:val="24"/>
          <w:szCs w:val="24"/>
        </w:rPr>
        <w:t>(b)Ìdùnnú wà (  )  (d) Ìjà lóòrèkóòrè (   ) (e)  Ìjà lẹ́ẹ̀kọ̀ọ̀kan  (   ).</w:t>
      </w:r>
    </w:p>
    <w:p>
      <w:pPr>
        <w:pStyle w:val="25"/>
        <w:numPr>
          <w:ilvl w:val="0"/>
          <w:numId w:val="22"/>
        </w:num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Ipele tó ga jùlọ nínú ìwé kíkà rẹ. (a) Ilé-ẹ̀kọ́ alákọ̀ọ́bẹ̀rẹ̀  (  )  (b) Ilé-ẹ̀kọ́ sẹ́kọ́ńdírì ọlọ́dún mẹ́ta àkọ́kọ́  (   )   (d) Ilé-ẹ̀kọ́ sẹ́kọ́ńdírì ọlọ́dún mẹ́ta kejì (   )</w:t>
      </w:r>
    </w:p>
    <w:p>
      <w:pPr>
        <w:pStyle w:val="25"/>
        <w:numPr>
          <w:ilvl w:val="0"/>
          <w:numId w:val="22"/>
        </w:numPr>
        <w:spacing w:line="480" w:lineRule="auto"/>
        <w:ind w:left="360" w:right="-540"/>
        <w:jc w:val="both"/>
        <w:rPr>
          <w:rFonts w:ascii="Times New Roman" w:hAnsi="Times New Roman" w:cs="Times New Roman"/>
          <w:sz w:val="24"/>
          <w:szCs w:val="24"/>
        </w:rPr>
      </w:pPr>
      <w:r>
        <w:rPr>
          <w:rFonts w:ascii="Times New Roman" w:hAnsi="Times New Roman" w:cs="Times New Roman"/>
          <w:sz w:val="24"/>
          <w:szCs w:val="24"/>
        </w:rPr>
        <w:t>Iye ọdún tí o ti lò lẹ́nu iṣẹ́ àti ìrírí rẹ (a) àṣẹ̀ṣẹ̀bẹ̀rẹ̀ sí ọdún mẹ́wàá (   )    (b) Ọdún mọ́kànlá sí ogún ọdún  (   )   (d) Ọdún mọ́kànlélógún sí ọgbọ̀n ọdún  (   )    (e) ọdún mọ́kànlélọ́gbọ̀n sókè</w:t>
      </w:r>
    </w:p>
    <w:p>
      <w:pPr>
        <w:pStyle w:val="25"/>
        <w:numPr>
          <w:ilvl w:val="0"/>
          <w:numId w:val="22"/>
        </w:numPr>
        <w:spacing w:line="480" w:lineRule="auto"/>
        <w:ind w:left="360" w:right="-540"/>
        <w:jc w:val="both"/>
        <w:rPr>
          <w:rFonts w:ascii="Times New Roman" w:hAnsi="Times New Roman" w:cs="Times New Roman"/>
          <w:sz w:val="24"/>
          <w:szCs w:val="24"/>
        </w:rPr>
      </w:pPr>
      <w:r>
        <w:rPr>
          <w:rFonts w:ascii="Times New Roman" w:hAnsi="Times New Roman" w:cs="Times New Roman"/>
          <w:sz w:val="24"/>
          <w:szCs w:val="24"/>
        </w:rPr>
        <w:t>Ẹ̀sìn:  (a)  Kìrìsìtẹ́nì  (   )  (b)  Ìsìláàmù  (   )   (d) Ẹ̀sìn Ìbílẹ̀  (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(e)  Àwọn mìíràn  (   )</w:t>
      </w:r>
    </w:p>
    <w:p>
      <w:pPr>
        <w:pStyle w:val="25"/>
        <w:numPr>
          <w:ilvl w:val="0"/>
          <w:numId w:val="22"/>
        </w:numPr>
        <w:spacing w:line="480" w:lineRule="auto"/>
        <w:ind w:left="360" w:right="-540"/>
        <w:jc w:val="both"/>
        <w:rPr>
          <w:rFonts w:ascii="Times New Roman" w:hAnsi="Times New Roman" w:cs="Times New Roman"/>
          <w:sz w:val="24"/>
          <w:szCs w:val="24"/>
        </w:rPr>
      </w:pPr>
      <w:r>
        <w:rPr>
          <w:rFonts w:ascii="Times New Roman" w:hAnsi="Times New Roman" w:cs="Times New Roman"/>
          <w:sz w:val="24"/>
          <w:szCs w:val="24"/>
        </w:rPr>
        <w:t>Àfojúsùn owó tó ń wọlé lóṣù (a) Kò tó ẹgbẹ̀rún lọ́nà ọgọ́ta náírà  (   )   (b)  Ẹgbẹ̀rún lọ́nà mọ́kànlélọ́gọ́ta sí ẹgbẹ̀rún lọ́nà àádọ́rùn-ún náírà (  )   (d)  Ẹgbẹ̀rún mọ́kànléláàádọ́rùn-ún sí ẹgbẹ̀rún lọ́nà ọgọ́fà náírà (   )</w:t>
      </w:r>
      <w:r>
        <w:rPr>
          <w:rFonts w:ascii="Times New Roman" w:hAnsi="Times New Roman" w:cs="Times New Roman"/>
          <w:sz w:val="24"/>
          <w:szCs w:val="24"/>
        </w:rPr>
        <w:tab/>
      </w:r>
      <w:r>
        <w:rPr>
          <w:rFonts w:ascii="Times New Roman" w:hAnsi="Times New Roman" w:cs="Times New Roman"/>
          <w:sz w:val="24"/>
          <w:szCs w:val="24"/>
        </w:rPr>
        <w:t>(e)  Ẹgbẹ̀rún lọ́nà  mọ́kànlélọ́gọ́fà sókè  (   )</w:t>
      </w:r>
    </w:p>
    <w:p>
      <w:pPr>
        <w:pStyle w:val="25"/>
        <w:numPr>
          <w:ilvl w:val="0"/>
          <w:numId w:val="22"/>
        </w:numPr>
        <w:spacing w:line="480" w:lineRule="auto"/>
        <w:ind w:left="360" w:right="-540"/>
        <w:jc w:val="both"/>
        <w:rPr>
          <w:rFonts w:ascii="Times New Roman" w:hAnsi="Times New Roman" w:cs="Times New Roman"/>
          <w:sz w:val="24"/>
          <w:szCs w:val="24"/>
        </w:rPr>
      </w:pPr>
      <w:r>
        <w:rPr>
          <w:rFonts w:ascii="Times New Roman" w:hAnsi="Times New Roman" w:cs="Times New Roman"/>
          <w:sz w:val="24"/>
          <w:szCs w:val="24"/>
        </w:rPr>
        <w:t>Ẹgbẹ́ tí ẹ wà nínú rẹ̀ (a)  NURTW  (   )  (b)  RTEAN  (   )   (d)  Ẹgbẹ́ míràn   (   )</w:t>
      </w:r>
    </w:p>
    <w:p>
      <w:pPr>
        <w:pStyle w:val="25"/>
        <w:numPr>
          <w:ilvl w:val="0"/>
          <w:numId w:val="22"/>
        </w:numPr>
        <w:spacing w:line="480" w:lineRule="auto"/>
        <w:ind w:left="360" w:right="-540"/>
        <w:jc w:val="both"/>
        <w:rPr>
          <w:rFonts w:ascii="Times New Roman" w:hAnsi="Times New Roman" w:cs="Times New Roman"/>
          <w:sz w:val="24"/>
          <w:szCs w:val="24"/>
        </w:rPr>
      </w:pPr>
      <w:r>
        <w:rPr>
          <w:rFonts w:ascii="Times New Roman" w:hAnsi="Times New Roman" w:cs="Times New Roman"/>
          <w:sz w:val="24"/>
          <w:szCs w:val="24"/>
        </w:rPr>
        <w:t>Ìgbà tí ẹ ti jẹ́ ọmọ ẹgbẹ́ náà: (a) àṣẹ̀ṣẹ̀bẹ̀rẹ̀ sí ọdún márùn-ún (   ) (b) Ọdún mẹ́fà sí ọdún mẹ́wàá (   )   (d) Ọdún mọ́kànlá sí ọdún mẹ́ẹ̀ẹ́dógún (   )     (e) Ọdún mẹ́ẹ̀ẹ́dógún sókè.</w:t>
      </w:r>
    </w:p>
    <w:p>
      <w:pPr>
        <w:pStyle w:val="25"/>
        <w:spacing w:line="480" w:lineRule="auto"/>
        <w:ind w:left="720"/>
        <w:jc w:val="center"/>
        <w:rPr>
          <w:rFonts w:ascii="Times New Roman" w:hAnsi="Times New Roman" w:cs="Times New Roman"/>
          <w:b/>
          <w:sz w:val="24"/>
          <w:szCs w:val="24"/>
        </w:rPr>
      </w:pPr>
    </w:p>
    <w:p>
      <w:pPr>
        <w:pStyle w:val="25"/>
        <w:spacing w:line="480" w:lineRule="auto"/>
        <w:ind w:left="720"/>
        <w:jc w:val="center"/>
        <w:rPr>
          <w:rFonts w:ascii="Times New Roman" w:hAnsi="Times New Roman" w:cs="Times New Roman"/>
          <w:b/>
          <w:sz w:val="24"/>
          <w:szCs w:val="24"/>
        </w:rPr>
      </w:pPr>
    </w:p>
    <w:p>
      <w:pPr>
        <w:pStyle w:val="25"/>
        <w:spacing w:line="480" w:lineRule="auto"/>
        <w:ind w:left="720"/>
        <w:jc w:val="center"/>
        <w:rPr>
          <w:rFonts w:ascii="Times New Roman" w:hAnsi="Times New Roman" w:cs="Times New Roman"/>
          <w:b/>
          <w:sz w:val="24"/>
          <w:szCs w:val="24"/>
        </w:rPr>
      </w:pPr>
    </w:p>
    <w:p>
      <w:pPr>
        <w:pStyle w:val="25"/>
        <w:spacing w:line="360" w:lineRule="auto"/>
        <w:ind w:left="720"/>
        <w:jc w:val="center"/>
        <w:rPr>
          <w:rFonts w:ascii="Times New Roman" w:hAnsi="Times New Roman" w:cs="Times New Roman"/>
          <w:sz w:val="24"/>
          <w:szCs w:val="24"/>
        </w:rPr>
      </w:pPr>
      <w:r>
        <w:rPr>
          <w:rFonts w:ascii="Times New Roman" w:hAnsi="Times New Roman" w:cs="Times New Roman"/>
          <w:b/>
          <w:sz w:val="24"/>
          <w:szCs w:val="24"/>
        </w:rPr>
        <w:t>Ìpín B</w:t>
      </w:r>
    </w:p>
    <w:p>
      <w:pPr>
        <w:pStyle w:val="25"/>
        <w:spacing w:line="480" w:lineRule="auto"/>
        <w:jc w:val="both"/>
        <w:rPr>
          <w:rFonts w:ascii="Times New Roman" w:hAnsi="Times New Roman" w:cs="Times New Roman"/>
          <w:sz w:val="24"/>
          <w:szCs w:val="24"/>
        </w:rPr>
      </w:pPr>
      <w:r>
        <w:rPr>
          <w:rFonts w:ascii="Times New Roman" w:hAnsi="Times New Roman" w:cs="Times New Roman"/>
          <w:b/>
          <w:sz w:val="24"/>
          <w:szCs w:val="24"/>
        </w:rPr>
        <w:t>Ìtọ́sọ́nà:</w:t>
      </w:r>
      <w:r>
        <w:rPr>
          <w:rFonts w:ascii="Times New Roman" w:hAnsi="Times New Roman" w:cs="Times New Roman"/>
          <w:sz w:val="24"/>
          <w:szCs w:val="24"/>
        </w:rPr>
        <w:t xml:space="preserve">  Jọ̀wọ́ fi àmì sí àlàfo tí o fẹ́, ní ìbámu pẹ̀lú òte wọ̀nyí (</w:t>
      </w:r>
      <w:r>
        <w:rPr>
          <w:rFonts w:ascii="Times New Roman" w:hAnsi="Times New Roman" w:cs="Times New Roman"/>
          <w:sz w:val="24"/>
          <w:szCs w:val="24"/>
        </w:rPr>
        <w:sym w:font="Wingdings" w:char="F0FC"/>
      </w:r>
      <w:r>
        <w:rPr>
          <w:rFonts w:ascii="Times New Roman" w:hAnsi="Times New Roman" w:cs="Times New Roman"/>
          <w:sz w:val="24"/>
          <w:szCs w:val="24"/>
        </w:rPr>
        <w:t>)</w:t>
      </w:r>
    </w:p>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SA – Mo gbà dájú (máàkì mẹ́rin)</w:t>
      </w:r>
    </w:p>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A – Mo gbà (máàkì mẹ́ta)</w:t>
      </w:r>
    </w:p>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D – N kò gbà (máàkì méjì)</w:t>
      </w:r>
    </w:p>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SD – N kò gbà rárá (máàkì kan)</w:t>
      </w:r>
    </w:p>
    <w:tbl>
      <w:tblPr>
        <w:tblStyle w:val="14"/>
        <w:tblW w:w="9240" w:type="dxa"/>
        <w:tblInd w:w="108"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540"/>
        <w:gridCol w:w="6750"/>
        <w:gridCol w:w="450"/>
        <w:gridCol w:w="450"/>
        <w:gridCol w:w="450"/>
        <w:gridCol w:w="600"/>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cantSplit/>
          <w:trHeight w:val="1134" w:hRule="atLeast"/>
        </w:trPr>
        <w:tc>
          <w:tcPr>
            <w:tcW w:w="540" w:type="dxa"/>
            <w:tcBorders>
              <w:top w:val="single" w:color="000000" w:themeColor="text1" w:sz="4" w:space="0"/>
              <w:left w:val="single" w:color="000000" w:themeColor="text1" w:sz="4" w:space="0"/>
              <w:bottom w:val="single" w:color="000000" w:themeColor="text1" w:sz="4" w:space="0"/>
              <w:right w:val="single" w:color="000000" w:themeColor="text1" w:sz="4" w:space="0"/>
            </w:tcBorders>
            <w:textDirection w:val="btLr"/>
          </w:tcPr>
          <w:p>
            <w:pPr>
              <w:pStyle w:val="25"/>
              <w:spacing w:line="480" w:lineRule="auto"/>
              <w:ind w:left="113" w:right="113"/>
              <w:jc w:val="both"/>
              <w:rPr>
                <w:rFonts w:ascii="Times New Roman" w:hAnsi="Times New Roman" w:cs="Times New Roman"/>
                <w:b/>
                <w:sz w:val="24"/>
                <w:szCs w:val="24"/>
              </w:rPr>
            </w:pPr>
            <w:r>
              <w:rPr>
                <w:rFonts w:ascii="Times New Roman" w:hAnsi="Times New Roman" w:cs="Times New Roman"/>
                <w:b/>
                <w:sz w:val="24"/>
                <w:szCs w:val="24"/>
              </w:rPr>
              <w:t>Ààtò</w:t>
            </w:r>
          </w:p>
        </w:tc>
        <w:tc>
          <w:tcPr>
            <w:tcW w:w="67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center"/>
              <w:rPr>
                <w:rFonts w:ascii="Times New Roman" w:hAnsi="Times New Roman" w:cs="Times New Roman"/>
                <w:b/>
                <w:sz w:val="24"/>
                <w:szCs w:val="24"/>
              </w:rPr>
            </w:pPr>
          </w:p>
          <w:p>
            <w:pPr>
              <w:pStyle w:val="25"/>
              <w:spacing w:line="480" w:lineRule="auto"/>
              <w:jc w:val="center"/>
              <w:rPr>
                <w:rFonts w:ascii="Times New Roman" w:hAnsi="Times New Roman" w:cs="Times New Roman"/>
                <w:b/>
                <w:sz w:val="24"/>
                <w:szCs w:val="24"/>
              </w:rPr>
            </w:pPr>
            <w:r>
              <w:rPr>
                <w:rFonts w:ascii="Times New Roman" w:hAnsi="Times New Roman" w:cs="Times New Roman"/>
                <w:b/>
                <w:sz w:val="24"/>
                <w:szCs w:val="24"/>
              </w:rPr>
              <w:t>Ìbéèrè</w:t>
            </w: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extDirection w:val="btLr"/>
          </w:tcPr>
          <w:p>
            <w:pPr>
              <w:pStyle w:val="25"/>
              <w:ind w:left="113" w:right="113"/>
              <w:jc w:val="both"/>
              <w:rPr>
                <w:rFonts w:ascii="Times New Roman" w:hAnsi="Times New Roman" w:cs="Times New Roman"/>
                <w:b/>
                <w:sz w:val="17"/>
                <w:szCs w:val="17"/>
              </w:rPr>
            </w:pPr>
            <w:r>
              <w:rPr>
                <w:rFonts w:ascii="Times New Roman" w:hAnsi="Times New Roman" w:cs="Times New Roman"/>
                <w:b/>
                <w:sz w:val="15"/>
                <w:szCs w:val="17"/>
              </w:rPr>
              <w:t>Mo gbà dájú</w:t>
            </w: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extDirection w:val="btLr"/>
          </w:tcPr>
          <w:p>
            <w:pPr>
              <w:pStyle w:val="25"/>
              <w:spacing w:line="480" w:lineRule="auto"/>
              <w:ind w:left="113" w:right="113"/>
              <w:jc w:val="both"/>
              <w:rPr>
                <w:rFonts w:ascii="Times New Roman" w:hAnsi="Times New Roman" w:cs="Times New Roman"/>
                <w:b/>
                <w:sz w:val="24"/>
                <w:szCs w:val="24"/>
              </w:rPr>
            </w:pPr>
            <w:r>
              <w:rPr>
                <w:rFonts w:ascii="Times New Roman" w:hAnsi="Times New Roman" w:cs="Times New Roman"/>
                <w:b/>
                <w:sz w:val="20"/>
                <w:szCs w:val="24"/>
              </w:rPr>
              <w:t>Mo gbà</w:t>
            </w: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extDirection w:val="btLr"/>
          </w:tcPr>
          <w:p>
            <w:pPr>
              <w:pStyle w:val="25"/>
              <w:spacing w:line="480" w:lineRule="auto"/>
              <w:ind w:left="113" w:right="113"/>
              <w:jc w:val="both"/>
              <w:rPr>
                <w:rFonts w:ascii="Times New Roman" w:hAnsi="Times New Roman" w:cs="Times New Roman"/>
                <w:b/>
                <w:sz w:val="24"/>
                <w:szCs w:val="24"/>
              </w:rPr>
            </w:pPr>
            <w:r>
              <w:rPr>
                <w:rFonts w:ascii="Times New Roman" w:hAnsi="Times New Roman" w:cs="Times New Roman"/>
                <w:b/>
                <w:sz w:val="20"/>
                <w:szCs w:val="24"/>
              </w:rPr>
              <w:t>N kò gbà</w:t>
            </w:r>
          </w:p>
        </w:tc>
        <w:tc>
          <w:tcPr>
            <w:tcW w:w="600" w:type="dxa"/>
            <w:tcBorders>
              <w:top w:val="single" w:color="000000" w:themeColor="text1" w:sz="4" w:space="0"/>
              <w:left w:val="single" w:color="000000" w:themeColor="text1" w:sz="4" w:space="0"/>
              <w:bottom w:val="single" w:color="000000" w:themeColor="text1" w:sz="4" w:space="0"/>
              <w:right w:val="single" w:color="000000" w:themeColor="text1" w:sz="4" w:space="0"/>
            </w:tcBorders>
            <w:textDirection w:val="btLr"/>
          </w:tcPr>
          <w:p>
            <w:pPr>
              <w:pStyle w:val="25"/>
              <w:ind w:left="113" w:right="113"/>
              <w:jc w:val="both"/>
              <w:rPr>
                <w:rFonts w:ascii="Times New Roman" w:hAnsi="Times New Roman" w:cs="Times New Roman"/>
                <w:b/>
                <w:sz w:val="20"/>
                <w:szCs w:val="24"/>
              </w:rPr>
            </w:pPr>
            <w:r>
              <w:rPr>
                <w:rFonts w:ascii="Times New Roman" w:hAnsi="Times New Roman" w:cs="Times New Roman"/>
                <w:b/>
                <w:sz w:val="20"/>
                <w:szCs w:val="24"/>
              </w:rPr>
              <w:t>N kò gbà rárá</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4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1.</w:t>
            </w:r>
          </w:p>
        </w:tc>
        <w:tc>
          <w:tcPr>
            <w:tcW w:w="67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Èdè ni wọ́n ń lò láti jẹ́ kí ìgbọ́raẹniyé wà láàárín àwọn òṣìṣẹ́ ọlọ́kọ̀ èrò àti àwọn ẹlòmíràn ní àwùjọ ní ìgboro Abẹ́òkúta.</w:t>
            </w: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60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4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2.</w:t>
            </w:r>
          </w:p>
        </w:tc>
        <w:tc>
          <w:tcPr>
            <w:tcW w:w="67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Èdè ni wọ́n ń lò fún àwọn ètò ìbáṣepọ̀ láàárín àwọn òṣìṣẹ́ ọlọ́kọ̀ èrò ní ìgboro Abẹ́òkúta. </w:t>
            </w: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60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4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3.</w:t>
            </w:r>
          </w:p>
        </w:tc>
        <w:tc>
          <w:tcPr>
            <w:tcW w:w="67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Èdè ni ojúkọ̀ àwọn ètò ìbáṣepọ̀ láàárín àwọn òṣìṣẹ́ ọlọ́kọ̀ èrò àti àwọn ẹlòmíràn ní àwùjọ ní ìgboro Abẹ́òkúta.  </w:t>
            </w: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60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4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4.</w:t>
            </w:r>
          </w:p>
        </w:tc>
        <w:tc>
          <w:tcPr>
            <w:tcW w:w="67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Èdè ni wọ́n fi ń ṣe àmújáde oríṣiríṣi àṣepọ̀ láàárín àwọn òṣìṣẹ́ ọlọ́kọ̀ èrò àti àwọn yòókù ní àwùjọ ní ìgboro Abẹ́òkúta</w:t>
            </w: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60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4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5. </w:t>
            </w:r>
          </w:p>
        </w:tc>
        <w:tc>
          <w:tcPr>
            <w:tcW w:w="67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Ẹgbẹ́ wa máa ń ṣe àmúlò ète ìfọnrere bí pípọndandan rẹ̀ fún àwọn ọmọ ẹgbẹ́ láti kọ nọ́ḿbà ẹ̀rọ ìbánisọ̀rọ̀ sí ara ọkọ̀ wọn, kí àbójútó ó lè rọrùn.</w:t>
            </w: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60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4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67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Ó ti mọ́ àwọn ọlọ́kọ̀ èrò ní ìgboro Abẹ́òkúta lára láti máa hùwà ipá, nígbà tí agara bá ti dá wọn lórí ìfọ̀rọ̀wẹ́rọ̀, kódà nígbà míràn ó lè jẹ́ ìjà gidi ni wọn yóò padà yàn láàyò.</w:t>
            </w: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60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4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7.</w:t>
            </w:r>
          </w:p>
        </w:tc>
        <w:tc>
          <w:tcPr>
            <w:tcW w:w="67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Àìgbọ́ra-ẹni-yé láàárín èèyàn méjì tàbí àkójọpọ̀ èèyàn tí wọn kò bá fi ẹ̀lẹ̀ yanjú rẹ̀ lè di ìjà ìgboro láàárín àwọn òṣìṣẹ́ ọlọ́kọ̀ èrò ní ìgboro Abẹ́òkúta.</w:t>
            </w: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60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4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8.</w:t>
            </w:r>
          </w:p>
        </w:tc>
        <w:tc>
          <w:tcPr>
            <w:tcW w:w="67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Yorùbá ni èdè gbòógì tí àwọn òṣìṣẹ́ ọlọ́kọ̀ èrò ní ìgboro Abẹ́òkúta fi ń ṣètò ìbánisọ̀rọ̀ láàárín ara wọn.</w:t>
            </w: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60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4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9.</w:t>
            </w:r>
          </w:p>
        </w:tc>
        <w:tc>
          <w:tcPr>
            <w:tcW w:w="67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Àdàmọ̀dì Gẹ̀ẹ́sì ni èdè gbòógì tí àwọn òṣìṣẹ́ ọlọ́kọ̀ èrò ní ìgboro Abẹ́òkúta, fi ń ṣètò ìbánisọ̀rọ̀ láàárín ara wọn. </w:t>
            </w: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60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4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67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Àwọn òṣìṣẹ́ ọlọ́kọ̀ èrò ní ìgboro Abẹ́òkúta a máa ṣe àmúlò àwọn àṣìfọ̀ èdè ibùdókọ̀ déédé fún ètò ìbánisọ̀rọ̀ láàárín ara wọn. </w:t>
            </w: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60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4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11.</w:t>
            </w:r>
          </w:p>
        </w:tc>
        <w:tc>
          <w:tcPr>
            <w:tcW w:w="67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Àwọn òṣìṣẹ́ ọlọ́kọ̀ èrò ní ìgboro Abẹ́òkúta a máa lo àwọn ọ̀rọ̀ àgbélẹ̀rọ fún ìbániṣeré láàárín ara wọn.</w:t>
            </w: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60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67" w:hRule="atLeast"/>
        </w:trPr>
        <w:tc>
          <w:tcPr>
            <w:tcW w:w="54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67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Àwọn òṣìṣẹ́ ọlọ́kọ̀ èrò ní ìgboro Abẹ́òkúta a máa lo ọ̀nà míràn tó yàtọ̀ sí ọ̀rọ̀ ẹnu fún ètò ìbánisọ̀rọ̀ ní àwọn ibùdókọ̀ ní ìgboro Abẹ́òkúta.</w:t>
            </w: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60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4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67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Wọn a máa lo èdè láti ṣe àtinúdá láàárín àwọn òṣìṣẹ́ ọlọ́kọ̀ èrò ní àwọn ibùdókọ̀ ní ìgboro Abẹ́òkúta.</w:t>
            </w: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60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63" w:hRule="atLeast"/>
        </w:trPr>
        <w:tc>
          <w:tcPr>
            <w:tcW w:w="540" w:type="dxa"/>
            <w:tcBorders>
              <w:top w:val="single" w:color="000000" w:themeColor="text1" w:sz="4" w:space="0"/>
              <w:left w:val="single" w:color="auto"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14.</w:t>
            </w:r>
          </w:p>
          <w:p>
            <w:pPr>
              <w:spacing w:after="0" w:line="480" w:lineRule="auto"/>
              <w:jc w:val="both"/>
              <w:rPr>
                <w:rFonts w:ascii="Times New Roman" w:hAnsi="Times New Roman" w:cs="Times New Roman"/>
                <w:sz w:val="24"/>
                <w:szCs w:val="24"/>
                <w:lang w:val="en-US"/>
              </w:rPr>
            </w:pPr>
          </w:p>
        </w:tc>
        <w:tc>
          <w:tcPr>
            <w:tcW w:w="67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Èdè ni wọ́n fi ń ṣe àgbékalẹ̀ ìmọ̀ràn àti èrò lórí àwọn ìṣẹ̀lẹ̀ láàárín àwọn òṣìṣẹ́ ọlọ́kọ̀ èrò ní ìgboro Abẹ́òkúta.</w:t>
            </w: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60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23" w:hRule="atLeast"/>
        </w:trPr>
        <w:tc>
          <w:tcPr>
            <w:tcW w:w="540" w:type="dxa"/>
            <w:tcBorders>
              <w:top w:val="single" w:color="auto" w:sz="4" w:space="0"/>
              <w:left w:val="single" w:color="auto"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15.</w:t>
            </w:r>
          </w:p>
        </w:tc>
        <w:tc>
          <w:tcPr>
            <w:tcW w:w="675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Èdè ni wọ́n fi ń sọ èrò ọkàn wọn ní àwọn ibùdókọ̀ láàárín àwọn òsìṣẹ́ ọlọ́kọ̀ èrò ní ìgboro Abẹ́òkúta. </w:t>
            </w:r>
          </w:p>
        </w:tc>
        <w:tc>
          <w:tcPr>
            <w:tcW w:w="45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60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40" w:hRule="atLeast"/>
        </w:trPr>
        <w:tc>
          <w:tcPr>
            <w:tcW w:w="540" w:type="dxa"/>
            <w:tcBorders>
              <w:top w:val="single" w:color="auto" w:sz="4" w:space="0"/>
              <w:left w:val="single" w:color="auto"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16.</w:t>
            </w:r>
          </w:p>
          <w:p>
            <w:pPr>
              <w:spacing w:after="0" w:line="480" w:lineRule="auto"/>
              <w:jc w:val="both"/>
              <w:rPr>
                <w:rFonts w:ascii="Times New Roman" w:hAnsi="Times New Roman" w:cs="Times New Roman"/>
                <w:sz w:val="24"/>
                <w:szCs w:val="24"/>
                <w:lang w:val="en-US"/>
              </w:rPr>
            </w:pPr>
          </w:p>
        </w:tc>
        <w:tc>
          <w:tcPr>
            <w:tcW w:w="675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Èdè ni àwọn òṣìṣẹ́ ọlọ́kọ̀ èrò ní ìgboro Abẹ́òkúta fi ń ṣe àgbékalẹ̀ ọ̀rọ̀ láti béèrè nǹkan tí wọ́n fẹ́. </w:t>
            </w:r>
          </w:p>
        </w:tc>
        <w:tc>
          <w:tcPr>
            <w:tcW w:w="45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60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4" w:hRule="atLeast"/>
        </w:trPr>
        <w:tc>
          <w:tcPr>
            <w:tcW w:w="540" w:type="dxa"/>
            <w:tcBorders>
              <w:top w:val="single" w:color="auto" w:sz="4" w:space="0"/>
              <w:left w:val="single" w:color="auto"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17</w:t>
            </w:r>
          </w:p>
        </w:tc>
        <w:tc>
          <w:tcPr>
            <w:tcW w:w="675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Èdè ni àwọn òṣìṣẹ́ ọlọ́kọ̀ èrò ní ìgboro Abẹ́òkúta fi ń ṣe àgbékalẹ̀ àwọn nǹkan tuntun</w:t>
            </w:r>
          </w:p>
        </w:tc>
        <w:tc>
          <w:tcPr>
            <w:tcW w:w="45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60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65" w:hRule="atLeast"/>
        </w:trPr>
        <w:tc>
          <w:tcPr>
            <w:tcW w:w="540" w:type="dxa"/>
            <w:tcBorders>
              <w:top w:val="single" w:color="auto" w:sz="4" w:space="0"/>
              <w:left w:val="single" w:color="auto"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18. </w:t>
            </w:r>
          </w:p>
          <w:p>
            <w:pPr>
              <w:spacing w:after="0" w:line="480" w:lineRule="auto"/>
              <w:jc w:val="both"/>
              <w:rPr>
                <w:rFonts w:ascii="Times New Roman" w:hAnsi="Times New Roman" w:cs="Times New Roman"/>
                <w:sz w:val="24"/>
                <w:szCs w:val="24"/>
                <w:lang w:val="en-US"/>
              </w:rPr>
            </w:pPr>
          </w:p>
        </w:tc>
        <w:tc>
          <w:tcPr>
            <w:tcW w:w="675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Èdè ni irinṣẹ́ tí wọ́n fi ń ṣe ìdúnàádúrà ọ̀rọ̀ ẹlẹ́yàmẹ̀yà láàárín àwọn ọlọ́kọ̀ èrò ní ìgboro Abẹ́òkúta. </w:t>
            </w:r>
          </w:p>
        </w:tc>
        <w:tc>
          <w:tcPr>
            <w:tcW w:w="45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60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55" w:hRule="atLeast"/>
        </w:trPr>
        <w:tc>
          <w:tcPr>
            <w:tcW w:w="540" w:type="dxa"/>
            <w:tcBorders>
              <w:top w:val="single" w:color="auto" w:sz="4" w:space="0"/>
              <w:left w:val="single" w:color="auto"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19.</w:t>
            </w:r>
          </w:p>
          <w:p>
            <w:pPr>
              <w:spacing w:after="0" w:line="480" w:lineRule="auto"/>
              <w:jc w:val="both"/>
              <w:rPr>
                <w:rFonts w:ascii="Times New Roman" w:hAnsi="Times New Roman" w:cs="Times New Roman"/>
                <w:sz w:val="24"/>
                <w:szCs w:val="24"/>
                <w:lang w:val="en-US"/>
              </w:rPr>
            </w:pPr>
          </w:p>
        </w:tc>
        <w:tc>
          <w:tcPr>
            <w:tcW w:w="675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Èdè ni wọ́n fi ń ṣe ètò ìdánimọ̀ láwùjọ láàárín àwọn òṣìṣẹ́ ọlọ́kọ̀ èrò ní ìgboro Abẹ́òkúta. </w:t>
            </w:r>
          </w:p>
        </w:tc>
        <w:tc>
          <w:tcPr>
            <w:tcW w:w="45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60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90" w:hRule="atLeast"/>
        </w:trPr>
        <w:tc>
          <w:tcPr>
            <w:tcW w:w="540" w:type="dxa"/>
            <w:tcBorders>
              <w:top w:val="single" w:color="auto" w:sz="4" w:space="0"/>
              <w:left w:val="single" w:color="auto" w:sz="4" w:space="0"/>
              <w:bottom w:val="single" w:color="auto" w:sz="4" w:space="0"/>
              <w:right w:val="single" w:color="000000" w:themeColor="text1" w:sz="4" w:space="0"/>
            </w:tcBorders>
          </w:tcPr>
          <w:p>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20.</w:t>
            </w:r>
          </w:p>
          <w:p>
            <w:pPr>
              <w:spacing w:after="0" w:line="480" w:lineRule="auto"/>
              <w:jc w:val="both"/>
              <w:rPr>
                <w:rFonts w:ascii="Times New Roman" w:hAnsi="Times New Roman" w:cs="Times New Roman"/>
                <w:sz w:val="24"/>
                <w:szCs w:val="24"/>
                <w:lang w:val="en-US"/>
              </w:rPr>
            </w:pPr>
          </w:p>
        </w:tc>
        <w:tc>
          <w:tcPr>
            <w:tcW w:w="675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r>
              <w:rPr>
                <w:rFonts w:ascii="Times New Roman" w:hAnsi="Times New Roman" w:cs="Times New Roman"/>
                <w:sz w:val="24"/>
                <w:szCs w:val="24"/>
              </w:rPr>
              <w:t>Èdè ni àwọn òṣìṣẹ́ ọlọ́kọ̀ èrò ní ìgboro Abẹ́òkúta ń lò láti darí ìpinnu àwọn èèyàn tí kò sí ní agbo wọn.</w:t>
            </w:r>
          </w:p>
        </w:tc>
        <w:tc>
          <w:tcPr>
            <w:tcW w:w="45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45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p>
        </w:tc>
        <w:tc>
          <w:tcPr>
            <w:tcW w:w="600" w:type="dxa"/>
            <w:tcBorders>
              <w:top w:val="single" w:color="auto" w:sz="4" w:space="0"/>
              <w:left w:val="single" w:color="000000" w:themeColor="text1" w:sz="4" w:space="0"/>
              <w:bottom w:val="single" w:color="auto" w:sz="4" w:space="0"/>
              <w:right w:val="single" w:color="000000" w:themeColor="text1" w:sz="4" w:space="0"/>
            </w:tcBorders>
          </w:tcPr>
          <w:p>
            <w:pPr>
              <w:pStyle w:val="25"/>
              <w:spacing w:line="480" w:lineRule="auto"/>
              <w:jc w:val="both"/>
              <w:rPr>
                <w:rFonts w:ascii="Times New Roman" w:hAnsi="Times New Roman" w:cs="Times New Roman"/>
                <w:sz w:val="24"/>
                <w:szCs w:val="24"/>
              </w:rPr>
            </w:pPr>
          </w:p>
        </w:tc>
      </w:tr>
    </w:tbl>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Appendix IV</w:t>
      </w:r>
    </w:p>
    <w:p>
      <w:pPr>
        <w:autoSpaceDE w:val="0"/>
        <w:autoSpaceDN w:val="0"/>
        <w:adjustRightInd w:val="0"/>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Àtẹ Ìfọ̀rọ̀wánilẹ́nuwò</w:t>
      </w:r>
    </w:p>
    <w:p>
      <w:pPr>
        <w:pStyle w:val="16"/>
        <w:numPr>
          <w:ilvl w:val="0"/>
          <w:numId w:val="23"/>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Báwo ni àwọn òṣiṣẹ́ ọlọ́kọ̀ èrò ṣe máa ń fi èròǹgbà wọn hàn sí gbogbo èèyàn?</w:t>
      </w:r>
    </w:p>
    <w:p>
      <w:pPr>
        <w:pStyle w:val="16"/>
        <w:numPr>
          <w:ilvl w:val="0"/>
          <w:numId w:val="23"/>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Báwo ni àwọn òṣiṣẹ́ ọlọ́kọ̀ èrò ṣe máa ń fi ẹ̀dùn ọkàn wọn hàn?</w:t>
      </w:r>
    </w:p>
    <w:p>
      <w:pPr>
        <w:pStyle w:val="16"/>
        <w:numPr>
          <w:ilvl w:val="0"/>
          <w:numId w:val="2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Báwo ni àwọn òṣiṣẹ́ ọlọ́kọ̀ èrò ṣe ń gbé àwọn ìṣẹ̀lẹ̀ tí ó ń ṣẹlẹ̀ lágbo wọn kalẹ̀?</w:t>
      </w:r>
    </w:p>
    <w:p>
      <w:pPr>
        <w:pStyle w:val="16"/>
        <w:numPr>
          <w:ilvl w:val="0"/>
          <w:numId w:val="2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Lórí ètò ìdánimọ̀ láwùjọ láàárín àwọn òṣìṣẹ́ ọlọ́kọ̀, ipa wo ni èdè kó?</w:t>
      </w:r>
    </w:p>
    <w:p>
      <w:pPr>
        <w:pStyle w:val="16"/>
        <w:numPr>
          <w:ilvl w:val="0"/>
          <w:numId w:val="2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Báwo ni àwọn òṣiṣẹ́ ọlọ́kọ̀ èrò ní ìgboro Abẹ́òkúta ṣe máa ń lo èdè láti darí ìpinnu àwọn èèyàn tí kò sí ní agbo wọn?</w:t>
      </w: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both"/>
        <w:rPr>
          <w:rFonts w:ascii="Times New Roman" w:hAnsi="Times New Roman" w:cs="Times New Roman"/>
          <w:b/>
          <w:sz w:val="24"/>
          <w:szCs w:val="24"/>
        </w:rPr>
      </w:pPr>
    </w:p>
    <w:p>
      <w:pPr>
        <w:autoSpaceDE w:val="0"/>
        <w:autoSpaceDN w:val="0"/>
        <w:adjustRightInd w:val="0"/>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Appendix V</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SPSS RESULT</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GET DATA /TYPE=XLSX</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/FILE='C:\Users\NIRAN\Desktop\DATA LANGUAGE.xlsx'</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/SHEET=name 'Sheet1'</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/CELLRANGE=full</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/READNAMES=on</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/ASSUMEDSTRWIDTH=32767.</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EXECUTE.</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DATASET NAME DataSet1 WINDOW=FRONT.</w:t>
      </w:r>
    </w:p>
    <w:p>
      <w:pPr>
        <w:autoSpaceDE w:val="0"/>
        <w:autoSpaceDN w:val="0"/>
        <w:adjustRightInd w:val="0"/>
        <w:spacing w:after="0" w:line="480" w:lineRule="auto"/>
        <w:jc w:val="both"/>
        <w:rPr>
          <w:rFonts w:ascii="Times New Roman" w:hAnsi="Times New Roman" w:cs="Times New Roman"/>
          <w:sz w:val="24"/>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SAVE OUTFILE='C:\Users\NIRAN\Desktop\MRS TITILOYE DATASET.sav'</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/COMPRESSED.</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DATASET ACTIVATE DataSet1.</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SAVE OUTFILE='C:\Users\NIRAN\Desktop\MRS TITILOYE DATASET.sav'</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/COMPRESSED.</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FREQUENCIES VARIABLES=sex age maritalstatus spouse_occu quality_rel HighQual years_experience religion targeted union_me duration</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/STATISTICS=MEAN</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/ORDER=ANALYSIS.</w:t>
      </w:r>
    </w:p>
    <w:p>
      <w:pPr>
        <w:autoSpaceDE w:val="0"/>
        <w:autoSpaceDN w:val="0"/>
        <w:adjustRightInd w:val="0"/>
        <w:spacing w:after="0" w:line="480" w:lineRule="auto"/>
        <w:jc w:val="both"/>
        <w:rPr>
          <w:rFonts w:ascii="Times New Roman" w:hAnsi="Times New Roman" w:cs="Times New Roman"/>
          <w:sz w:val="24"/>
          <w:szCs w:val="24"/>
        </w:rPr>
      </w:pPr>
    </w:p>
    <w:p>
      <w:pPr>
        <w:autoSpaceDE w:val="0"/>
        <w:autoSpaceDN w:val="0"/>
        <w:adjustRightInd w:val="0"/>
        <w:spacing w:after="0" w:line="480" w:lineRule="auto"/>
        <w:jc w:val="both"/>
        <w:rPr>
          <w:rFonts w:ascii="Times New Roman" w:hAnsi="Times New Roman" w:cs="Times New Roman"/>
          <w:sz w:val="24"/>
          <w:szCs w:val="24"/>
        </w:rPr>
      </w:pPr>
    </w:p>
    <w:p>
      <w:pPr>
        <w:autoSpaceDE w:val="0"/>
        <w:autoSpaceDN w:val="0"/>
        <w:adjustRightInd w:val="0"/>
        <w:spacing w:after="0" w:line="480" w:lineRule="auto"/>
        <w:jc w:val="both"/>
        <w:rPr>
          <w:rFonts w:ascii="Times New Roman" w:hAnsi="Times New Roman" w:cs="Times New Roman"/>
          <w:sz w:val="24"/>
          <w:szCs w:val="24"/>
        </w:rPr>
      </w:pPr>
    </w:p>
    <w:p>
      <w:pPr>
        <w:autoSpaceDE w:val="0"/>
        <w:autoSpaceDN w:val="0"/>
        <w:adjustRightInd w:val="0"/>
        <w:spacing w:after="0" w:line="480" w:lineRule="auto"/>
        <w:jc w:val="both"/>
        <w:rPr>
          <w:rFonts w:ascii="Times New Roman" w:hAnsi="Times New Roman" w:cs="Times New Roman"/>
          <w:sz w:val="24"/>
          <w:szCs w:val="24"/>
        </w:rPr>
      </w:pPr>
    </w:p>
    <w:p>
      <w:pPr>
        <w:autoSpaceDE w:val="0"/>
        <w:autoSpaceDN w:val="0"/>
        <w:adjustRightInd w:val="0"/>
        <w:spacing w:after="0" w:line="480" w:lineRule="auto"/>
        <w:jc w:val="both"/>
        <w:rPr>
          <w:rFonts w:ascii="Times New Roman" w:hAnsi="Times New Roman" w:cs="Times New Roman"/>
          <w:sz w:val="24"/>
          <w:szCs w:val="24"/>
        </w:rPr>
      </w:pPr>
    </w:p>
    <w:p>
      <w:pPr>
        <w:autoSpaceDE w:val="0"/>
        <w:autoSpaceDN w:val="0"/>
        <w:adjustRightInd w:val="0"/>
        <w:spacing w:after="0" w:line="480" w:lineRule="auto"/>
        <w:ind w:left="2880" w:firstLine="720"/>
        <w:rPr>
          <w:rFonts w:ascii="Times New Roman" w:hAnsi="Times New Roman" w:cs="Times New Roman"/>
          <w:b/>
          <w:bCs/>
          <w:sz w:val="24"/>
          <w:szCs w:val="24"/>
        </w:rPr>
      </w:pPr>
      <w:r>
        <w:rPr>
          <w:rFonts w:ascii="Times New Roman" w:hAnsi="Times New Roman" w:cs="Times New Roman"/>
          <w:b/>
          <w:bCs/>
          <w:sz w:val="24"/>
          <w:szCs w:val="24"/>
        </w:rPr>
        <w:t>Frequencies</w:t>
      </w:r>
    </w:p>
    <w:tbl>
      <w:tblPr>
        <w:tblStyle w:val="6"/>
        <w:tblW w:w="8084" w:type="dxa"/>
        <w:tblInd w:w="-2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2546"/>
        <w:gridCol w:w="2752"/>
        <w:gridCol w:w="278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084" w:type="dxa"/>
            <w:gridSpan w:val="3"/>
            <w:tcBorders>
              <w:top w:val="nil"/>
              <w:left w:val="nil"/>
              <w:bottom w:val="nil"/>
              <w:right w:val="nil"/>
            </w:tcBorders>
            <w:shd w:val="clear" w:color="auto" w:fill="FFFFFF"/>
          </w:tcPr>
          <w:p>
            <w:pPr>
              <w:autoSpaceDE w:val="0"/>
              <w:autoSpaceDN w:val="0"/>
              <w:adjustRightInd w:val="0"/>
              <w:spacing w:after="0" w:line="480" w:lineRule="auto"/>
              <w:ind w:left="60" w:right="60"/>
              <w:jc w:val="center"/>
              <w:rPr>
                <w:rFonts w:ascii="Times New Roman" w:hAnsi="Times New Roman" w:cs="Times New Roman"/>
                <w:sz w:val="24"/>
                <w:szCs w:val="24"/>
              </w:rPr>
            </w:pPr>
            <w:r>
              <w:rPr>
                <w:rFonts w:ascii="Times New Roman" w:hAnsi="Times New Roman" w:cs="Times New Roman"/>
                <w:b/>
                <w:bCs/>
                <w:sz w:val="24"/>
                <w:szCs w:val="24"/>
              </w:rPr>
              <w:t>Notes</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5298" w:type="dxa"/>
            <w:gridSpan w:val="2"/>
            <w:tcBorders>
              <w:top w:val="single" w:color="000000" w:sz="16" w:space="0"/>
              <w:left w:val="single" w:color="000000" w:sz="16" w:space="0"/>
              <w:bottom w:val="nil"/>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Output Created</w:t>
            </w:r>
          </w:p>
        </w:tc>
        <w:tc>
          <w:tcPr>
            <w:tcW w:w="2786" w:type="dxa"/>
            <w:tcBorders>
              <w:top w:val="single" w:color="000000" w:sz="16" w:space="0"/>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20-AUG-2022 12:36:02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5298" w:type="dxa"/>
            <w:gridSpan w:val="2"/>
            <w:tcBorders>
              <w:top w:val="nil"/>
              <w:left w:val="single" w:color="000000" w:sz="16" w:space="0"/>
              <w:bottom w:val="nil"/>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Comments</w:t>
            </w:r>
          </w:p>
        </w:tc>
        <w:tc>
          <w:tcPr>
            <w:tcW w:w="2786"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46" w:type="dxa"/>
            <w:vMerge w:val="restart"/>
            <w:tcBorders>
              <w:top w:val="nil"/>
              <w:left w:val="single" w:color="000000" w:sz="16" w:space="0"/>
              <w:bottom w:val="nil"/>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Input</w:t>
            </w:r>
          </w:p>
        </w:tc>
        <w:tc>
          <w:tcPr>
            <w:tcW w:w="2752"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Data</w:t>
            </w:r>
          </w:p>
        </w:tc>
        <w:tc>
          <w:tcPr>
            <w:tcW w:w="2786"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C:\Users\NIRAN\Desktop\MRS TITILOYE DATASET.sav</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46" w:type="dxa"/>
            <w:vMerge w:val="continue"/>
            <w:tcBorders>
              <w:top w:val="nil"/>
              <w:left w:val="single" w:color="000000" w:sz="16" w:space="0"/>
              <w:bottom w:val="nil"/>
              <w:right w:val="nil"/>
            </w:tcBorders>
          </w:tcPr>
          <w:p>
            <w:pPr>
              <w:spacing w:line="480" w:lineRule="auto"/>
              <w:jc w:val="both"/>
              <w:rPr>
                <w:rFonts w:ascii="Times New Roman" w:hAnsi="Times New Roman" w:cs="Times New Roman"/>
                <w:sz w:val="24"/>
                <w:szCs w:val="24"/>
              </w:rPr>
            </w:pPr>
          </w:p>
        </w:tc>
        <w:tc>
          <w:tcPr>
            <w:tcW w:w="2752"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Active Dataset</w:t>
            </w:r>
          </w:p>
        </w:tc>
        <w:tc>
          <w:tcPr>
            <w:tcW w:w="2786"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DataSet1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46" w:type="dxa"/>
            <w:vMerge w:val="continue"/>
            <w:tcBorders>
              <w:top w:val="nil"/>
              <w:left w:val="single" w:color="000000" w:sz="16" w:space="0"/>
              <w:bottom w:val="nil"/>
              <w:right w:val="nil"/>
            </w:tcBorders>
          </w:tcPr>
          <w:p>
            <w:pPr>
              <w:spacing w:line="480" w:lineRule="auto"/>
              <w:jc w:val="both"/>
              <w:rPr>
                <w:rFonts w:ascii="Times New Roman" w:hAnsi="Times New Roman" w:cs="Times New Roman"/>
                <w:sz w:val="24"/>
                <w:szCs w:val="24"/>
              </w:rPr>
            </w:pPr>
          </w:p>
        </w:tc>
        <w:tc>
          <w:tcPr>
            <w:tcW w:w="2752"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Filter</w:t>
            </w:r>
          </w:p>
        </w:tc>
        <w:tc>
          <w:tcPr>
            <w:tcW w:w="2786"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&lt;none&gt;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46" w:type="dxa"/>
            <w:vMerge w:val="continue"/>
            <w:tcBorders>
              <w:top w:val="nil"/>
              <w:left w:val="single" w:color="000000" w:sz="16" w:space="0"/>
              <w:bottom w:val="nil"/>
              <w:right w:val="nil"/>
            </w:tcBorders>
          </w:tcPr>
          <w:p>
            <w:pPr>
              <w:spacing w:line="480" w:lineRule="auto"/>
              <w:jc w:val="both"/>
              <w:rPr>
                <w:rFonts w:ascii="Times New Roman" w:hAnsi="Times New Roman" w:cs="Times New Roman"/>
                <w:sz w:val="24"/>
                <w:szCs w:val="24"/>
              </w:rPr>
            </w:pPr>
          </w:p>
        </w:tc>
        <w:tc>
          <w:tcPr>
            <w:tcW w:w="2752"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Weight</w:t>
            </w:r>
          </w:p>
        </w:tc>
        <w:tc>
          <w:tcPr>
            <w:tcW w:w="2786"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&lt;none&gt;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46" w:type="dxa"/>
            <w:vMerge w:val="continue"/>
            <w:tcBorders>
              <w:top w:val="nil"/>
              <w:left w:val="single" w:color="000000" w:sz="16" w:space="0"/>
              <w:bottom w:val="nil"/>
              <w:right w:val="nil"/>
            </w:tcBorders>
          </w:tcPr>
          <w:p>
            <w:pPr>
              <w:spacing w:line="480" w:lineRule="auto"/>
              <w:jc w:val="both"/>
              <w:rPr>
                <w:rFonts w:ascii="Times New Roman" w:hAnsi="Times New Roman" w:cs="Times New Roman"/>
                <w:sz w:val="24"/>
                <w:szCs w:val="24"/>
              </w:rPr>
            </w:pPr>
          </w:p>
        </w:tc>
        <w:tc>
          <w:tcPr>
            <w:tcW w:w="2752"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Split File</w:t>
            </w:r>
          </w:p>
        </w:tc>
        <w:tc>
          <w:tcPr>
            <w:tcW w:w="2786"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&lt;none&gt;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46" w:type="dxa"/>
            <w:vMerge w:val="continue"/>
            <w:tcBorders>
              <w:top w:val="nil"/>
              <w:left w:val="single" w:color="000000" w:sz="16" w:space="0"/>
              <w:bottom w:val="nil"/>
              <w:right w:val="nil"/>
            </w:tcBorders>
          </w:tcPr>
          <w:p>
            <w:pPr>
              <w:spacing w:line="480" w:lineRule="auto"/>
              <w:jc w:val="both"/>
              <w:rPr>
                <w:rFonts w:ascii="Times New Roman" w:hAnsi="Times New Roman" w:cs="Times New Roman"/>
                <w:sz w:val="24"/>
                <w:szCs w:val="24"/>
              </w:rPr>
            </w:pPr>
          </w:p>
        </w:tc>
        <w:tc>
          <w:tcPr>
            <w:tcW w:w="2752"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N of Rows in Working Data File</w:t>
            </w:r>
          </w:p>
        </w:tc>
        <w:tc>
          <w:tcPr>
            <w:tcW w:w="2786"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46" w:type="dxa"/>
            <w:vMerge w:val="restart"/>
            <w:tcBorders>
              <w:top w:val="nil"/>
              <w:left w:val="single" w:color="000000" w:sz="16" w:space="0"/>
              <w:bottom w:val="nil"/>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Missing Value Handling</w:t>
            </w:r>
          </w:p>
        </w:tc>
        <w:tc>
          <w:tcPr>
            <w:tcW w:w="2752"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Definition of Missing</w:t>
            </w:r>
          </w:p>
        </w:tc>
        <w:tc>
          <w:tcPr>
            <w:tcW w:w="2786"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User-defined missing values are treated as missing.</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46" w:type="dxa"/>
            <w:vMerge w:val="continue"/>
            <w:tcBorders>
              <w:top w:val="nil"/>
              <w:left w:val="single" w:color="000000" w:sz="16" w:space="0"/>
              <w:bottom w:val="nil"/>
              <w:right w:val="nil"/>
            </w:tcBorders>
          </w:tcPr>
          <w:p>
            <w:pPr>
              <w:spacing w:line="480" w:lineRule="auto"/>
              <w:jc w:val="both"/>
              <w:rPr>
                <w:rFonts w:ascii="Times New Roman" w:hAnsi="Times New Roman" w:cs="Times New Roman"/>
                <w:sz w:val="24"/>
                <w:szCs w:val="24"/>
              </w:rPr>
            </w:pPr>
          </w:p>
        </w:tc>
        <w:tc>
          <w:tcPr>
            <w:tcW w:w="2752"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Cases Used</w:t>
            </w:r>
          </w:p>
        </w:tc>
        <w:tc>
          <w:tcPr>
            <w:tcW w:w="2786"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Statistics are based on all cases with valid data.</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5298" w:type="dxa"/>
            <w:gridSpan w:val="2"/>
            <w:tcBorders>
              <w:top w:val="nil"/>
              <w:left w:val="single" w:color="000000" w:sz="16" w:space="0"/>
              <w:bottom w:val="nil"/>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Syntax</w:t>
            </w:r>
          </w:p>
        </w:tc>
        <w:tc>
          <w:tcPr>
            <w:tcW w:w="2786"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FREQUENCIES VARIABLES=sex age maritalstatus spouse_occu quality_rel HighQual years_experience religion targeted union_me duration</w:t>
            </w:r>
          </w:p>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 xml:space="preserve">  /STATISTICS=MEAN</w:t>
            </w:r>
          </w:p>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 xml:space="preserve">  /ORDER=ANALYSIS.</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46" w:type="dxa"/>
            <w:vMerge w:val="restart"/>
            <w:tcBorders>
              <w:top w:val="nil"/>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Resources</w:t>
            </w:r>
          </w:p>
        </w:tc>
        <w:tc>
          <w:tcPr>
            <w:tcW w:w="2752"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Processor Time</w:t>
            </w:r>
          </w:p>
        </w:tc>
        <w:tc>
          <w:tcPr>
            <w:tcW w:w="2786"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00:00:00.00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46" w:type="dxa"/>
            <w:vMerge w:val="continue"/>
            <w:tcBorders>
              <w:top w:val="nil"/>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2752" w:type="dxa"/>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Elapsed Time</w:t>
            </w:r>
          </w:p>
        </w:tc>
        <w:tc>
          <w:tcPr>
            <w:tcW w:w="2786" w:type="dxa"/>
            <w:tcBorders>
              <w:top w:val="nil"/>
              <w:left w:val="single" w:color="000000" w:sz="16" w:space="0"/>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00:00:00.00</w:t>
            </w:r>
          </w:p>
        </w:tc>
      </w:tr>
    </w:tbl>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[DataSet1] C:\Users\NIRAN\Desktop\MRS TITILOYE DATASET.sav</w:t>
      </w:r>
    </w:p>
    <w:p>
      <w:pPr>
        <w:autoSpaceDE w:val="0"/>
        <w:autoSpaceDN w:val="0"/>
        <w:adjustRightInd w:val="0"/>
        <w:spacing w:after="0" w:line="480" w:lineRule="auto"/>
        <w:jc w:val="both"/>
        <w:rPr>
          <w:rFonts w:ascii="Times New Roman" w:hAnsi="Times New Roman" w:cs="Times New Roman"/>
          <w:sz w:val="24"/>
          <w:szCs w:val="24"/>
        </w:rPr>
      </w:pPr>
    </w:p>
    <w:tbl>
      <w:tblPr>
        <w:tblStyle w:val="6"/>
        <w:tblW w:w="5000" w:type="pct"/>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autofit"/>
        <w:tblCellMar>
          <w:top w:w="0" w:type="dxa"/>
          <w:left w:w="0" w:type="dxa"/>
          <w:bottom w:w="0" w:type="dxa"/>
          <w:right w:w="0" w:type="dxa"/>
        </w:tblCellMar>
      </w:tblPr>
      <w:tblGrid>
        <w:gridCol w:w="204"/>
        <w:gridCol w:w="584"/>
        <w:gridCol w:w="371"/>
        <w:gridCol w:w="361"/>
        <w:gridCol w:w="945"/>
        <w:gridCol w:w="584"/>
        <w:gridCol w:w="751"/>
        <w:gridCol w:w="769"/>
        <w:gridCol w:w="684"/>
        <w:gridCol w:w="617"/>
        <w:gridCol w:w="895"/>
        <w:gridCol w:w="1046"/>
        <w:gridCol w:w="121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blHeader/>
        </w:trPr>
        <w:tc>
          <w:tcPr>
            <w:tcW w:w="5000" w:type="pct"/>
            <w:gridSpan w:val="13"/>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b/>
                <w:bCs/>
                <w:sz w:val="24"/>
                <w:szCs w:val="24"/>
              </w:rPr>
              <w:t>Statistics</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blHeader/>
        </w:trPr>
        <w:tc>
          <w:tcPr>
            <w:tcW w:w="544" w:type="pct"/>
            <w:gridSpan w:val="2"/>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p>
        </w:tc>
        <w:tc>
          <w:tcPr>
            <w:tcW w:w="330" w:type="pct"/>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sex</w:t>
            </w:r>
          </w:p>
        </w:tc>
        <w:tc>
          <w:tcPr>
            <w:tcW w:w="330" w:type="pct"/>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age</w:t>
            </w:r>
          </w:p>
        </w:tc>
        <w:tc>
          <w:tcPr>
            <w:tcW w:w="480" w:type="pct"/>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marital_status</w:t>
            </w:r>
          </w:p>
        </w:tc>
        <w:tc>
          <w:tcPr>
            <w:tcW w:w="480" w:type="pct"/>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spouse_ occu</w:t>
            </w:r>
          </w:p>
        </w:tc>
        <w:tc>
          <w:tcPr>
            <w:tcW w:w="370" w:type="pct"/>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quality_rel</w:t>
            </w:r>
          </w:p>
        </w:tc>
        <w:tc>
          <w:tcPr>
            <w:tcW w:w="384" w:type="pct"/>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High_Qual</w:t>
            </w:r>
          </w:p>
        </w:tc>
        <w:tc>
          <w:tcPr>
            <w:tcW w:w="345" w:type="pct"/>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Year_exp</w:t>
            </w:r>
          </w:p>
        </w:tc>
        <w:tc>
          <w:tcPr>
            <w:tcW w:w="330" w:type="pct"/>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Religion</w:t>
            </w:r>
          </w:p>
        </w:tc>
        <w:tc>
          <w:tcPr>
            <w:tcW w:w="450" w:type="pct"/>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target_incom</w:t>
            </w:r>
          </w:p>
        </w:tc>
        <w:tc>
          <w:tcPr>
            <w:tcW w:w="480" w:type="pct"/>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Union_member</w:t>
            </w:r>
          </w:p>
        </w:tc>
        <w:tc>
          <w:tcPr>
            <w:tcW w:w="480" w:type="pct"/>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Duration_member</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blHeader/>
        </w:trPr>
        <w:tc>
          <w:tcPr>
            <w:tcW w:w="240" w:type="pct"/>
            <w:vMerge w:val="restart"/>
            <w:tcBorders>
              <w:top w:val="single" w:color="000000" w:sz="16" w:space="0"/>
              <w:left w:val="single" w:color="000000" w:sz="16" w:space="0"/>
              <w:bottom w:val="nil"/>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N</w:t>
            </w:r>
          </w:p>
        </w:tc>
        <w:tc>
          <w:tcPr>
            <w:tcW w:w="305" w:type="pct"/>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w:t>
            </w:r>
          </w:p>
        </w:tc>
        <w:tc>
          <w:tcPr>
            <w:tcW w:w="330" w:type="pct"/>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330" w:type="pct"/>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480" w:type="pct"/>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480" w:type="pct"/>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370" w:type="pct"/>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384" w:type="pct"/>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345" w:type="pct"/>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330" w:type="pct"/>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450" w:type="pct"/>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480" w:type="pct"/>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480" w:type="pct"/>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blHeader/>
        </w:trPr>
        <w:tc>
          <w:tcPr>
            <w:tcW w:w="0" w:type="auto"/>
            <w:vMerge w:val="continue"/>
            <w:tcBorders>
              <w:top w:val="single" w:color="000000" w:sz="16" w:space="0"/>
              <w:left w:val="single" w:color="000000" w:sz="16" w:space="0"/>
              <w:bottom w:val="nil"/>
              <w:right w:val="nil"/>
            </w:tcBorders>
          </w:tcPr>
          <w:p>
            <w:pPr>
              <w:spacing w:line="480" w:lineRule="auto"/>
              <w:jc w:val="both"/>
              <w:rPr>
                <w:rFonts w:ascii="Times New Roman" w:hAnsi="Times New Roman" w:cs="Times New Roman"/>
                <w:sz w:val="24"/>
                <w:szCs w:val="24"/>
              </w:rPr>
            </w:pPr>
          </w:p>
        </w:tc>
        <w:tc>
          <w:tcPr>
            <w:tcW w:w="305" w:type="pct"/>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Missing</w:t>
            </w:r>
          </w:p>
        </w:tc>
        <w:tc>
          <w:tcPr>
            <w:tcW w:w="330" w:type="pct"/>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w:t>
            </w:r>
          </w:p>
        </w:tc>
        <w:tc>
          <w:tcPr>
            <w:tcW w:w="330" w:type="pct"/>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w:t>
            </w:r>
          </w:p>
        </w:tc>
        <w:tc>
          <w:tcPr>
            <w:tcW w:w="480" w:type="pct"/>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w:t>
            </w:r>
          </w:p>
        </w:tc>
        <w:tc>
          <w:tcPr>
            <w:tcW w:w="480" w:type="pct"/>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w:t>
            </w:r>
          </w:p>
        </w:tc>
        <w:tc>
          <w:tcPr>
            <w:tcW w:w="370" w:type="pct"/>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w:t>
            </w:r>
          </w:p>
        </w:tc>
        <w:tc>
          <w:tcPr>
            <w:tcW w:w="384" w:type="pct"/>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w:t>
            </w:r>
          </w:p>
        </w:tc>
        <w:tc>
          <w:tcPr>
            <w:tcW w:w="345" w:type="pct"/>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w:t>
            </w:r>
          </w:p>
        </w:tc>
        <w:tc>
          <w:tcPr>
            <w:tcW w:w="330" w:type="pct"/>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w:t>
            </w:r>
          </w:p>
        </w:tc>
        <w:tc>
          <w:tcPr>
            <w:tcW w:w="450" w:type="pct"/>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w:t>
            </w:r>
          </w:p>
        </w:tc>
        <w:tc>
          <w:tcPr>
            <w:tcW w:w="480" w:type="pct"/>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w:t>
            </w:r>
          </w:p>
        </w:tc>
        <w:tc>
          <w:tcPr>
            <w:tcW w:w="480" w:type="pct"/>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blHeader/>
        </w:trPr>
        <w:tc>
          <w:tcPr>
            <w:tcW w:w="544" w:type="pct"/>
            <w:gridSpan w:val="2"/>
            <w:tcBorders>
              <w:top w:val="nil"/>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Mean</w:t>
            </w:r>
          </w:p>
        </w:tc>
        <w:tc>
          <w:tcPr>
            <w:tcW w:w="330" w:type="pct"/>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1.10</w:t>
            </w:r>
          </w:p>
        </w:tc>
        <w:tc>
          <w:tcPr>
            <w:tcW w:w="330" w:type="pct"/>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2.39</w:t>
            </w:r>
          </w:p>
        </w:tc>
        <w:tc>
          <w:tcPr>
            <w:tcW w:w="480" w:type="pct"/>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1.73</w:t>
            </w:r>
          </w:p>
        </w:tc>
        <w:tc>
          <w:tcPr>
            <w:tcW w:w="480" w:type="pct"/>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.61</w:t>
            </w:r>
          </w:p>
        </w:tc>
        <w:tc>
          <w:tcPr>
            <w:tcW w:w="370" w:type="pct"/>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2.20</w:t>
            </w:r>
          </w:p>
        </w:tc>
        <w:tc>
          <w:tcPr>
            <w:tcW w:w="384" w:type="pct"/>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1.34</w:t>
            </w:r>
          </w:p>
        </w:tc>
        <w:tc>
          <w:tcPr>
            <w:tcW w:w="345" w:type="pct"/>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1.25</w:t>
            </w:r>
          </w:p>
        </w:tc>
        <w:tc>
          <w:tcPr>
            <w:tcW w:w="330" w:type="pct"/>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1.93</w:t>
            </w:r>
          </w:p>
        </w:tc>
        <w:tc>
          <w:tcPr>
            <w:tcW w:w="450" w:type="pct"/>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2.04</w:t>
            </w:r>
          </w:p>
        </w:tc>
        <w:tc>
          <w:tcPr>
            <w:tcW w:w="480" w:type="pct"/>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1.10</w:t>
            </w:r>
          </w:p>
        </w:tc>
        <w:tc>
          <w:tcPr>
            <w:tcW w:w="480" w:type="pct"/>
            <w:tcBorders>
              <w:top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1.93</w:t>
            </w:r>
          </w:p>
        </w:tc>
      </w:tr>
    </w:tbl>
    <w:p>
      <w:pPr>
        <w:autoSpaceDE w:val="0"/>
        <w:autoSpaceDN w:val="0"/>
        <w:adjustRightInd w:val="0"/>
        <w:spacing w:after="0" w:line="480" w:lineRule="auto"/>
        <w:contextualSpacing/>
        <w:jc w:val="both"/>
        <w:rPr>
          <w:rFonts w:ascii="Times New Roman" w:hAnsi="Times New Roman" w:cs="Times New Roman"/>
          <w:b/>
          <w:bCs/>
          <w:sz w:val="24"/>
          <w:szCs w:val="24"/>
        </w:rPr>
      </w:pPr>
      <w:r>
        <w:rPr>
          <w:rFonts w:ascii="Times New Roman" w:hAnsi="Times New Roman" w:cs="Times New Roman"/>
          <w:b/>
          <w:bCs/>
          <w:sz w:val="24"/>
          <w:szCs w:val="24"/>
        </w:rPr>
        <w:t>Frequency Table</w:t>
      </w:r>
    </w:p>
    <w:tbl>
      <w:tblPr>
        <w:tblStyle w:val="6"/>
        <w:tblW w:w="7379"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20"/>
        <w:gridCol w:w="959"/>
        <w:gridCol w:w="1285"/>
        <w:gridCol w:w="1130"/>
        <w:gridCol w:w="1541"/>
        <w:gridCol w:w="16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7375" w:type="dxa"/>
            <w:gridSpan w:val="6"/>
            <w:tcBorders>
              <w:top w:val="nil"/>
              <w:left w:val="nil"/>
              <w:bottom w:val="nil"/>
              <w:right w:val="nil"/>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b/>
                <w:bCs/>
                <w:sz w:val="24"/>
                <w:szCs w:val="24"/>
              </w:rPr>
              <w:t>Sex</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1779" w:type="dxa"/>
            <w:gridSpan w:val="2"/>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p>
        </w:tc>
        <w:tc>
          <w:tcPr>
            <w:tcW w:w="1284" w:type="dxa"/>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Frequency</w:t>
            </w:r>
          </w:p>
        </w:tc>
        <w:tc>
          <w:tcPr>
            <w:tcW w:w="1129"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Percent</w:t>
            </w:r>
          </w:p>
        </w:tc>
        <w:tc>
          <w:tcPr>
            <w:tcW w:w="1540"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Valid Percent</w:t>
            </w:r>
          </w:p>
        </w:tc>
        <w:tc>
          <w:tcPr>
            <w:tcW w:w="1643" w:type="dxa"/>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Cumulative Percent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restart"/>
            <w:tcBorders>
              <w:top w:val="single" w:color="000000" w:sz="16" w:space="0"/>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Valid</w:t>
            </w:r>
          </w:p>
        </w:tc>
        <w:tc>
          <w:tcPr>
            <w:tcW w:w="958" w:type="dxa"/>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male</w:t>
            </w:r>
          </w:p>
        </w:tc>
        <w:tc>
          <w:tcPr>
            <w:tcW w:w="1284" w:type="dxa"/>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135</w:t>
            </w:r>
          </w:p>
        </w:tc>
        <w:tc>
          <w:tcPr>
            <w:tcW w:w="1129"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90.0</w:t>
            </w:r>
          </w:p>
        </w:tc>
        <w:tc>
          <w:tcPr>
            <w:tcW w:w="1540"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90.0</w:t>
            </w:r>
          </w:p>
        </w:tc>
        <w:tc>
          <w:tcPr>
            <w:tcW w:w="1643" w:type="dxa"/>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90.0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0"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958"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female</w:t>
            </w:r>
          </w:p>
        </w:tc>
        <w:tc>
          <w:tcPr>
            <w:tcW w:w="1284"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15</w:t>
            </w:r>
          </w:p>
        </w:tc>
        <w:tc>
          <w:tcPr>
            <w:tcW w:w="1129"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w:t>
            </w:r>
          </w:p>
        </w:tc>
        <w:tc>
          <w:tcPr>
            <w:tcW w:w="154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w:t>
            </w:r>
          </w:p>
        </w:tc>
        <w:tc>
          <w:tcPr>
            <w:tcW w:w="1643"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0"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958" w:type="dxa"/>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Total</w:t>
            </w:r>
          </w:p>
        </w:tc>
        <w:tc>
          <w:tcPr>
            <w:tcW w:w="1284" w:type="dxa"/>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150</w:t>
            </w:r>
          </w:p>
        </w:tc>
        <w:tc>
          <w:tcPr>
            <w:tcW w:w="1129"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c>
          <w:tcPr>
            <w:tcW w:w="1540"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c>
          <w:tcPr>
            <w:tcW w:w="1643" w:type="dxa"/>
            <w:tcBorders>
              <w:top w:val="nil"/>
              <w:bottom w:val="single" w:color="000000" w:sz="16" w:space="0"/>
              <w:right w:val="single" w:color="000000" w:sz="16" w:space="0"/>
            </w:tcBorders>
            <w:shd w:val="clear" w:color="auto" w:fill="FFFFFF"/>
          </w:tcPr>
          <w:p>
            <w:pPr>
              <w:autoSpaceDE w:val="0"/>
              <w:autoSpaceDN w:val="0"/>
              <w:adjustRightInd w:val="0"/>
              <w:spacing w:after="0" w:line="480" w:lineRule="auto"/>
              <w:contextualSpacing/>
              <w:jc w:val="both"/>
              <w:rPr>
                <w:rFonts w:ascii="Times New Roman" w:hAnsi="Times New Roman" w:cs="Times New Roman"/>
                <w:sz w:val="24"/>
                <w:szCs w:val="24"/>
              </w:rPr>
            </w:pPr>
          </w:p>
        </w:tc>
      </w:tr>
    </w:tbl>
    <w:p>
      <w:pPr>
        <w:autoSpaceDE w:val="0"/>
        <w:autoSpaceDN w:val="0"/>
        <w:adjustRightInd w:val="0"/>
        <w:spacing w:after="0" w:line="480" w:lineRule="auto"/>
        <w:contextualSpacing/>
        <w:jc w:val="both"/>
        <w:rPr>
          <w:rFonts w:ascii="Times New Roman" w:hAnsi="Times New Roman" w:cs="Times New Roman"/>
          <w:sz w:val="24"/>
          <w:szCs w:val="24"/>
        </w:rPr>
      </w:pPr>
    </w:p>
    <w:tbl>
      <w:tblPr>
        <w:tblStyle w:val="6"/>
        <w:tblW w:w="7585"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21"/>
        <w:gridCol w:w="1164"/>
        <w:gridCol w:w="1285"/>
        <w:gridCol w:w="1130"/>
        <w:gridCol w:w="1541"/>
        <w:gridCol w:w="16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7582" w:type="dxa"/>
            <w:gridSpan w:val="6"/>
            <w:tcBorders>
              <w:top w:val="nil"/>
              <w:left w:val="nil"/>
              <w:bottom w:val="nil"/>
              <w:right w:val="nil"/>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b/>
                <w:bCs/>
                <w:sz w:val="24"/>
                <w:szCs w:val="24"/>
              </w:rPr>
              <w:t>Age</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1985" w:type="dxa"/>
            <w:gridSpan w:val="2"/>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p>
        </w:tc>
        <w:tc>
          <w:tcPr>
            <w:tcW w:w="1284" w:type="dxa"/>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Frequency</w:t>
            </w:r>
          </w:p>
        </w:tc>
        <w:tc>
          <w:tcPr>
            <w:tcW w:w="1130"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Percent</w:t>
            </w:r>
          </w:p>
        </w:tc>
        <w:tc>
          <w:tcPr>
            <w:tcW w:w="1540"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Valid Percent</w:t>
            </w:r>
          </w:p>
        </w:tc>
        <w:tc>
          <w:tcPr>
            <w:tcW w:w="1643" w:type="dxa"/>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Cumulative Percent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restart"/>
            <w:tcBorders>
              <w:top w:val="single" w:color="000000" w:sz="16" w:space="0"/>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Valid</w:t>
            </w:r>
          </w:p>
        </w:tc>
        <w:tc>
          <w:tcPr>
            <w:tcW w:w="1164" w:type="dxa"/>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below 25</w:t>
            </w:r>
          </w:p>
        </w:tc>
        <w:tc>
          <w:tcPr>
            <w:tcW w:w="1284" w:type="dxa"/>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17</w:t>
            </w:r>
          </w:p>
        </w:tc>
        <w:tc>
          <w:tcPr>
            <w:tcW w:w="1130"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11.3</w:t>
            </w:r>
          </w:p>
        </w:tc>
        <w:tc>
          <w:tcPr>
            <w:tcW w:w="1540"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11.3</w:t>
            </w:r>
          </w:p>
        </w:tc>
        <w:tc>
          <w:tcPr>
            <w:tcW w:w="1643" w:type="dxa"/>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11.3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116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25-35</w:t>
            </w:r>
          </w:p>
        </w:tc>
        <w:tc>
          <w:tcPr>
            <w:tcW w:w="1284"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70</w:t>
            </w:r>
          </w:p>
        </w:tc>
        <w:tc>
          <w:tcPr>
            <w:tcW w:w="113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46.7</w:t>
            </w:r>
          </w:p>
        </w:tc>
        <w:tc>
          <w:tcPr>
            <w:tcW w:w="154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46.7</w:t>
            </w:r>
          </w:p>
        </w:tc>
        <w:tc>
          <w:tcPr>
            <w:tcW w:w="1643"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58.0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116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35-45</w:t>
            </w:r>
          </w:p>
        </w:tc>
        <w:tc>
          <w:tcPr>
            <w:tcW w:w="1284"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51</w:t>
            </w:r>
          </w:p>
        </w:tc>
        <w:tc>
          <w:tcPr>
            <w:tcW w:w="113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34.0</w:t>
            </w:r>
          </w:p>
        </w:tc>
        <w:tc>
          <w:tcPr>
            <w:tcW w:w="154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34.0</w:t>
            </w:r>
          </w:p>
        </w:tc>
        <w:tc>
          <w:tcPr>
            <w:tcW w:w="1643"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92.0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116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above 45</w:t>
            </w:r>
          </w:p>
        </w:tc>
        <w:tc>
          <w:tcPr>
            <w:tcW w:w="1284"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12</w:t>
            </w:r>
          </w:p>
        </w:tc>
        <w:tc>
          <w:tcPr>
            <w:tcW w:w="113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8.0</w:t>
            </w:r>
          </w:p>
        </w:tc>
        <w:tc>
          <w:tcPr>
            <w:tcW w:w="154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8.0</w:t>
            </w:r>
          </w:p>
        </w:tc>
        <w:tc>
          <w:tcPr>
            <w:tcW w:w="1643"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1164" w:type="dxa"/>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Total</w:t>
            </w:r>
          </w:p>
        </w:tc>
        <w:tc>
          <w:tcPr>
            <w:tcW w:w="1284" w:type="dxa"/>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150</w:t>
            </w:r>
          </w:p>
        </w:tc>
        <w:tc>
          <w:tcPr>
            <w:tcW w:w="1130"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c>
          <w:tcPr>
            <w:tcW w:w="1540"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c>
          <w:tcPr>
            <w:tcW w:w="1643" w:type="dxa"/>
            <w:tcBorders>
              <w:top w:val="nil"/>
              <w:bottom w:val="single" w:color="000000" w:sz="16" w:space="0"/>
              <w:right w:val="single" w:color="000000" w:sz="16" w:space="0"/>
            </w:tcBorders>
            <w:shd w:val="clear" w:color="auto" w:fill="FFFFFF"/>
          </w:tcPr>
          <w:p>
            <w:pPr>
              <w:autoSpaceDE w:val="0"/>
              <w:autoSpaceDN w:val="0"/>
              <w:adjustRightInd w:val="0"/>
              <w:spacing w:after="0" w:line="480" w:lineRule="auto"/>
              <w:contextualSpacing/>
              <w:jc w:val="both"/>
              <w:rPr>
                <w:rFonts w:ascii="Times New Roman" w:hAnsi="Times New Roman" w:cs="Times New Roman"/>
                <w:sz w:val="24"/>
                <w:szCs w:val="24"/>
              </w:rPr>
            </w:pPr>
          </w:p>
        </w:tc>
      </w:tr>
    </w:tbl>
    <w:p>
      <w:pPr>
        <w:autoSpaceDE w:val="0"/>
        <w:autoSpaceDN w:val="0"/>
        <w:adjustRightInd w:val="0"/>
        <w:spacing w:after="0" w:line="480" w:lineRule="auto"/>
        <w:contextualSpacing/>
        <w:jc w:val="both"/>
        <w:rPr>
          <w:rFonts w:ascii="Times New Roman" w:hAnsi="Times New Roman" w:cs="Times New Roman"/>
          <w:sz w:val="24"/>
          <w:szCs w:val="24"/>
        </w:rPr>
      </w:pPr>
    </w:p>
    <w:p>
      <w:pPr>
        <w:spacing w:line="480" w:lineRule="auto"/>
        <w:rPr>
          <w:rFonts w:ascii="Times New Roman" w:hAnsi="Times New Roman" w:cs="Times New Roman"/>
          <w:sz w:val="24"/>
          <w:szCs w:val="24"/>
        </w:rPr>
      </w:pPr>
      <w:r>
        <w:rPr>
          <w:rFonts w:ascii="Times New Roman" w:hAnsi="Times New Roman" w:cs="Times New Roman"/>
          <w:sz w:val="24"/>
          <w:szCs w:val="24"/>
        </w:rPr>
        <w:br w:type="page"/>
      </w:r>
    </w:p>
    <w:tbl>
      <w:tblPr>
        <w:tblStyle w:val="6"/>
        <w:tblW w:w="7568" w:type="dxa"/>
        <w:tblInd w:w="2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21"/>
        <w:gridCol w:w="1147"/>
        <w:gridCol w:w="1285"/>
        <w:gridCol w:w="1130"/>
        <w:gridCol w:w="1541"/>
        <w:gridCol w:w="16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7568" w:type="dxa"/>
            <w:gridSpan w:val="6"/>
            <w:tcBorders>
              <w:top w:val="nil"/>
              <w:left w:val="nil"/>
              <w:bottom w:val="nil"/>
              <w:right w:val="nil"/>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b/>
                <w:bCs/>
                <w:sz w:val="24"/>
                <w:szCs w:val="24"/>
              </w:rPr>
              <w:t>Marital_Status</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1968" w:type="dxa"/>
            <w:gridSpan w:val="2"/>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p>
        </w:tc>
        <w:tc>
          <w:tcPr>
            <w:tcW w:w="1285" w:type="dxa"/>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Frequency</w:t>
            </w:r>
          </w:p>
        </w:tc>
        <w:tc>
          <w:tcPr>
            <w:tcW w:w="1130"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Percent</w:t>
            </w:r>
          </w:p>
        </w:tc>
        <w:tc>
          <w:tcPr>
            <w:tcW w:w="1541"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Valid Percent</w:t>
            </w:r>
          </w:p>
        </w:tc>
        <w:tc>
          <w:tcPr>
            <w:tcW w:w="1644" w:type="dxa"/>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Cumulative Percent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restart"/>
            <w:tcBorders>
              <w:top w:val="single" w:color="000000" w:sz="16" w:space="0"/>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Valid</w:t>
            </w:r>
          </w:p>
        </w:tc>
        <w:tc>
          <w:tcPr>
            <w:tcW w:w="1147" w:type="dxa"/>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married</w:t>
            </w:r>
          </w:p>
        </w:tc>
        <w:tc>
          <w:tcPr>
            <w:tcW w:w="1285" w:type="dxa"/>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88</w:t>
            </w:r>
          </w:p>
        </w:tc>
        <w:tc>
          <w:tcPr>
            <w:tcW w:w="1130"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58.7</w:t>
            </w:r>
          </w:p>
        </w:tc>
        <w:tc>
          <w:tcPr>
            <w:tcW w:w="1541"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58.7</w:t>
            </w:r>
          </w:p>
        </w:tc>
        <w:tc>
          <w:tcPr>
            <w:tcW w:w="1644" w:type="dxa"/>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58.7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114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single</w:t>
            </w:r>
          </w:p>
        </w:tc>
        <w:tc>
          <w:tcPr>
            <w:tcW w:w="1285"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21</w:t>
            </w:r>
          </w:p>
        </w:tc>
        <w:tc>
          <w:tcPr>
            <w:tcW w:w="113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14.0</w:t>
            </w:r>
          </w:p>
        </w:tc>
        <w:tc>
          <w:tcPr>
            <w:tcW w:w="1541"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14.0</w:t>
            </w:r>
          </w:p>
        </w:tc>
        <w:tc>
          <w:tcPr>
            <w:tcW w:w="1644"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72.7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114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divorced</w:t>
            </w:r>
          </w:p>
        </w:tc>
        <w:tc>
          <w:tcPr>
            <w:tcW w:w="1285"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35</w:t>
            </w:r>
          </w:p>
        </w:tc>
        <w:tc>
          <w:tcPr>
            <w:tcW w:w="113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23.3</w:t>
            </w:r>
          </w:p>
        </w:tc>
        <w:tc>
          <w:tcPr>
            <w:tcW w:w="1541"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23.3</w:t>
            </w:r>
          </w:p>
        </w:tc>
        <w:tc>
          <w:tcPr>
            <w:tcW w:w="1644"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96.0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114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widowed</w:t>
            </w:r>
          </w:p>
        </w:tc>
        <w:tc>
          <w:tcPr>
            <w:tcW w:w="1285"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6</w:t>
            </w:r>
          </w:p>
        </w:tc>
        <w:tc>
          <w:tcPr>
            <w:tcW w:w="113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4.0</w:t>
            </w:r>
          </w:p>
        </w:tc>
        <w:tc>
          <w:tcPr>
            <w:tcW w:w="1541"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4.0</w:t>
            </w:r>
          </w:p>
        </w:tc>
        <w:tc>
          <w:tcPr>
            <w:tcW w:w="1644"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1147" w:type="dxa"/>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Total</w:t>
            </w:r>
          </w:p>
        </w:tc>
        <w:tc>
          <w:tcPr>
            <w:tcW w:w="1285" w:type="dxa"/>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150</w:t>
            </w:r>
          </w:p>
        </w:tc>
        <w:tc>
          <w:tcPr>
            <w:tcW w:w="1130"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c>
          <w:tcPr>
            <w:tcW w:w="1541"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c>
          <w:tcPr>
            <w:tcW w:w="1644" w:type="dxa"/>
            <w:tcBorders>
              <w:top w:val="nil"/>
              <w:bottom w:val="single" w:color="000000" w:sz="16" w:space="0"/>
              <w:right w:val="single" w:color="000000" w:sz="16" w:space="0"/>
            </w:tcBorders>
            <w:shd w:val="clear" w:color="auto" w:fill="FFFFFF"/>
          </w:tcPr>
          <w:p>
            <w:pPr>
              <w:autoSpaceDE w:val="0"/>
              <w:autoSpaceDN w:val="0"/>
              <w:adjustRightInd w:val="0"/>
              <w:spacing w:after="0" w:line="480" w:lineRule="auto"/>
              <w:contextualSpacing/>
              <w:jc w:val="both"/>
              <w:rPr>
                <w:rFonts w:ascii="Times New Roman" w:hAnsi="Times New Roman" w:cs="Times New Roman"/>
                <w:sz w:val="24"/>
                <w:szCs w:val="24"/>
              </w:rPr>
            </w:pPr>
          </w:p>
        </w:tc>
      </w:tr>
    </w:tbl>
    <w:p>
      <w:pPr>
        <w:autoSpaceDE w:val="0"/>
        <w:autoSpaceDN w:val="0"/>
        <w:adjustRightInd w:val="0"/>
        <w:spacing w:after="0" w:line="480" w:lineRule="auto"/>
        <w:contextualSpacing/>
        <w:jc w:val="both"/>
        <w:rPr>
          <w:rFonts w:ascii="Times New Roman" w:hAnsi="Times New Roman" w:cs="Times New Roman"/>
          <w:sz w:val="24"/>
          <w:szCs w:val="24"/>
        </w:rPr>
      </w:pPr>
    </w:p>
    <w:tbl>
      <w:tblPr>
        <w:tblStyle w:val="6"/>
        <w:tblW w:w="8099"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22"/>
        <w:gridCol w:w="1679"/>
        <w:gridCol w:w="1284"/>
        <w:gridCol w:w="1130"/>
        <w:gridCol w:w="1541"/>
        <w:gridCol w:w="1643"/>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097" w:type="dxa"/>
            <w:gridSpan w:val="6"/>
            <w:tcBorders>
              <w:top w:val="nil"/>
              <w:left w:val="nil"/>
              <w:bottom w:val="nil"/>
              <w:right w:val="nil"/>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b/>
                <w:bCs/>
                <w:sz w:val="24"/>
                <w:szCs w:val="24"/>
              </w:rPr>
              <w:t>spouse_ occu</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499" w:type="dxa"/>
            <w:gridSpan w:val="2"/>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p>
        </w:tc>
        <w:tc>
          <w:tcPr>
            <w:tcW w:w="1284" w:type="dxa"/>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Frequency</w:t>
            </w:r>
          </w:p>
        </w:tc>
        <w:tc>
          <w:tcPr>
            <w:tcW w:w="1130"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Percent</w:t>
            </w:r>
          </w:p>
        </w:tc>
        <w:tc>
          <w:tcPr>
            <w:tcW w:w="1541"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Valid Percent</w:t>
            </w:r>
          </w:p>
        </w:tc>
        <w:tc>
          <w:tcPr>
            <w:tcW w:w="1643" w:type="dxa"/>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Cumulative Percent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restart"/>
            <w:tcBorders>
              <w:top w:val="single" w:color="000000" w:sz="16" w:space="0"/>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Valid</w:t>
            </w:r>
          </w:p>
        </w:tc>
        <w:tc>
          <w:tcPr>
            <w:tcW w:w="1678" w:type="dxa"/>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Unemployed</w:t>
            </w:r>
          </w:p>
        </w:tc>
        <w:tc>
          <w:tcPr>
            <w:tcW w:w="1284" w:type="dxa"/>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67</w:t>
            </w:r>
          </w:p>
        </w:tc>
        <w:tc>
          <w:tcPr>
            <w:tcW w:w="1130"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44.7</w:t>
            </w:r>
          </w:p>
        </w:tc>
        <w:tc>
          <w:tcPr>
            <w:tcW w:w="1541"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44.7</w:t>
            </w:r>
          </w:p>
        </w:tc>
        <w:tc>
          <w:tcPr>
            <w:tcW w:w="1643" w:type="dxa"/>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44.7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2"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1678"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artisans/trader</w:t>
            </w:r>
          </w:p>
        </w:tc>
        <w:tc>
          <w:tcPr>
            <w:tcW w:w="1284"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75</w:t>
            </w:r>
          </w:p>
        </w:tc>
        <w:tc>
          <w:tcPr>
            <w:tcW w:w="113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50.0</w:t>
            </w:r>
          </w:p>
        </w:tc>
        <w:tc>
          <w:tcPr>
            <w:tcW w:w="1541"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50.0</w:t>
            </w:r>
          </w:p>
        </w:tc>
        <w:tc>
          <w:tcPr>
            <w:tcW w:w="1643"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94.7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2"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1678"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corporate jobs</w:t>
            </w:r>
          </w:p>
        </w:tc>
        <w:tc>
          <w:tcPr>
            <w:tcW w:w="1284"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8</w:t>
            </w:r>
          </w:p>
        </w:tc>
        <w:tc>
          <w:tcPr>
            <w:tcW w:w="113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5.3</w:t>
            </w:r>
          </w:p>
        </w:tc>
        <w:tc>
          <w:tcPr>
            <w:tcW w:w="1541"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5.3</w:t>
            </w:r>
          </w:p>
        </w:tc>
        <w:tc>
          <w:tcPr>
            <w:tcW w:w="1643"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2"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1678" w:type="dxa"/>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Total</w:t>
            </w:r>
          </w:p>
        </w:tc>
        <w:tc>
          <w:tcPr>
            <w:tcW w:w="1284" w:type="dxa"/>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150</w:t>
            </w:r>
          </w:p>
        </w:tc>
        <w:tc>
          <w:tcPr>
            <w:tcW w:w="1130"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c>
          <w:tcPr>
            <w:tcW w:w="1541"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c>
          <w:tcPr>
            <w:tcW w:w="1643" w:type="dxa"/>
            <w:tcBorders>
              <w:top w:val="nil"/>
              <w:bottom w:val="single" w:color="000000" w:sz="16" w:space="0"/>
              <w:right w:val="single" w:color="000000" w:sz="16" w:space="0"/>
            </w:tcBorders>
            <w:shd w:val="clear" w:color="auto" w:fill="FFFFFF"/>
          </w:tcPr>
          <w:p>
            <w:pPr>
              <w:autoSpaceDE w:val="0"/>
              <w:autoSpaceDN w:val="0"/>
              <w:adjustRightInd w:val="0"/>
              <w:spacing w:after="0" w:line="480" w:lineRule="auto"/>
              <w:contextualSpacing/>
              <w:jc w:val="both"/>
              <w:rPr>
                <w:rFonts w:ascii="Times New Roman" w:hAnsi="Times New Roman" w:cs="Times New Roman"/>
                <w:sz w:val="24"/>
                <w:szCs w:val="24"/>
              </w:rPr>
            </w:pPr>
          </w:p>
        </w:tc>
      </w:tr>
    </w:tbl>
    <w:p>
      <w:pPr>
        <w:autoSpaceDE w:val="0"/>
        <w:autoSpaceDN w:val="0"/>
        <w:adjustRightInd w:val="0"/>
        <w:spacing w:after="0" w:line="480" w:lineRule="auto"/>
        <w:contextualSpacing/>
        <w:jc w:val="both"/>
        <w:rPr>
          <w:rFonts w:ascii="Times New Roman" w:hAnsi="Times New Roman" w:cs="Times New Roman"/>
          <w:sz w:val="24"/>
          <w:szCs w:val="24"/>
        </w:rPr>
      </w:pPr>
    </w:p>
    <w:tbl>
      <w:tblPr>
        <w:tblStyle w:val="6"/>
        <w:tblW w:w="9160"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21"/>
        <w:gridCol w:w="873"/>
        <w:gridCol w:w="1285"/>
        <w:gridCol w:w="582"/>
        <w:gridCol w:w="548"/>
        <w:gridCol w:w="736"/>
        <w:gridCol w:w="805"/>
        <w:gridCol w:w="325"/>
        <w:gridCol w:w="1319"/>
        <w:gridCol w:w="222"/>
        <w:gridCol w:w="16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9160" w:type="dxa"/>
            <w:gridSpan w:val="11"/>
            <w:tcBorders>
              <w:top w:val="nil"/>
              <w:left w:val="nil"/>
              <w:bottom w:val="nil"/>
              <w:right w:val="nil"/>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b/>
                <w:bCs/>
                <w:sz w:val="24"/>
                <w:szCs w:val="24"/>
              </w:rPr>
              <w:t>quality_rel</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3561" w:type="dxa"/>
            <w:gridSpan w:val="4"/>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p>
        </w:tc>
        <w:tc>
          <w:tcPr>
            <w:tcW w:w="1284" w:type="dxa"/>
            <w:gridSpan w:val="2"/>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Frequency</w:t>
            </w:r>
          </w:p>
        </w:tc>
        <w:tc>
          <w:tcPr>
            <w:tcW w:w="1130" w:type="dxa"/>
            <w:gridSpan w:val="2"/>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Percent</w:t>
            </w:r>
          </w:p>
        </w:tc>
        <w:tc>
          <w:tcPr>
            <w:tcW w:w="1541" w:type="dxa"/>
            <w:gridSpan w:val="2"/>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Valid Percent</w:t>
            </w:r>
          </w:p>
        </w:tc>
        <w:tc>
          <w:tcPr>
            <w:tcW w:w="1644" w:type="dxa"/>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Cumulative Percent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restart"/>
            <w:tcBorders>
              <w:top w:val="single" w:color="000000" w:sz="16" w:space="0"/>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Valid</w:t>
            </w:r>
          </w:p>
        </w:tc>
        <w:tc>
          <w:tcPr>
            <w:tcW w:w="2740" w:type="dxa"/>
            <w:gridSpan w:val="3"/>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Married but not too happy</w:t>
            </w:r>
          </w:p>
        </w:tc>
        <w:tc>
          <w:tcPr>
            <w:tcW w:w="1284" w:type="dxa"/>
            <w:gridSpan w:val="2"/>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48</w:t>
            </w:r>
          </w:p>
        </w:tc>
        <w:tc>
          <w:tcPr>
            <w:tcW w:w="1130" w:type="dxa"/>
            <w:gridSpan w:val="2"/>
            <w:tcBorders>
              <w:top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32.0</w:t>
            </w:r>
          </w:p>
        </w:tc>
        <w:tc>
          <w:tcPr>
            <w:tcW w:w="1541" w:type="dxa"/>
            <w:gridSpan w:val="2"/>
            <w:tcBorders>
              <w:top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32.0</w:t>
            </w:r>
          </w:p>
        </w:tc>
        <w:tc>
          <w:tcPr>
            <w:tcW w:w="1644" w:type="dxa"/>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32.0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2740" w:type="dxa"/>
            <w:gridSpan w:val="3"/>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married and happy</w:t>
            </w:r>
          </w:p>
        </w:tc>
        <w:tc>
          <w:tcPr>
            <w:tcW w:w="1284" w:type="dxa"/>
            <w:gridSpan w:val="2"/>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57</w:t>
            </w:r>
          </w:p>
        </w:tc>
        <w:tc>
          <w:tcPr>
            <w:tcW w:w="1130" w:type="dxa"/>
            <w:gridSpan w:val="2"/>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38.0</w:t>
            </w:r>
          </w:p>
        </w:tc>
        <w:tc>
          <w:tcPr>
            <w:tcW w:w="1541" w:type="dxa"/>
            <w:gridSpan w:val="2"/>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38.0</w:t>
            </w:r>
          </w:p>
        </w:tc>
        <w:tc>
          <w:tcPr>
            <w:tcW w:w="1644"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70.0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2740" w:type="dxa"/>
            <w:gridSpan w:val="3"/>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marriage experience frequent fighting</w:t>
            </w:r>
          </w:p>
        </w:tc>
        <w:tc>
          <w:tcPr>
            <w:tcW w:w="1284" w:type="dxa"/>
            <w:gridSpan w:val="2"/>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12</w:t>
            </w:r>
          </w:p>
        </w:tc>
        <w:tc>
          <w:tcPr>
            <w:tcW w:w="1130" w:type="dxa"/>
            <w:gridSpan w:val="2"/>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8.0</w:t>
            </w:r>
          </w:p>
        </w:tc>
        <w:tc>
          <w:tcPr>
            <w:tcW w:w="1541" w:type="dxa"/>
            <w:gridSpan w:val="2"/>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8.0</w:t>
            </w:r>
          </w:p>
        </w:tc>
        <w:tc>
          <w:tcPr>
            <w:tcW w:w="1644"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78.0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2740" w:type="dxa"/>
            <w:gridSpan w:val="3"/>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marriage experience occasional quarrel</w:t>
            </w:r>
          </w:p>
        </w:tc>
        <w:tc>
          <w:tcPr>
            <w:tcW w:w="1284" w:type="dxa"/>
            <w:gridSpan w:val="2"/>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33</w:t>
            </w:r>
          </w:p>
        </w:tc>
        <w:tc>
          <w:tcPr>
            <w:tcW w:w="1130" w:type="dxa"/>
            <w:gridSpan w:val="2"/>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22.0</w:t>
            </w:r>
          </w:p>
        </w:tc>
        <w:tc>
          <w:tcPr>
            <w:tcW w:w="1541" w:type="dxa"/>
            <w:gridSpan w:val="2"/>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22.0</w:t>
            </w:r>
          </w:p>
        </w:tc>
        <w:tc>
          <w:tcPr>
            <w:tcW w:w="1644"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2740" w:type="dxa"/>
            <w:gridSpan w:val="3"/>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Total</w:t>
            </w:r>
          </w:p>
        </w:tc>
        <w:tc>
          <w:tcPr>
            <w:tcW w:w="1284" w:type="dxa"/>
            <w:gridSpan w:val="2"/>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150</w:t>
            </w:r>
          </w:p>
        </w:tc>
        <w:tc>
          <w:tcPr>
            <w:tcW w:w="1130" w:type="dxa"/>
            <w:gridSpan w:val="2"/>
            <w:tcBorders>
              <w:top w:val="nil"/>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c>
          <w:tcPr>
            <w:tcW w:w="1541" w:type="dxa"/>
            <w:gridSpan w:val="2"/>
            <w:tcBorders>
              <w:top w:val="nil"/>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c>
          <w:tcPr>
            <w:tcW w:w="1644" w:type="dxa"/>
            <w:tcBorders>
              <w:top w:val="nil"/>
              <w:bottom w:val="single" w:color="000000" w:sz="16" w:space="0"/>
              <w:right w:val="single" w:color="000000" w:sz="16" w:space="0"/>
            </w:tcBorders>
            <w:shd w:val="clear" w:color="auto" w:fill="FFFFFF"/>
          </w:tcPr>
          <w:p>
            <w:pPr>
              <w:autoSpaceDE w:val="0"/>
              <w:autoSpaceDN w:val="0"/>
              <w:adjustRightInd w:val="0"/>
              <w:spacing w:after="0" w:line="480" w:lineRule="auto"/>
              <w:contextualSpacing/>
              <w:jc w:val="both"/>
              <w:rPr>
                <w:rFonts w:ascii="Times New Roman" w:hAnsi="Times New Roman" w:cs="Times New Roman"/>
                <w:sz w:val="24"/>
                <w:szCs w:val="24"/>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gridAfter w:val="2"/>
          <w:wAfter w:w="1866" w:type="dxa"/>
          <w:cantSplit/>
        </w:trPr>
        <w:tc>
          <w:tcPr>
            <w:tcW w:w="7294" w:type="dxa"/>
            <w:gridSpan w:val="9"/>
            <w:tcBorders>
              <w:top w:val="nil"/>
              <w:left w:val="nil"/>
              <w:bottom w:val="nil"/>
              <w:right w:val="nil"/>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b/>
                <w:bCs/>
                <w:sz w:val="24"/>
                <w:szCs w:val="24"/>
              </w:rPr>
              <w:t>High_Qual</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gridAfter w:val="2"/>
          <w:wAfter w:w="1866" w:type="dxa"/>
          <w:cantSplit/>
        </w:trPr>
        <w:tc>
          <w:tcPr>
            <w:tcW w:w="1694" w:type="dxa"/>
            <w:gridSpan w:val="2"/>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p>
        </w:tc>
        <w:tc>
          <w:tcPr>
            <w:tcW w:w="1285" w:type="dxa"/>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Frequency</w:t>
            </w:r>
          </w:p>
        </w:tc>
        <w:tc>
          <w:tcPr>
            <w:tcW w:w="1130" w:type="dxa"/>
            <w:gridSpan w:val="2"/>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Percent</w:t>
            </w:r>
          </w:p>
        </w:tc>
        <w:tc>
          <w:tcPr>
            <w:tcW w:w="1541" w:type="dxa"/>
            <w:gridSpan w:val="2"/>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Valid Percent</w:t>
            </w:r>
          </w:p>
        </w:tc>
        <w:tc>
          <w:tcPr>
            <w:tcW w:w="1644" w:type="dxa"/>
            <w:gridSpan w:val="2"/>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Cumulative Percent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gridAfter w:val="2"/>
          <w:wAfter w:w="1866" w:type="dxa"/>
          <w:cantSplit/>
        </w:trPr>
        <w:tc>
          <w:tcPr>
            <w:tcW w:w="821" w:type="dxa"/>
            <w:vMerge w:val="restart"/>
            <w:tcBorders>
              <w:top w:val="single" w:color="000000" w:sz="16" w:space="0"/>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Valid</w:t>
            </w:r>
          </w:p>
        </w:tc>
        <w:tc>
          <w:tcPr>
            <w:tcW w:w="873" w:type="dxa"/>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PSLC</w:t>
            </w:r>
          </w:p>
        </w:tc>
        <w:tc>
          <w:tcPr>
            <w:tcW w:w="1285" w:type="dxa"/>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115</w:t>
            </w:r>
          </w:p>
        </w:tc>
        <w:tc>
          <w:tcPr>
            <w:tcW w:w="1130" w:type="dxa"/>
            <w:gridSpan w:val="2"/>
            <w:tcBorders>
              <w:top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76.7</w:t>
            </w:r>
          </w:p>
        </w:tc>
        <w:tc>
          <w:tcPr>
            <w:tcW w:w="1541" w:type="dxa"/>
            <w:gridSpan w:val="2"/>
            <w:tcBorders>
              <w:top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76.7</w:t>
            </w:r>
          </w:p>
        </w:tc>
        <w:tc>
          <w:tcPr>
            <w:tcW w:w="1644" w:type="dxa"/>
            <w:gridSpan w:val="2"/>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76.7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gridAfter w:val="2"/>
          <w:wAfter w:w="1866" w:type="dxa"/>
          <w:cantSplit/>
        </w:trPr>
        <w:tc>
          <w:tcPr>
            <w:tcW w:w="821"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873"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JSSC</w:t>
            </w:r>
          </w:p>
        </w:tc>
        <w:tc>
          <w:tcPr>
            <w:tcW w:w="1285"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19</w:t>
            </w:r>
          </w:p>
        </w:tc>
        <w:tc>
          <w:tcPr>
            <w:tcW w:w="1130" w:type="dxa"/>
            <w:gridSpan w:val="2"/>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12.7</w:t>
            </w:r>
          </w:p>
        </w:tc>
        <w:tc>
          <w:tcPr>
            <w:tcW w:w="1541" w:type="dxa"/>
            <w:gridSpan w:val="2"/>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12.7</w:t>
            </w:r>
          </w:p>
        </w:tc>
        <w:tc>
          <w:tcPr>
            <w:tcW w:w="1644" w:type="dxa"/>
            <w:gridSpan w:val="2"/>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89.3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gridAfter w:val="2"/>
          <w:wAfter w:w="1866" w:type="dxa"/>
          <w:cantSplit/>
        </w:trPr>
        <w:tc>
          <w:tcPr>
            <w:tcW w:w="821"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873"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SSCE</w:t>
            </w:r>
          </w:p>
        </w:tc>
        <w:tc>
          <w:tcPr>
            <w:tcW w:w="1285"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16</w:t>
            </w:r>
          </w:p>
        </w:tc>
        <w:tc>
          <w:tcPr>
            <w:tcW w:w="1130" w:type="dxa"/>
            <w:gridSpan w:val="2"/>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10.7</w:t>
            </w:r>
          </w:p>
        </w:tc>
        <w:tc>
          <w:tcPr>
            <w:tcW w:w="1541" w:type="dxa"/>
            <w:gridSpan w:val="2"/>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10.7</w:t>
            </w:r>
          </w:p>
        </w:tc>
        <w:tc>
          <w:tcPr>
            <w:tcW w:w="1644" w:type="dxa"/>
            <w:gridSpan w:val="2"/>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gridAfter w:val="2"/>
          <w:wAfter w:w="1866" w:type="dxa"/>
          <w:cantSplit/>
        </w:trPr>
        <w:tc>
          <w:tcPr>
            <w:tcW w:w="821"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873" w:type="dxa"/>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Total</w:t>
            </w:r>
          </w:p>
        </w:tc>
        <w:tc>
          <w:tcPr>
            <w:tcW w:w="1285" w:type="dxa"/>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150</w:t>
            </w:r>
          </w:p>
        </w:tc>
        <w:tc>
          <w:tcPr>
            <w:tcW w:w="1130" w:type="dxa"/>
            <w:gridSpan w:val="2"/>
            <w:tcBorders>
              <w:top w:val="nil"/>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c>
          <w:tcPr>
            <w:tcW w:w="1541" w:type="dxa"/>
            <w:gridSpan w:val="2"/>
            <w:tcBorders>
              <w:top w:val="nil"/>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c>
          <w:tcPr>
            <w:tcW w:w="1644" w:type="dxa"/>
            <w:gridSpan w:val="2"/>
            <w:tcBorders>
              <w:top w:val="nil"/>
              <w:bottom w:val="single" w:color="000000" w:sz="16" w:space="0"/>
              <w:right w:val="single" w:color="000000" w:sz="16" w:space="0"/>
            </w:tcBorders>
            <w:shd w:val="clear" w:color="auto" w:fill="FFFFFF"/>
          </w:tcPr>
          <w:p>
            <w:pPr>
              <w:autoSpaceDE w:val="0"/>
              <w:autoSpaceDN w:val="0"/>
              <w:adjustRightInd w:val="0"/>
              <w:spacing w:after="0" w:line="480" w:lineRule="auto"/>
              <w:contextualSpacing/>
              <w:jc w:val="both"/>
              <w:rPr>
                <w:rFonts w:ascii="Times New Roman" w:hAnsi="Times New Roman" w:cs="Times New Roman"/>
                <w:sz w:val="24"/>
                <w:szCs w:val="24"/>
              </w:rPr>
            </w:pPr>
          </w:p>
        </w:tc>
      </w:tr>
    </w:tbl>
    <w:p>
      <w:pPr>
        <w:autoSpaceDE w:val="0"/>
        <w:autoSpaceDN w:val="0"/>
        <w:adjustRightInd w:val="0"/>
        <w:spacing w:after="0" w:line="480" w:lineRule="auto"/>
        <w:contextualSpacing/>
        <w:jc w:val="both"/>
        <w:rPr>
          <w:rFonts w:ascii="Times New Roman" w:hAnsi="Times New Roman" w:cs="Times New Roman"/>
          <w:sz w:val="24"/>
          <w:szCs w:val="24"/>
        </w:rPr>
      </w:pPr>
    </w:p>
    <w:tbl>
      <w:tblPr>
        <w:tblStyle w:val="6"/>
        <w:tblW w:w="7551"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22"/>
        <w:gridCol w:w="1131"/>
        <w:gridCol w:w="1284"/>
        <w:gridCol w:w="1130"/>
        <w:gridCol w:w="1541"/>
        <w:gridCol w:w="1643"/>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7549" w:type="dxa"/>
            <w:gridSpan w:val="6"/>
            <w:tcBorders>
              <w:top w:val="nil"/>
              <w:left w:val="nil"/>
              <w:bottom w:val="nil"/>
              <w:right w:val="nil"/>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b/>
                <w:bCs/>
                <w:sz w:val="24"/>
                <w:szCs w:val="24"/>
              </w:rPr>
              <w:t>Year_exp</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1951" w:type="dxa"/>
            <w:gridSpan w:val="2"/>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p>
        </w:tc>
        <w:tc>
          <w:tcPr>
            <w:tcW w:w="1284" w:type="dxa"/>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Frequency</w:t>
            </w:r>
          </w:p>
        </w:tc>
        <w:tc>
          <w:tcPr>
            <w:tcW w:w="1130"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Percent</w:t>
            </w:r>
          </w:p>
        </w:tc>
        <w:tc>
          <w:tcPr>
            <w:tcW w:w="1541"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Valid Percent</w:t>
            </w:r>
          </w:p>
        </w:tc>
        <w:tc>
          <w:tcPr>
            <w:tcW w:w="1643" w:type="dxa"/>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Cumulative Percent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restart"/>
            <w:tcBorders>
              <w:top w:val="single" w:color="000000" w:sz="16" w:space="0"/>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Valid</w:t>
            </w:r>
          </w:p>
        </w:tc>
        <w:tc>
          <w:tcPr>
            <w:tcW w:w="1130" w:type="dxa"/>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0-10yrs</w:t>
            </w:r>
          </w:p>
        </w:tc>
        <w:tc>
          <w:tcPr>
            <w:tcW w:w="1284" w:type="dxa"/>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124</w:t>
            </w:r>
          </w:p>
        </w:tc>
        <w:tc>
          <w:tcPr>
            <w:tcW w:w="1130"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82.7</w:t>
            </w:r>
          </w:p>
        </w:tc>
        <w:tc>
          <w:tcPr>
            <w:tcW w:w="1541"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82.7</w:t>
            </w:r>
          </w:p>
        </w:tc>
        <w:tc>
          <w:tcPr>
            <w:tcW w:w="1643" w:type="dxa"/>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82.7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2"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1130"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11-20yrs</w:t>
            </w:r>
          </w:p>
        </w:tc>
        <w:tc>
          <w:tcPr>
            <w:tcW w:w="1284"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14</w:t>
            </w:r>
          </w:p>
        </w:tc>
        <w:tc>
          <w:tcPr>
            <w:tcW w:w="113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9.3</w:t>
            </w:r>
          </w:p>
        </w:tc>
        <w:tc>
          <w:tcPr>
            <w:tcW w:w="1541"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9.3</w:t>
            </w:r>
          </w:p>
        </w:tc>
        <w:tc>
          <w:tcPr>
            <w:tcW w:w="1643"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92.0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2"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1130"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21-30yrs</w:t>
            </w:r>
          </w:p>
        </w:tc>
        <w:tc>
          <w:tcPr>
            <w:tcW w:w="1284"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12</w:t>
            </w:r>
          </w:p>
        </w:tc>
        <w:tc>
          <w:tcPr>
            <w:tcW w:w="113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8.0</w:t>
            </w:r>
          </w:p>
        </w:tc>
        <w:tc>
          <w:tcPr>
            <w:tcW w:w="1541"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8.0</w:t>
            </w:r>
          </w:p>
        </w:tc>
        <w:tc>
          <w:tcPr>
            <w:tcW w:w="1643"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2"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1130" w:type="dxa"/>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Total</w:t>
            </w:r>
          </w:p>
        </w:tc>
        <w:tc>
          <w:tcPr>
            <w:tcW w:w="1284" w:type="dxa"/>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150</w:t>
            </w:r>
          </w:p>
        </w:tc>
        <w:tc>
          <w:tcPr>
            <w:tcW w:w="1130"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c>
          <w:tcPr>
            <w:tcW w:w="1541"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c>
          <w:tcPr>
            <w:tcW w:w="1643" w:type="dxa"/>
            <w:tcBorders>
              <w:top w:val="nil"/>
              <w:bottom w:val="single" w:color="000000" w:sz="16" w:space="0"/>
              <w:right w:val="single" w:color="000000" w:sz="16" w:space="0"/>
            </w:tcBorders>
            <w:shd w:val="clear" w:color="auto" w:fill="FFFFFF"/>
          </w:tcPr>
          <w:p>
            <w:pPr>
              <w:autoSpaceDE w:val="0"/>
              <w:autoSpaceDN w:val="0"/>
              <w:adjustRightInd w:val="0"/>
              <w:spacing w:after="0" w:line="480" w:lineRule="auto"/>
              <w:contextualSpacing/>
              <w:jc w:val="both"/>
              <w:rPr>
                <w:rFonts w:ascii="Times New Roman" w:hAnsi="Times New Roman" w:cs="Times New Roman"/>
                <w:sz w:val="24"/>
                <w:szCs w:val="24"/>
              </w:rPr>
            </w:pPr>
          </w:p>
        </w:tc>
      </w:tr>
    </w:tbl>
    <w:p>
      <w:pPr>
        <w:autoSpaceDE w:val="0"/>
        <w:autoSpaceDN w:val="0"/>
        <w:adjustRightInd w:val="0"/>
        <w:spacing w:after="0" w:line="480" w:lineRule="auto"/>
        <w:contextualSpacing/>
        <w:jc w:val="both"/>
        <w:rPr>
          <w:rFonts w:ascii="Times New Roman" w:hAnsi="Times New Roman" w:cs="Times New Roman"/>
          <w:sz w:val="24"/>
          <w:szCs w:val="24"/>
        </w:rPr>
      </w:pPr>
    </w:p>
    <w:p>
      <w:pPr>
        <w:autoSpaceDE w:val="0"/>
        <w:autoSpaceDN w:val="0"/>
        <w:adjustRightInd w:val="0"/>
        <w:spacing w:after="0" w:line="480" w:lineRule="auto"/>
        <w:contextualSpacing/>
        <w:jc w:val="both"/>
        <w:rPr>
          <w:rFonts w:ascii="Times New Roman" w:hAnsi="Times New Roman" w:cs="Times New Roman"/>
          <w:sz w:val="24"/>
          <w:szCs w:val="24"/>
        </w:rPr>
      </w:pPr>
    </w:p>
    <w:p>
      <w:pPr>
        <w:autoSpaceDE w:val="0"/>
        <w:autoSpaceDN w:val="0"/>
        <w:adjustRightInd w:val="0"/>
        <w:spacing w:after="0" w:line="480" w:lineRule="auto"/>
        <w:contextualSpacing/>
        <w:jc w:val="both"/>
        <w:rPr>
          <w:rFonts w:ascii="Times New Roman" w:hAnsi="Times New Roman" w:cs="Times New Roman"/>
          <w:sz w:val="24"/>
          <w:szCs w:val="24"/>
        </w:rPr>
      </w:pPr>
    </w:p>
    <w:p>
      <w:pPr>
        <w:autoSpaceDE w:val="0"/>
        <w:autoSpaceDN w:val="0"/>
        <w:adjustRightInd w:val="0"/>
        <w:spacing w:after="0" w:line="480" w:lineRule="auto"/>
        <w:contextualSpacing/>
        <w:jc w:val="both"/>
        <w:rPr>
          <w:rFonts w:ascii="Times New Roman" w:hAnsi="Times New Roman" w:cs="Times New Roman"/>
          <w:sz w:val="24"/>
          <w:szCs w:val="24"/>
        </w:rPr>
      </w:pPr>
    </w:p>
    <w:tbl>
      <w:tblPr>
        <w:tblStyle w:val="6"/>
        <w:tblW w:w="8407"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21"/>
        <w:gridCol w:w="1987"/>
        <w:gridCol w:w="1284"/>
        <w:gridCol w:w="1130"/>
        <w:gridCol w:w="1541"/>
        <w:gridCol w:w="16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404" w:type="dxa"/>
            <w:gridSpan w:val="6"/>
            <w:tcBorders>
              <w:top w:val="nil"/>
              <w:left w:val="nil"/>
              <w:bottom w:val="nil"/>
              <w:right w:val="nil"/>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b/>
                <w:bCs/>
                <w:sz w:val="24"/>
                <w:szCs w:val="24"/>
              </w:rPr>
              <w:t>Religion</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807" w:type="dxa"/>
            <w:gridSpan w:val="2"/>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p>
        </w:tc>
        <w:tc>
          <w:tcPr>
            <w:tcW w:w="1284" w:type="dxa"/>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Frequency</w:t>
            </w:r>
          </w:p>
        </w:tc>
        <w:tc>
          <w:tcPr>
            <w:tcW w:w="1130"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Percent</w:t>
            </w:r>
          </w:p>
        </w:tc>
        <w:tc>
          <w:tcPr>
            <w:tcW w:w="1540"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Valid Percent</w:t>
            </w:r>
          </w:p>
        </w:tc>
        <w:tc>
          <w:tcPr>
            <w:tcW w:w="1643" w:type="dxa"/>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Cumulative Percent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restart"/>
            <w:tcBorders>
              <w:top w:val="single" w:color="000000" w:sz="16" w:space="0"/>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Valid</w:t>
            </w:r>
          </w:p>
        </w:tc>
        <w:tc>
          <w:tcPr>
            <w:tcW w:w="1986" w:type="dxa"/>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Christianity</w:t>
            </w:r>
          </w:p>
        </w:tc>
        <w:tc>
          <w:tcPr>
            <w:tcW w:w="1284" w:type="dxa"/>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33</w:t>
            </w:r>
          </w:p>
        </w:tc>
        <w:tc>
          <w:tcPr>
            <w:tcW w:w="1130"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22.0</w:t>
            </w:r>
          </w:p>
        </w:tc>
        <w:tc>
          <w:tcPr>
            <w:tcW w:w="1540"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22.0</w:t>
            </w:r>
          </w:p>
        </w:tc>
        <w:tc>
          <w:tcPr>
            <w:tcW w:w="1643" w:type="dxa"/>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22.0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1986"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Islam</w:t>
            </w:r>
          </w:p>
        </w:tc>
        <w:tc>
          <w:tcPr>
            <w:tcW w:w="1284"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w:t>
            </w:r>
          </w:p>
        </w:tc>
        <w:tc>
          <w:tcPr>
            <w:tcW w:w="113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66.7</w:t>
            </w:r>
          </w:p>
        </w:tc>
        <w:tc>
          <w:tcPr>
            <w:tcW w:w="154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66.7</w:t>
            </w:r>
          </w:p>
        </w:tc>
        <w:tc>
          <w:tcPr>
            <w:tcW w:w="1643"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88.7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1986"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traditional religion</w:t>
            </w:r>
          </w:p>
        </w:tc>
        <w:tc>
          <w:tcPr>
            <w:tcW w:w="1284"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12</w:t>
            </w:r>
          </w:p>
        </w:tc>
        <w:tc>
          <w:tcPr>
            <w:tcW w:w="113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8.0</w:t>
            </w:r>
          </w:p>
        </w:tc>
        <w:tc>
          <w:tcPr>
            <w:tcW w:w="154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8.0</w:t>
            </w:r>
          </w:p>
        </w:tc>
        <w:tc>
          <w:tcPr>
            <w:tcW w:w="1643"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96.7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1986"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Others</w:t>
            </w:r>
          </w:p>
        </w:tc>
        <w:tc>
          <w:tcPr>
            <w:tcW w:w="1284"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5</w:t>
            </w:r>
          </w:p>
        </w:tc>
        <w:tc>
          <w:tcPr>
            <w:tcW w:w="113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3.3</w:t>
            </w:r>
          </w:p>
        </w:tc>
        <w:tc>
          <w:tcPr>
            <w:tcW w:w="154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3.3</w:t>
            </w:r>
          </w:p>
        </w:tc>
        <w:tc>
          <w:tcPr>
            <w:tcW w:w="1643"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1986" w:type="dxa"/>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Total</w:t>
            </w:r>
          </w:p>
        </w:tc>
        <w:tc>
          <w:tcPr>
            <w:tcW w:w="1284" w:type="dxa"/>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150</w:t>
            </w:r>
          </w:p>
        </w:tc>
        <w:tc>
          <w:tcPr>
            <w:tcW w:w="1130"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c>
          <w:tcPr>
            <w:tcW w:w="1540"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c>
          <w:tcPr>
            <w:tcW w:w="1643" w:type="dxa"/>
            <w:tcBorders>
              <w:top w:val="nil"/>
              <w:bottom w:val="single" w:color="000000" w:sz="16" w:space="0"/>
              <w:right w:val="single" w:color="000000" w:sz="16" w:space="0"/>
            </w:tcBorders>
            <w:shd w:val="clear" w:color="auto" w:fill="FFFFFF"/>
          </w:tcPr>
          <w:p>
            <w:pPr>
              <w:autoSpaceDE w:val="0"/>
              <w:autoSpaceDN w:val="0"/>
              <w:adjustRightInd w:val="0"/>
              <w:spacing w:after="0" w:line="480" w:lineRule="auto"/>
              <w:contextualSpacing/>
              <w:jc w:val="both"/>
              <w:rPr>
                <w:rFonts w:ascii="Times New Roman" w:hAnsi="Times New Roman" w:cs="Times New Roman"/>
                <w:sz w:val="24"/>
                <w:szCs w:val="24"/>
              </w:rPr>
            </w:pPr>
          </w:p>
        </w:tc>
      </w:tr>
    </w:tbl>
    <w:p>
      <w:pPr>
        <w:autoSpaceDE w:val="0"/>
        <w:autoSpaceDN w:val="0"/>
        <w:adjustRightInd w:val="0"/>
        <w:spacing w:after="0" w:line="480" w:lineRule="auto"/>
        <w:contextualSpacing/>
        <w:jc w:val="both"/>
        <w:rPr>
          <w:rFonts w:ascii="Times New Roman" w:hAnsi="Times New Roman" w:cs="Times New Roman"/>
          <w:sz w:val="24"/>
          <w:szCs w:val="24"/>
        </w:rPr>
      </w:pPr>
    </w:p>
    <w:tbl>
      <w:tblPr>
        <w:tblStyle w:val="6"/>
        <w:tblW w:w="8527"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22"/>
        <w:gridCol w:w="2107"/>
        <w:gridCol w:w="1284"/>
        <w:gridCol w:w="1130"/>
        <w:gridCol w:w="1541"/>
        <w:gridCol w:w="1643"/>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525" w:type="dxa"/>
            <w:gridSpan w:val="6"/>
            <w:tcBorders>
              <w:top w:val="nil"/>
              <w:left w:val="nil"/>
              <w:bottom w:val="nil"/>
              <w:right w:val="nil"/>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b/>
                <w:bCs/>
                <w:sz w:val="24"/>
                <w:szCs w:val="24"/>
              </w:rPr>
              <w:t>target_incom</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927" w:type="dxa"/>
            <w:gridSpan w:val="2"/>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p>
        </w:tc>
        <w:tc>
          <w:tcPr>
            <w:tcW w:w="1284" w:type="dxa"/>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Frequency</w:t>
            </w:r>
          </w:p>
        </w:tc>
        <w:tc>
          <w:tcPr>
            <w:tcW w:w="1130"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Percent</w:t>
            </w:r>
          </w:p>
        </w:tc>
        <w:tc>
          <w:tcPr>
            <w:tcW w:w="1541"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Valid Percent</w:t>
            </w:r>
          </w:p>
        </w:tc>
        <w:tc>
          <w:tcPr>
            <w:tcW w:w="1643" w:type="dxa"/>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Cumulative Percent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restart"/>
            <w:tcBorders>
              <w:top w:val="single" w:color="000000" w:sz="16" w:space="0"/>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Valid</w:t>
            </w:r>
          </w:p>
        </w:tc>
        <w:tc>
          <w:tcPr>
            <w:tcW w:w="2106" w:type="dxa"/>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under 60,000</w:t>
            </w:r>
          </w:p>
        </w:tc>
        <w:tc>
          <w:tcPr>
            <w:tcW w:w="1284" w:type="dxa"/>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27</w:t>
            </w:r>
          </w:p>
        </w:tc>
        <w:tc>
          <w:tcPr>
            <w:tcW w:w="1130"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18.0</w:t>
            </w:r>
          </w:p>
        </w:tc>
        <w:tc>
          <w:tcPr>
            <w:tcW w:w="1541"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18.0</w:t>
            </w:r>
          </w:p>
        </w:tc>
        <w:tc>
          <w:tcPr>
            <w:tcW w:w="1643" w:type="dxa"/>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18.0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2"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2106"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61,000-90,000</w:t>
            </w:r>
          </w:p>
        </w:tc>
        <w:tc>
          <w:tcPr>
            <w:tcW w:w="1284"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95</w:t>
            </w:r>
          </w:p>
        </w:tc>
        <w:tc>
          <w:tcPr>
            <w:tcW w:w="113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63.3</w:t>
            </w:r>
          </w:p>
        </w:tc>
        <w:tc>
          <w:tcPr>
            <w:tcW w:w="1541"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63.3</w:t>
            </w:r>
          </w:p>
        </w:tc>
        <w:tc>
          <w:tcPr>
            <w:tcW w:w="1643"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81.3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2"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2106"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91,000-120,000</w:t>
            </w:r>
          </w:p>
        </w:tc>
        <w:tc>
          <w:tcPr>
            <w:tcW w:w="1284"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23</w:t>
            </w:r>
          </w:p>
        </w:tc>
        <w:tc>
          <w:tcPr>
            <w:tcW w:w="113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15.3</w:t>
            </w:r>
          </w:p>
        </w:tc>
        <w:tc>
          <w:tcPr>
            <w:tcW w:w="1541"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15.3</w:t>
            </w:r>
          </w:p>
        </w:tc>
        <w:tc>
          <w:tcPr>
            <w:tcW w:w="1643"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96.7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2"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2106"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120,000 and above</w:t>
            </w:r>
          </w:p>
        </w:tc>
        <w:tc>
          <w:tcPr>
            <w:tcW w:w="1284"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5</w:t>
            </w:r>
          </w:p>
        </w:tc>
        <w:tc>
          <w:tcPr>
            <w:tcW w:w="113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3.3</w:t>
            </w:r>
          </w:p>
        </w:tc>
        <w:tc>
          <w:tcPr>
            <w:tcW w:w="1541"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3.3</w:t>
            </w:r>
          </w:p>
        </w:tc>
        <w:tc>
          <w:tcPr>
            <w:tcW w:w="1643"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2"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2106" w:type="dxa"/>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Total</w:t>
            </w:r>
          </w:p>
        </w:tc>
        <w:tc>
          <w:tcPr>
            <w:tcW w:w="1284" w:type="dxa"/>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150</w:t>
            </w:r>
          </w:p>
        </w:tc>
        <w:tc>
          <w:tcPr>
            <w:tcW w:w="1130"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c>
          <w:tcPr>
            <w:tcW w:w="1541"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c>
          <w:tcPr>
            <w:tcW w:w="1643" w:type="dxa"/>
            <w:tcBorders>
              <w:top w:val="nil"/>
              <w:bottom w:val="single" w:color="000000" w:sz="16" w:space="0"/>
              <w:right w:val="single" w:color="000000" w:sz="16" w:space="0"/>
            </w:tcBorders>
            <w:shd w:val="clear" w:color="auto" w:fill="FFFFFF"/>
          </w:tcPr>
          <w:p>
            <w:pPr>
              <w:autoSpaceDE w:val="0"/>
              <w:autoSpaceDN w:val="0"/>
              <w:adjustRightInd w:val="0"/>
              <w:spacing w:after="0" w:line="480" w:lineRule="auto"/>
              <w:contextualSpacing/>
              <w:jc w:val="both"/>
              <w:rPr>
                <w:rFonts w:ascii="Times New Roman" w:hAnsi="Times New Roman" w:cs="Times New Roman"/>
                <w:sz w:val="24"/>
                <w:szCs w:val="24"/>
              </w:rPr>
            </w:pPr>
          </w:p>
        </w:tc>
      </w:tr>
    </w:tbl>
    <w:p>
      <w:pPr>
        <w:autoSpaceDE w:val="0"/>
        <w:autoSpaceDN w:val="0"/>
        <w:adjustRightInd w:val="0"/>
        <w:spacing w:after="0" w:line="480" w:lineRule="auto"/>
        <w:contextualSpacing/>
        <w:jc w:val="both"/>
        <w:rPr>
          <w:rFonts w:ascii="Times New Roman" w:hAnsi="Times New Roman" w:cs="Times New Roman"/>
          <w:sz w:val="24"/>
          <w:szCs w:val="24"/>
        </w:rPr>
      </w:pPr>
    </w:p>
    <w:tbl>
      <w:tblPr>
        <w:tblStyle w:val="6"/>
        <w:tblW w:w="7499"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20"/>
        <w:gridCol w:w="1079"/>
        <w:gridCol w:w="1285"/>
        <w:gridCol w:w="1130"/>
        <w:gridCol w:w="1541"/>
        <w:gridCol w:w="16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7495" w:type="dxa"/>
            <w:gridSpan w:val="6"/>
            <w:tcBorders>
              <w:top w:val="nil"/>
              <w:left w:val="nil"/>
              <w:bottom w:val="nil"/>
              <w:right w:val="nil"/>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b/>
                <w:bCs/>
                <w:sz w:val="24"/>
                <w:szCs w:val="24"/>
              </w:rPr>
              <w:t>Union_member</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1899" w:type="dxa"/>
            <w:gridSpan w:val="2"/>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p>
        </w:tc>
        <w:tc>
          <w:tcPr>
            <w:tcW w:w="1284" w:type="dxa"/>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Frequency</w:t>
            </w:r>
          </w:p>
        </w:tc>
        <w:tc>
          <w:tcPr>
            <w:tcW w:w="1129"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Percent</w:t>
            </w:r>
          </w:p>
        </w:tc>
        <w:tc>
          <w:tcPr>
            <w:tcW w:w="1540"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Valid Percent</w:t>
            </w:r>
          </w:p>
        </w:tc>
        <w:tc>
          <w:tcPr>
            <w:tcW w:w="1643" w:type="dxa"/>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Cumulative Percent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restart"/>
            <w:tcBorders>
              <w:top w:val="single" w:color="000000" w:sz="16" w:space="0"/>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Valid</w:t>
            </w:r>
          </w:p>
        </w:tc>
        <w:tc>
          <w:tcPr>
            <w:tcW w:w="1078" w:type="dxa"/>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NURTW</w:t>
            </w:r>
          </w:p>
        </w:tc>
        <w:tc>
          <w:tcPr>
            <w:tcW w:w="1284" w:type="dxa"/>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135</w:t>
            </w:r>
          </w:p>
        </w:tc>
        <w:tc>
          <w:tcPr>
            <w:tcW w:w="1129"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90.0</w:t>
            </w:r>
          </w:p>
        </w:tc>
        <w:tc>
          <w:tcPr>
            <w:tcW w:w="1540"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90.0</w:t>
            </w:r>
          </w:p>
        </w:tc>
        <w:tc>
          <w:tcPr>
            <w:tcW w:w="1643" w:type="dxa"/>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90.0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0"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1078"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RTEAN</w:t>
            </w:r>
          </w:p>
        </w:tc>
        <w:tc>
          <w:tcPr>
            <w:tcW w:w="1284"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15</w:t>
            </w:r>
          </w:p>
        </w:tc>
        <w:tc>
          <w:tcPr>
            <w:tcW w:w="1129"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w:t>
            </w:r>
          </w:p>
        </w:tc>
        <w:tc>
          <w:tcPr>
            <w:tcW w:w="154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w:t>
            </w:r>
          </w:p>
        </w:tc>
        <w:tc>
          <w:tcPr>
            <w:tcW w:w="1643"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0"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1078" w:type="dxa"/>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Total</w:t>
            </w:r>
          </w:p>
        </w:tc>
        <w:tc>
          <w:tcPr>
            <w:tcW w:w="1284" w:type="dxa"/>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150</w:t>
            </w:r>
          </w:p>
        </w:tc>
        <w:tc>
          <w:tcPr>
            <w:tcW w:w="1129"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c>
          <w:tcPr>
            <w:tcW w:w="1540"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c>
          <w:tcPr>
            <w:tcW w:w="1643" w:type="dxa"/>
            <w:tcBorders>
              <w:top w:val="nil"/>
              <w:bottom w:val="single" w:color="000000" w:sz="16" w:space="0"/>
              <w:right w:val="single" w:color="000000" w:sz="16" w:space="0"/>
            </w:tcBorders>
            <w:shd w:val="clear" w:color="auto" w:fill="FFFFFF"/>
          </w:tcPr>
          <w:p>
            <w:pPr>
              <w:autoSpaceDE w:val="0"/>
              <w:autoSpaceDN w:val="0"/>
              <w:adjustRightInd w:val="0"/>
              <w:spacing w:after="0" w:line="480" w:lineRule="auto"/>
              <w:contextualSpacing/>
              <w:jc w:val="both"/>
              <w:rPr>
                <w:rFonts w:ascii="Times New Roman" w:hAnsi="Times New Roman" w:cs="Times New Roman"/>
                <w:sz w:val="24"/>
                <w:szCs w:val="24"/>
              </w:rPr>
            </w:pPr>
          </w:p>
        </w:tc>
      </w:tr>
    </w:tbl>
    <w:p>
      <w:pPr>
        <w:autoSpaceDE w:val="0"/>
        <w:autoSpaceDN w:val="0"/>
        <w:adjustRightInd w:val="0"/>
        <w:spacing w:after="0" w:line="480" w:lineRule="auto"/>
        <w:contextualSpacing/>
        <w:jc w:val="both"/>
        <w:rPr>
          <w:rFonts w:ascii="Times New Roman" w:hAnsi="Times New Roman" w:cs="Times New Roman"/>
          <w:sz w:val="24"/>
          <w:szCs w:val="24"/>
        </w:rPr>
      </w:pPr>
    </w:p>
    <w:tbl>
      <w:tblPr>
        <w:tblStyle w:val="6"/>
        <w:tblW w:w="8270"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21"/>
        <w:gridCol w:w="1850"/>
        <w:gridCol w:w="1284"/>
        <w:gridCol w:w="1130"/>
        <w:gridCol w:w="1541"/>
        <w:gridCol w:w="16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67" w:type="dxa"/>
            <w:gridSpan w:val="6"/>
            <w:tcBorders>
              <w:top w:val="nil"/>
              <w:left w:val="nil"/>
              <w:bottom w:val="nil"/>
              <w:right w:val="nil"/>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b/>
                <w:bCs/>
                <w:sz w:val="24"/>
                <w:szCs w:val="24"/>
              </w:rPr>
              <w:t>Duration_member</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670" w:type="dxa"/>
            <w:gridSpan w:val="2"/>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p>
        </w:tc>
        <w:tc>
          <w:tcPr>
            <w:tcW w:w="1284" w:type="dxa"/>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Frequency</w:t>
            </w:r>
          </w:p>
        </w:tc>
        <w:tc>
          <w:tcPr>
            <w:tcW w:w="1130"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Percent</w:t>
            </w:r>
          </w:p>
        </w:tc>
        <w:tc>
          <w:tcPr>
            <w:tcW w:w="1540"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Valid Percent</w:t>
            </w:r>
          </w:p>
        </w:tc>
        <w:tc>
          <w:tcPr>
            <w:tcW w:w="1643" w:type="dxa"/>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Cumulative Percent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restart"/>
            <w:tcBorders>
              <w:top w:val="single" w:color="000000" w:sz="16" w:space="0"/>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Valid</w:t>
            </w:r>
          </w:p>
        </w:tc>
        <w:tc>
          <w:tcPr>
            <w:tcW w:w="1849" w:type="dxa"/>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0-5yrs</w:t>
            </w:r>
          </w:p>
        </w:tc>
        <w:tc>
          <w:tcPr>
            <w:tcW w:w="1284" w:type="dxa"/>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42</w:t>
            </w:r>
          </w:p>
        </w:tc>
        <w:tc>
          <w:tcPr>
            <w:tcW w:w="1130"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28.0</w:t>
            </w:r>
          </w:p>
        </w:tc>
        <w:tc>
          <w:tcPr>
            <w:tcW w:w="1540"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28.0</w:t>
            </w:r>
          </w:p>
        </w:tc>
        <w:tc>
          <w:tcPr>
            <w:tcW w:w="1643" w:type="dxa"/>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28.0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1849"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6-10yrs</w:t>
            </w:r>
          </w:p>
        </w:tc>
        <w:tc>
          <w:tcPr>
            <w:tcW w:w="1284"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87</w:t>
            </w:r>
          </w:p>
        </w:tc>
        <w:tc>
          <w:tcPr>
            <w:tcW w:w="113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58.0</w:t>
            </w:r>
          </w:p>
        </w:tc>
        <w:tc>
          <w:tcPr>
            <w:tcW w:w="154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58.0</w:t>
            </w:r>
          </w:p>
        </w:tc>
        <w:tc>
          <w:tcPr>
            <w:tcW w:w="1643"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86.0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1849"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11-15yrs</w:t>
            </w:r>
          </w:p>
        </w:tc>
        <w:tc>
          <w:tcPr>
            <w:tcW w:w="1284"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w:t>
            </w:r>
          </w:p>
        </w:tc>
        <w:tc>
          <w:tcPr>
            <w:tcW w:w="113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6.7</w:t>
            </w:r>
          </w:p>
        </w:tc>
        <w:tc>
          <w:tcPr>
            <w:tcW w:w="154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6.7</w:t>
            </w:r>
          </w:p>
        </w:tc>
        <w:tc>
          <w:tcPr>
            <w:tcW w:w="1643"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92.7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1849"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15yrs and above</w:t>
            </w:r>
          </w:p>
        </w:tc>
        <w:tc>
          <w:tcPr>
            <w:tcW w:w="1284"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11</w:t>
            </w:r>
          </w:p>
        </w:tc>
        <w:tc>
          <w:tcPr>
            <w:tcW w:w="113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7.3</w:t>
            </w:r>
          </w:p>
        </w:tc>
        <w:tc>
          <w:tcPr>
            <w:tcW w:w="1540" w:type="dxa"/>
            <w:tcBorders>
              <w:top w:val="nil"/>
              <w:bottom w:val="nil"/>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7.3</w:t>
            </w:r>
          </w:p>
        </w:tc>
        <w:tc>
          <w:tcPr>
            <w:tcW w:w="1643"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1" w:type="dxa"/>
            <w:vMerge w:val="continue"/>
            <w:tcBorders>
              <w:top w:val="single" w:color="000000" w:sz="16" w:space="0"/>
              <w:left w:val="single" w:color="000000" w:sz="16" w:space="0"/>
              <w:bottom w:val="single" w:color="000000" w:sz="16" w:space="0"/>
              <w:right w:val="nil"/>
            </w:tcBorders>
          </w:tcPr>
          <w:p>
            <w:pPr>
              <w:spacing w:line="480" w:lineRule="auto"/>
              <w:contextualSpacing/>
              <w:jc w:val="both"/>
              <w:rPr>
                <w:rFonts w:ascii="Times New Roman" w:hAnsi="Times New Roman" w:cs="Times New Roman"/>
                <w:sz w:val="24"/>
                <w:szCs w:val="24"/>
              </w:rPr>
            </w:pPr>
          </w:p>
        </w:tc>
        <w:tc>
          <w:tcPr>
            <w:tcW w:w="1849" w:type="dxa"/>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Total</w:t>
            </w:r>
          </w:p>
        </w:tc>
        <w:tc>
          <w:tcPr>
            <w:tcW w:w="1284" w:type="dxa"/>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150</w:t>
            </w:r>
          </w:p>
        </w:tc>
        <w:tc>
          <w:tcPr>
            <w:tcW w:w="1130"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c>
          <w:tcPr>
            <w:tcW w:w="1540"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contextualSpacing/>
              <w:jc w:val="both"/>
              <w:rPr>
                <w:rFonts w:ascii="Times New Roman" w:hAnsi="Times New Roman" w:cs="Times New Roman"/>
                <w:sz w:val="24"/>
                <w:szCs w:val="24"/>
              </w:rPr>
            </w:pPr>
            <w:r>
              <w:rPr>
                <w:rFonts w:ascii="Times New Roman" w:hAnsi="Times New Roman" w:cs="Times New Roman"/>
                <w:sz w:val="24"/>
                <w:szCs w:val="24"/>
              </w:rPr>
              <w:t>100.0</w:t>
            </w:r>
          </w:p>
        </w:tc>
        <w:tc>
          <w:tcPr>
            <w:tcW w:w="1643" w:type="dxa"/>
            <w:tcBorders>
              <w:top w:val="nil"/>
              <w:bottom w:val="single" w:color="000000" w:sz="16" w:space="0"/>
              <w:right w:val="single" w:color="000000" w:sz="16" w:space="0"/>
            </w:tcBorders>
            <w:shd w:val="clear" w:color="auto" w:fill="FFFFFF"/>
          </w:tcPr>
          <w:p>
            <w:pPr>
              <w:autoSpaceDE w:val="0"/>
              <w:autoSpaceDN w:val="0"/>
              <w:adjustRightInd w:val="0"/>
              <w:spacing w:after="0" w:line="480" w:lineRule="auto"/>
              <w:contextualSpacing/>
              <w:jc w:val="both"/>
              <w:rPr>
                <w:rFonts w:ascii="Times New Roman" w:hAnsi="Times New Roman" w:cs="Times New Roman"/>
                <w:sz w:val="24"/>
                <w:szCs w:val="24"/>
              </w:rPr>
            </w:pPr>
          </w:p>
        </w:tc>
      </w:tr>
    </w:tbl>
    <w:p>
      <w:pPr>
        <w:autoSpaceDE w:val="0"/>
        <w:autoSpaceDN w:val="0"/>
        <w:adjustRightInd w:val="0"/>
        <w:spacing w:after="0" w:line="480" w:lineRule="auto"/>
        <w:jc w:val="both"/>
        <w:rPr>
          <w:rFonts w:ascii="Times New Roman" w:hAnsi="Times New Roman" w:cs="Times New Roman"/>
          <w:b/>
          <w:bCs/>
          <w:sz w:val="24"/>
          <w:szCs w:val="24"/>
        </w:rPr>
      </w:pPr>
    </w:p>
    <w:p>
      <w:pPr>
        <w:autoSpaceDE w:val="0"/>
        <w:autoSpaceDN w:val="0"/>
        <w:adjustRightInd w:val="0"/>
        <w:spacing w:after="0" w:line="480" w:lineRule="auto"/>
        <w:jc w:val="both"/>
        <w:rPr>
          <w:rFonts w:ascii="Times New Roman" w:hAnsi="Times New Roman" w:cs="Times New Roman"/>
          <w:b/>
          <w:bCs/>
          <w:sz w:val="24"/>
          <w:szCs w:val="24"/>
        </w:rPr>
      </w:pPr>
    </w:p>
    <w:p>
      <w:pPr>
        <w:autoSpaceDE w:val="0"/>
        <w:autoSpaceDN w:val="0"/>
        <w:adjustRightInd w:val="0"/>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Frequencies</w:t>
      </w:r>
    </w:p>
    <w:p>
      <w:pPr>
        <w:autoSpaceDE w:val="0"/>
        <w:autoSpaceDN w:val="0"/>
        <w:adjustRightInd w:val="0"/>
        <w:spacing w:after="0" w:line="480" w:lineRule="auto"/>
        <w:jc w:val="both"/>
        <w:rPr>
          <w:rFonts w:ascii="Times New Roman" w:hAnsi="Times New Roman" w:cs="Times New Roman"/>
          <w:sz w:val="24"/>
          <w:szCs w:val="24"/>
        </w:rPr>
      </w:pPr>
    </w:p>
    <w:tbl>
      <w:tblPr>
        <w:tblStyle w:val="6"/>
        <w:tblW w:w="8160"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2569"/>
        <w:gridCol w:w="2778"/>
        <w:gridCol w:w="2813"/>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158" w:type="dxa"/>
            <w:gridSpan w:val="3"/>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b/>
                <w:bCs/>
                <w:sz w:val="24"/>
                <w:szCs w:val="24"/>
              </w:rPr>
              <w:t>Notes</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5346" w:type="dxa"/>
            <w:gridSpan w:val="2"/>
            <w:tcBorders>
              <w:top w:val="single" w:color="000000" w:sz="16" w:space="0"/>
              <w:left w:val="single" w:color="000000" w:sz="16" w:space="0"/>
              <w:bottom w:val="nil"/>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Output Created</w:t>
            </w:r>
          </w:p>
        </w:tc>
        <w:tc>
          <w:tcPr>
            <w:tcW w:w="2812" w:type="dxa"/>
            <w:tcBorders>
              <w:top w:val="single" w:color="000000" w:sz="16" w:space="0"/>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19-AUG-2022 15:42:27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5346" w:type="dxa"/>
            <w:gridSpan w:val="2"/>
            <w:tcBorders>
              <w:top w:val="nil"/>
              <w:left w:val="single" w:color="000000" w:sz="16" w:space="0"/>
              <w:bottom w:val="nil"/>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Comments</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restart"/>
            <w:tcBorders>
              <w:top w:val="nil"/>
              <w:left w:val="single" w:color="000000" w:sz="16" w:space="0"/>
              <w:bottom w:val="nil"/>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Input</w:t>
            </w:r>
          </w:p>
        </w:tc>
        <w:tc>
          <w:tcPr>
            <w:tcW w:w="277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Active Dataset</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DataSet1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continue"/>
            <w:tcBorders>
              <w:top w:val="nil"/>
              <w:left w:val="single" w:color="000000" w:sz="16" w:space="0"/>
              <w:bottom w:val="nil"/>
              <w:right w:val="nil"/>
            </w:tcBorders>
          </w:tcPr>
          <w:p>
            <w:pPr>
              <w:spacing w:line="480" w:lineRule="auto"/>
              <w:jc w:val="both"/>
              <w:rPr>
                <w:rFonts w:ascii="Times New Roman" w:hAnsi="Times New Roman" w:cs="Times New Roman"/>
                <w:sz w:val="24"/>
                <w:szCs w:val="24"/>
              </w:rPr>
            </w:pPr>
          </w:p>
        </w:tc>
        <w:tc>
          <w:tcPr>
            <w:tcW w:w="277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Filter</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&lt;none&gt;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continue"/>
            <w:tcBorders>
              <w:top w:val="nil"/>
              <w:left w:val="single" w:color="000000" w:sz="16" w:space="0"/>
              <w:bottom w:val="nil"/>
              <w:right w:val="nil"/>
            </w:tcBorders>
          </w:tcPr>
          <w:p>
            <w:pPr>
              <w:spacing w:line="480" w:lineRule="auto"/>
              <w:jc w:val="both"/>
              <w:rPr>
                <w:rFonts w:ascii="Times New Roman" w:hAnsi="Times New Roman" w:cs="Times New Roman"/>
                <w:sz w:val="24"/>
                <w:szCs w:val="24"/>
              </w:rPr>
            </w:pPr>
          </w:p>
        </w:tc>
        <w:tc>
          <w:tcPr>
            <w:tcW w:w="277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Weight</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&lt;none&gt;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continue"/>
            <w:tcBorders>
              <w:top w:val="nil"/>
              <w:left w:val="single" w:color="000000" w:sz="16" w:space="0"/>
              <w:bottom w:val="nil"/>
              <w:right w:val="nil"/>
            </w:tcBorders>
          </w:tcPr>
          <w:p>
            <w:pPr>
              <w:spacing w:line="480" w:lineRule="auto"/>
              <w:jc w:val="both"/>
              <w:rPr>
                <w:rFonts w:ascii="Times New Roman" w:hAnsi="Times New Roman" w:cs="Times New Roman"/>
                <w:sz w:val="24"/>
                <w:szCs w:val="24"/>
              </w:rPr>
            </w:pPr>
          </w:p>
        </w:tc>
        <w:tc>
          <w:tcPr>
            <w:tcW w:w="277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Split File</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&lt;none&gt;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continue"/>
            <w:tcBorders>
              <w:top w:val="nil"/>
              <w:left w:val="single" w:color="000000" w:sz="16" w:space="0"/>
              <w:bottom w:val="nil"/>
              <w:right w:val="nil"/>
            </w:tcBorders>
          </w:tcPr>
          <w:p>
            <w:pPr>
              <w:spacing w:line="480" w:lineRule="auto"/>
              <w:jc w:val="both"/>
              <w:rPr>
                <w:rFonts w:ascii="Times New Roman" w:hAnsi="Times New Roman" w:cs="Times New Roman"/>
                <w:sz w:val="24"/>
                <w:szCs w:val="24"/>
              </w:rPr>
            </w:pPr>
          </w:p>
        </w:tc>
        <w:tc>
          <w:tcPr>
            <w:tcW w:w="277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N of Rows in Working Data File</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restart"/>
            <w:tcBorders>
              <w:top w:val="nil"/>
              <w:left w:val="single" w:color="000000" w:sz="16" w:space="0"/>
              <w:bottom w:val="nil"/>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Missing Value Handling</w:t>
            </w:r>
          </w:p>
        </w:tc>
        <w:tc>
          <w:tcPr>
            <w:tcW w:w="277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Definition of Missing</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User-defined missing values are treated as missing.</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continue"/>
            <w:tcBorders>
              <w:top w:val="nil"/>
              <w:left w:val="single" w:color="000000" w:sz="16" w:space="0"/>
              <w:bottom w:val="nil"/>
              <w:right w:val="nil"/>
            </w:tcBorders>
          </w:tcPr>
          <w:p>
            <w:pPr>
              <w:spacing w:line="480" w:lineRule="auto"/>
              <w:jc w:val="both"/>
              <w:rPr>
                <w:rFonts w:ascii="Times New Roman" w:hAnsi="Times New Roman" w:cs="Times New Roman"/>
                <w:sz w:val="24"/>
                <w:szCs w:val="24"/>
              </w:rPr>
            </w:pPr>
          </w:p>
        </w:tc>
        <w:tc>
          <w:tcPr>
            <w:tcW w:w="277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Cases Used</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Statistics are based on all cases with valid data.</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5346" w:type="dxa"/>
            <w:gridSpan w:val="2"/>
            <w:tcBorders>
              <w:top w:val="nil"/>
              <w:left w:val="single" w:color="000000" w:sz="16" w:space="0"/>
              <w:bottom w:val="nil"/>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Syntax</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FREQUENCIES VARIABLES=Q8 Q9 Q10 Q11 Q12</w:t>
            </w:r>
          </w:p>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 xml:space="preserve">  /STATISTICS=MEAN</w:t>
            </w:r>
          </w:p>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 xml:space="preserve">  /ORDER=ANALYSIS.</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restart"/>
            <w:tcBorders>
              <w:top w:val="nil"/>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Resources</w:t>
            </w:r>
          </w:p>
        </w:tc>
        <w:tc>
          <w:tcPr>
            <w:tcW w:w="277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Processor Time</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00:00:00.00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continue"/>
            <w:tcBorders>
              <w:top w:val="nil"/>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2777" w:type="dxa"/>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Elapsed Time</w:t>
            </w:r>
          </w:p>
        </w:tc>
        <w:tc>
          <w:tcPr>
            <w:tcW w:w="2812" w:type="dxa"/>
            <w:tcBorders>
              <w:top w:val="nil"/>
              <w:left w:val="single" w:color="000000" w:sz="16" w:space="0"/>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00:00:00.00</w:t>
            </w:r>
          </w:p>
        </w:tc>
      </w:tr>
    </w:tbl>
    <w:p>
      <w:pPr>
        <w:autoSpaceDE w:val="0"/>
        <w:autoSpaceDN w:val="0"/>
        <w:adjustRightInd w:val="0"/>
        <w:spacing w:after="0" w:line="480" w:lineRule="auto"/>
        <w:jc w:val="both"/>
        <w:rPr>
          <w:rFonts w:ascii="Times New Roman" w:hAnsi="Times New Roman" w:cs="Times New Roman"/>
          <w:sz w:val="24"/>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[DataSet1] </w:t>
      </w:r>
    </w:p>
    <w:tbl>
      <w:tblPr>
        <w:tblStyle w:val="6"/>
        <w:tblW w:w="7542"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24"/>
        <w:gridCol w:w="1048"/>
        <w:gridCol w:w="1134"/>
        <w:gridCol w:w="1134"/>
        <w:gridCol w:w="1134"/>
        <w:gridCol w:w="1134"/>
        <w:gridCol w:w="113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cantSplit/>
        </w:trPr>
        <w:tc>
          <w:tcPr>
            <w:tcW w:w="7536" w:type="dxa"/>
            <w:gridSpan w:val="7"/>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b/>
                <w:bCs/>
                <w:sz w:val="24"/>
                <w:szCs w:val="24"/>
              </w:rPr>
              <w:t>Statistics</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1871" w:type="dxa"/>
            <w:gridSpan w:val="2"/>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p>
        </w:tc>
        <w:tc>
          <w:tcPr>
            <w:tcW w:w="1133" w:type="dxa"/>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Q8</w:t>
            </w:r>
          </w:p>
        </w:tc>
        <w:tc>
          <w:tcPr>
            <w:tcW w:w="1133"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Q9</w:t>
            </w:r>
          </w:p>
        </w:tc>
        <w:tc>
          <w:tcPr>
            <w:tcW w:w="1133"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Q10</w:t>
            </w:r>
          </w:p>
        </w:tc>
        <w:tc>
          <w:tcPr>
            <w:tcW w:w="1133"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Q11</w:t>
            </w:r>
          </w:p>
        </w:tc>
        <w:tc>
          <w:tcPr>
            <w:tcW w:w="1133" w:type="dxa"/>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Q12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restart"/>
            <w:tcBorders>
              <w:top w:val="single" w:color="000000" w:sz="16" w:space="0"/>
              <w:left w:val="single" w:color="000000" w:sz="16" w:space="0"/>
              <w:bottom w:val="nil"/>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N</w:t>
            </w:r>
          </w:p>
        </w:tc>
        <w:tc>
          <w:tcPr>
            <w:tcW w:w="1047" w:type="dxa"/>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w:t>
            </w:r>
          </w:p>
        </w:tc>
        <w:tc>
          <w:tcPr>
            <w:tcW w:w="1133" w:type="dxa"/>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1133"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1133"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1133"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1133" w:type="dxa"/>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nil"/>
              <w:right w:val="nil"/>
            </w:tcBorders>
          </w:tcPr>
          <w:p>
            <w:pPr>
              <w:spacing w:line="480" w:lineRule="auto"/>
              <w:jc w:val="both"/>
              <w:rPr>
                <w:rFonts w:ascii="Times New Roman" w:hAnsi="Times New Roman" w:cs="Times New Roman"/>
                <w:sz w:val="24"/>
                <w:szCs w:val="24"/>
              </w:rPr>
            </w:pPr>
          </w:p>
        </w:tc>
        <w:tc>
          <w:tcPr>
            <w:tcW w:w="104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Missing</w:t>
            </w:r>
          </w:p>
        </w:tc>
        <w:tc>
          <w:tcPr>
            <w:tcW w:w="1133"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w:t>
            </w:r>
          </w:p>
        </w:tc>
        <w:tc>
          <w:tcPr>
            <w:tcW w:w="1133"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1871" w:type="dxa"/>
            <w:gridSpan w:val="2"/>
            <w:tcBorders>
              <w:top w:val="nil"/>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Mean</w:t>
            </w:r>
          </w:p>
        </w:tc>
        <w:tc>
          <w:tcPr>
            <w:tcW w:w="1133" w:type="dxa"/>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3.37</w:t>
            </w:r>
          </w:p>
        </w:tc>
        <w:tc>
          <w:tcPr>
            <w:tcW w:w="1133"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1.55</w:t>
            </w:r>
          </w:p>
        </w:tc>
        <w:tc>
          <w:tcPr>
            <w:tcW w:w="1133"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2.12</w:t>
            </w:r>
          </w:p>
        </w:tc>
        <w:tc>
          <w:tcPr>
            <w:tcW w:w="1133"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3.23</w:t>
            </w:r>
          </w:p>
        </w:tc>
        <w:tc>
          <w:tcPr>
            <w:tcW w:w="1133" w:type="dxa"/>
            <w:tcBorders>
              <w:top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2.25</w:t>
            </w:r>
          </w:p>
        </w:tc>
      </w:tr>
    </w:tbl>
    <w:p>
      <w:pPr>
        <w:autoSpaceDE w:val="0"/>
        <w:autoSpaceDN w:val="0"/>
        <w:adjustRightInd w:val="0"/>
        <w:spacing w:after="0" w:line="480" w:lineRule="auto"/>
        <w:jc w:val="both"/>
        <w:rPr>
          <w:rFonts w:ascii="Times New Roman" w:hAnsi="Times New Roman" w:cs="Times New Roman"/>
          <w:b/>
          <w:bCs/>
          <w:sz w:val="24"/>
          <w:szCs w:val="24"/>
        </w:rPr>
      </w:pPr>
    </w:p>
    <w:p>
      <w:pPr>
        <w:autoSpaceDE w:val="0"/>
        <w:autoSpaceDN w:val="0"/>
        <w:adjustRightInd w:val="0"/>
        <w:spacing w:after="0" w:line="480" w:lineRule="auto"/>
        <w:jc w:val="both"/>
        <w:rPr>
          <w:rFonts w:ascii="Times New Roman" w:hAnsi="Times New Roman" w:cs="Times New Roman"/>
          <w:b/>
          <w:bCs/>
          <w:sz w:val="24"/>
          <w:szCs w:val="24"/>
        </w:rPr>
      </w:pPr>
    </w:p>
    <w:p>
      <w:pPr>
        <w:autoSpaceDE w:val="0"/>
        <w:autoSpaceDN w:val="0"/>
        <w:adjustRightInd w:val="0"/>
        <w:spacing w:after="0" w:line="480" w:lineRule="auto"/>
        <w:jc w:val="both"/>
        <w:rPr>
          <w:rFonts w:ascii="Times New Roman" w:hAnsi="Times New Roman" w:cs="Times New Roman"/>
          <w:b/>
          <w:bCs/>
          <w:sz w:val="24"/>
          <w:szCs w:val="24"/>
        </w:rPr>
      </w:pPr>
    </w:p>
    <w:p>
      <w:pPr>
        <w:autoSpaceDE w:val="0"/>
        <w:autoSpaceDN w:val="0"/>
        <w:adjustRightInd w:val="0"/>
        <w:spacing w:after="0" w:line="480" w:lineRule="auto"/>
        <w:jc w:val="both"/>
        <w:rPr>
          <w:rFonts w:ascii="Times New Roman" w:hAnsi="Times New Roman" w:cs="Times New Roman"/>
          <w:b/>
          <w:bCs/>
          <w:sz w:val="24"/>
          <w:szCs w:val="24"/>
        </w:rPr>
      </w:pPr>
    </w:p>
    <w:p>
      <w:pPr>
        <w:autoSpaceDE w:val="0"/>
        <w:autoSpaceDN w:val="0"/>
        <w:adjustRightInd w:val="0"/>
        <w:spacing w:after="0" w:line="480" w:lineRule="auto"/>
        <w:jc w:val="both"/>
        <w:rPr>
          <w:rFonts w:ascii="Times New Roman" w:hAnsi="Times New Roman" w:cs="Times New Roman"/>
          <w:b/>
          <w:bCs/>
          <w:sz w:val="24"/>
          <w:szCs w:val="24"/>
        </w:rPr>
      </w:pPr>
    </w:p>
    <w:p>
      <w:pPr>
        <w:autoSpaceDE w:val="0"/>
        <w:autoSpaceDN w:val="0"/>
        <w:adjustRightInd w:val="0"/>
        <w:spacing w:after="0" w:line="480" w:lineRule="auto"/>
        <w:jc w:val="both"/>
        <w:rPr>
          <w:rFonts w:ascii="Times New Roman" w:hAnsi="Times New Roman" w:cs="Times New Roman"/>
          <w:b/>
          <w:bCs/>
          <w:sz w:val="24"/>
          <w:szCs w:val="24"/>
        </w:rPr>
      </w:pPr>
    </w:p>
    <w:p>
      <w:pPr>
        <w:autoSpaceDE w:val="0"/>
        <w:autoSpaceDN w:val="0"/>
        <w:adjustRightInd w:val="0"/>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Frequency Table</w:t>
      </w:r>
    </w:p>
    <w:p>
      <w:pPr>
        <w:autoSpaceDE w:val="0"/>
        <w:autoSpaceDN w:val="0"/>
        <w:adjustRightInd w:val="0"/>
        <w:spacing w:after="0" w:line="480" w:lineRule="auto"/>
        <w:jc w:val="both"/>
        <w:rPr>
          <w:rFonts w:ascii="Times New Roman" w:hAnsi="Times New Roman" w:cs="Times New Roman"/>
          <w:sz w:val="24"/>
          <w:szCs w:val="24"/>
        </w:rPr>
      </w:pPr>
    </w:p>
    <w:tbl>
      <w:tblPr>
        <w:tblStyle w:val="6"/>
        <w:tblW w:w="7267"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24"/>
        <w:gridCol w:w="824"/>
        <w:gridCol w:w="1289"/>
        <w:gridCol w:w="1133"/>
        <w:gridCol w:w="1547"/>
        <w:gridCol w:w="165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7264" w:type="dxa"/>
            <w:gridSpan w:val="6"/>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b/>
                <w:bCs/>
                <w:sz w:val="24"/>
                <w:szCs w:val="24"/>
              </w:rPr>
              <w:t>Q8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1648" w:type="dxa"/>
            <w:gridSpan w:val="2"/>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p>
        </w:tc>
        <w:tc>
          <w:tcPr>
            <w:tcW w:w="1288" w:type="dxa"/>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Frequency</w:t>
            </w:r>
          </w:p>
        </w:tc>
        <w:tc>
          <w:tcPr>
            <w:tcW w:w="1133"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Percent</w:t>
            </w:r>
          </w:p>
        </w:tc>
        <w:tc>
          <w:tcPr>
            <w:tcW w:w="1546"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 Percent</w:t>
            </w:r>
          </w:p>
        </w:tc>
        <w:tc>
          <w:tcPr>
            <w:tcW w:w="1649" w:type="dxa"/>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Cumulative Percent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restart"/>
            <w:tcBorders>
              <w:top w:val="single" w:color="000000" w:sz="16" w:space="0"/>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w:t>
            </w:r>
          </w:p>
        </w:tc>
        <w:tc>
          <w:tcPr>
            <w:tcW w:w="824" w:type="dxa"/>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w:t>
            </w:r>
          </w:p>
        </w:tc>
        <w:tc>
          <w:tcPr>
            <w:tcW w:w="1288" w:type="dxa"/>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w:t>
            </w:r>
          </w:p>
        </w:tc>
        <w:tc>
          <w:tcPr>
            <w:tcW w:w="1133"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6.7</w:t>
            </w:r>
          </w:p>
        </w:tc>
        <w:tc>
          <w:tcPr>
            <w:tcW w:w="1546"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6.7</w:t>
            </w:r>
          </w:p>
        </w:tc>
        <w:tc>
          <w:tcPr>
            <w:tcW w:w="1649" w:type="dxa"/>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6.7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w:t>
            </w:r>
          </w:p>
        </w:tc>
        <w:tc>
          <w:tcPr>
            <w:tcW w:w="1288"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16</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10.7</w:t>
            </w:r>
          </w:p>
        </w:tc>
        <w:tc>
          <w:tcPr>
            <w:tcW w:w="1546"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10.7</w:t>
            </w:r>
          </w:p>
        </w:tc>
        <w:tc>
          <w:tcPr>
            <w:tcW w:w="1649"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17.3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w:t>
            </w:r>
          </w:p>
        </w:tc>
        <w:tc>
          <w:tcPr>
            <w:tcW w:w="1288"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33</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22.0</w:t>
            </w:r>
          </w:p>
        </w:tc>
        <w:tc>
          <w:tcPr>
            <w:tcW w:w="1546"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22.0</w:t>
            </w:r>
          </w:p>
        </w:tc>
        <w:tc>
          <w:tcPr>
            <w:tcW w:w="1649"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39.3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w:t>
            </w:r>
          </w:p>
        </w:tc>
        <w:tc>
          <w:tcPr>
            <w:tcW w:w="1288"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91</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60.7</w:t>
            </w:r>
          </w:p>
        </w:tc>
        <w:tc>
          <w:tcPr>
            <w:tcW w:w="1546"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60.7</w:t>
            </w:r>
          </w:p>
        </w:tc>
        <w:tc>
          <w:tcPr>
            <w:tcW w:w="1649"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Total</w:t>
            </w:r>
          </w:p>
        </w:tc>
        <w:tc>
          <w:tcPr>
            <w:tcW w:w="1288" w:type="dxa"/>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1133"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c>
          <w:tcPr>
            <w:tcW w:w="1546"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c>
          <w:tcPr>
            <w:tcW w:w="1649" w:type="dxa"/>
            <w:tcBorders>
              <w:top w:val="nil"/>
              <w:bottom w:val="single" w:color="000000" w:sz="16" w:space="0"/>
              <w:right w:val="single" w:color="000000" w:sz="16" w:space="0"/>
            </w:tcBorders>
            <w:shd w:val="clear" w:color="auto" w:fill="FFFFFF"/>
          </w:tcPr>
          <w:p>
            <w:pPr>
              <w:autoSpaceDE w:val="0"/>
              <w:autoSpaceDN w:val="0"/>
              <w:adjustRightInd w:val="0"/>
              <w:spacing w:after="0" w:line="480" w:lineRule="auto"/>
              <w:jc w:val="both"/>
              <w:rPr>
                <w:rFonts w:ascii="Times New Roman" w:hAnsi="Times New Roman" w:cs="Times New Roman"/>
                <w:sz w:val="24"/>
                <w:szCs w:val="24"/>
              </w:rPr>
            </w:pPr>
          </w:p>
        </w:tc>
      </w:tr>
    </w:tbl>
    <w:p>
      <w:pPr>
        <w:autoSpaceDE w:val="0"/>
        <w:autoSpaceDN w:val="0"/>
        <w:adjustRightInd w:val="0"/>
        <w:spacing w:after="0" w:line="480" w:lineRule="auto"/>
        <w:jc w:val="both"/>
        <w:rPr>
          <w:rFonts w:ascii="Times New Roman" w:hAnsi="Times New Roman" w:cs="Times New Roman"/>
          <w:sz w:val="24"/>
          <w:szCs w:val="24"/>
        </w:rPr>
      </w:pPr>
    </w:p>
    <w:p>
      <w:pPr>
        <w:autoSpaceDE w:val="0"/>
        <w:autoSpaceDN w:val="0"/>
        <w:adjustRightInd w:val="0"/>
        <w:spacing w:after="0" w:line="480" w:lineRule="auto"/>
        <w:jc w:val="both"/>
        <w:rPr>
          <w:rFonts w:ascii="Times New Roman" w:hAnsi="Times New Roman" w:cs="Times New Roman"/>
          <w:sz w:val="24"/>
          <w:szCs w:val="24"/>
        </w:rPr>
      </w:pPr>
    </w:p>
    <w:tbl>
      <w:tblPr>
        <w:tblStyle w:val="6"/>
        <w:tblW w:w="7267"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24"/>
        <w:gridCol w:w="824"/>
        <w:gridCol w:w="1289"/>
        <w:gridCol w:w="1133"/>
        <w:gridCol w:w="1547"/>
        <w:gridCol w:w="165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7264" w:type="dxa"/>
            <w:gridSpan w:val="6"/>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b/>
                <w:bCs/>
                <w:sz w:val="24"/>
                <w:szCs w:val="24"/>
              </w:rPr>
              <w:t>Q9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1648" w:type="dxa"/>
            <w:gridSpan w:val="2"/>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p>
        </w:tc>
        <w:tc>
          <w:tcPr>
            <w:tcW w:w="1288" w:type="dxa"/>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Frequency</w:t>
            </w:r>
          </w:p>
        </w:tc>
        <w:tc>
          <w:tcPr>
            <w:tcW w:w="1133"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Percent</w:t>
            </w:r>
          </w:p>
        </w:tc>
        <w:tc>
          <w:tcPr>
            <w:tcW w:w="1546"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 Percent</w:t>
            </w:r>
          </w:p>
        </w:tc>
        <w:tc>
          <w:tcPr>
            <w:tcW w:w="1649" w:type="dxa"/>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Cumulative Percent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restart"/>
            <w:tcBorders>
              <w:top w:val="single" w:color="000000" w:sz="16" w:space="0"/>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w:t>
            </w:r>
          </w:p>
        </w:tc>
        <w:tc>
          <w:tcPr>
            <w:tcW w:w="824" w:type="dxa"/>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w:t>
            </w:r>
          </w:p>
        </w:tc>
        <w:tc>
          <w:tcPr>
            <w:tcW w:w="1288" w:type="dxa"/>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102</w:t>
            </w:r>
          </w:p>
        </w:tc>
        <w:tc>
          <w:tcPr>
            <w:tcW w:w="1133"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68.0</w:t>
            </w:r>
          </w:p>
        </w:tc>
        <w:tc>
          <w:tcPr>
            <w:tcW w:w="1546"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68.0</w:t>
            </w:r>
          </w:p>
        </w:tc>
        <w:tc>
          <w:tcPr>
            <w:tcW w:w="1649" w:type="dxa"/>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68.0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w:t>
            </w:r>
          </w:p>
        </w:tc>
        <w:tc>
          <w:tcPr>
            <w:tcW w:w="1288"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30</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20.0</w:t>
            </w:r>
          </w:p>
        </w:tc>
        <w:tc>
          <w:tcPr>
            <w:tcW w:w="1546"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20.0</w:t>
            </w:r>
          </w:p>
        </w:tc>
        <w:tc>
          <w:tcPr>
            <w:tcW w:w="1649"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88.0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w:t>
            </w:r>
          </w:p>
        </w:tc>
        <w:tc>
          <w:tcPr>
            <w:tcW w:w="1288"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1.3</w:t>
            </w:r>
          </w:p>
        </w:tc>
        <w:tc>
          <w:tcPr>
            <w:tcW w:w="1546"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1.3</w:t>
            </w:r>
          </w:p>
        </w:tc>
        <w:tc>
          <w:tcPr>
            <w:tcW w:w="1649"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89.3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w:t>
            </w:r>
          </w:p>
        </w:tc>
        <w:tc>
          <w:tcPr>
            <w:tcW w:w="1288"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16</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10.7</w:t>
            </w:r>
          </w:p>
        </w:tc>
        <w:tc>
          <w:tcPr>
            <w:tcW w:w="1546"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10.7</w:t>
            </w:r>
          </w:p>
        </w:tc>
        <w:tc>
          <w:tcPr>
            <w:tcW w:w="1649"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Total</w:t>
            </w:r>
          </w:p>
        </w:tc>
        <w:tc>
          <w:tcPr>
            <w:tcW w:w="1288" w:type="dxa"/>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1133"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c>
          <w:tcPr>
            <w:tcW w:w="1546"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c>
          <w:tcPr>
            <w:tcW w:w="1649" w:type="dxa"/>
            <w:tcBorders>
              <w:top w:val="nil"/>
              <w:bottom w:val="single" w:color="000000" w:sz="16" w:space="0"/>
              <w:right w:val="single" w:color="000000" w:sz="16" w:space="0"/>
            </w:tcBorders>
            <w:shd w:val="clear" w:color="auto" w:fill="FFFFFF"/>
          </w:tcPr>
          <w:p>
            <w:pPr>
              <w:autoSpaceDE w:val="0"/>
              <w:autoSpaceDN w:val="0"/>
              <w:adjustRightInd w:val="0"/>
              <w:spacing w:after="0" w:line="480" w:lineRule="auto"/>
              <w:jc w:val="both"/>
              <w:rPr>
                <w:rFonts w:ascii="Times New Roman" w:hAnsi="Times New Roman" w:cs="Times New Roman"/>
                <w:sz w:val="24"/>
                <w:szCs w:val="24"/>
              </w:rPr>
            </w:pPr>
          </w:p>
        </w:tc>
      </w:tr>
    </w:tbl>
    <w:p>
      <w:pPr>
        <w:autoSpaceDE w:val="0"/>
        <w:autoSpaceDN w:val="0"/>
        <w:adjustRightInd w:val="0"/>
        <w:spacing w:after="0" w:line="480" w:lineRule="auto"/>
        <w:jc w:val="both"/>
        <w:rPr>
          <w:rFonts w:ascii="Times New Roman" w:hAnsi="Times New Roman" w:cs="Times New Roman"/>
          <w:sz w:val="24"/>
          <w:szCs w:val="24"/>
        </w:rPr>
      </w:pPr>
    </w:p>
    <w:tbl>
      <w:tblPr>
        <w:tblStyle w:val="6"/>
        <w:tblW w:w="7287" w:type="dxa"/>
        <w:tblInd w:w="-4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20"/>
        <w:gridCol w:w="804"/>
        <w:gridCol w:w="20"/>
        <w:gridCol w:w="804"/>
        <w:gridCol w:w="20"/>
        <w:gridCol w:w="1269"/>
        <w:gridCol w:w="20"/>
        <w:gridCol w:w="1113"/>
        <w:gridCol w:w="20"/>
        <w:gridCol w:w="1527"/>
        <w:gridCol w:w="20"/>
        <w:gridCol w:w="1630"/>
        <w:gridCol w:w="2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gridAfter w:val="1"/>
          <w:wAfter w:w="20" w:type="dxa"/>
          <w:cantSplit/>
        </w:trPr>
        <w:tc>
          <w:tcPr>
            <w:tcW w:w="7267" w:type="dxa"/>
            <w:gridSpan w:val="12"/>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b/>
                <w:bCs/>
                <w:sz w:val="24"/>
                <w:szCs w:val="24"/>
              </w:rPr>
              <w:t>Q10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gridAfter w:val="1"/>
          <w:wAfter w:w="20" w:type="dxa"/>
          <w:cantSplit/>
        </w:trPr>
        <w:tc>
          <w:tcPr>
            <w:tcW w:w="1648" w:type="dxa"/>
            <w:gridSpan w:val="4"/>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p>
        </w:tc>
        <w:tc>
          <w:tcPr>
            <w:tcW w:w="1289" w:type="dxa"/>
            <w:gridSpan w:val="2"/>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Frequency</w:t>
            </w:r>
          </w:p>
        </w:tc>
        <w:tc>
          <w:tcPr>
            <w:tcW w:w="1133" w:type="dxa"/>
            <w:gridSpan w:val="2"/>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Percent</w:t>
            </w:r>
          </w:p>
        </w:tc>
        <w:tc>
          <w:tcPr>
            <w:tcW w:w="1547" w:type="dxa"/>
            <w:gridSpan w:val="2"/>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 Percent</w:t>
            </w:r>
          </w:p>
        </w:tc>
        <w:tc>
          <w:tcPr>
            <w:tcW w:w="1650" w:type="dxa"/>
            <w:gridSpan w:val="2"/>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Cumulative Percent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gridAfter w:val="1"/>
          <w:wAfter w:w="20" w:type="dxa"/>
          <w:cantSplit/>
        </w:trPr>
        <w:tc>
          <w:tcPr>
            <w:tcW w:w="824" w:type="dxa"/>
            <w:gridSpan w:val="2"/>
            <w:vMerge w:val="restart"/>
            <w:tcBorders>
              <w:top w:val="single" w:color="000000" w:sz="16" w:space="0"/>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w:t>
            </w:r>
          </w:p>
        </w:tc>
        <w:tc>
          <w:tcPr>
            <w:tcW w:w="824" w:type="dxa"/>
            <w:gridSpan w:val="2"/>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w:t>
            </w:r>
          </w:p>
        </w:tc>
        <w:tc>
          <w:tcPr>
            <w:tcW w:w="1289" w:type="dxa"/>
            <w:gridSpan w:val="2"/>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47</w:t>
            </w:r>
          </w:p>
        </w:tc>
        <w:tc>
          <w:tcPr>
            <w:tcW w:w="1133" w:type="dxa"/>
            <w:gridSpan w:val="2"/>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31.3</w:t>
            </w:r>
          </w:p>
        </w:tc>
        <w:tc>
          <w:tcPr>
            <w:tcW w:w="1547" w:type="dxa"/>
            <w:gridSpan w:val="2"/>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31.3</w:t>
            </w:r>
          </w:p>
        </w:tc>
        <w:tc>
          <w:tcPr>
            <w:tcW w:w="1650" w:type="dxa"/>
            <w:gridSpan w:val="2"/>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31.3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gridAfter w:val="1"/>
          <w:wAfter w:w="20" w:type="dxa"/>
          <w:cantSplit/>
        </w:trPr>
        <w:tc>
          <w:tcPr>
            <w:tcW w:w="824" w:type="dxa"/>
            <w:gridSpan w:val="2"/>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gridSpan w:val="2"/>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w:t>
            </w:r>
          </w:p>
        </w:tc>
        <w:tc>
          <w:tcPr>
            <w:tcW w:w="1289" w:type="dxa"/>
            <w:gridSpan w:val="2"/>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56</w:t>
            </w:r>
          </w:p>
        </w:tc>
        <w:tc>
          <w:tcPr>
            <w:tcW w:w="1133" w:type="dxa"/>
            <w:gridSpan w:val="2"/>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37.3</w:t>
            </w:r>
          </w:p>
        </w:tc>
        <w:tc>
          <w:tcPr>
            <w:tcW w:w="1547" w:type="dxa"/>
            <w:gridSpan w:val="2"/>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37.3</w:t>
            </w:r>
          </w:p>
        </w:tc>
        <w:tc>
          <w:tcPr>
            <w:tcW w:w="1650" w:type="dxa"/>
            <w:gridSpan w:val="2"/>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68.7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gridAfter w:val="1"/>
          <w:wAfter w:w="20" w:type="dxa"/>
          <w:cantSplit/>
        </w:trPr>
        <w:tc>
          <w:tcPr>
            <w:tcW w:w="824" w:type="dxa"/>
            <w:gridSpan w:val="2"/>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gridSpan w:val="2"/>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w:t>
            </w:r>
          </w:p>
        </w:tc>
        <w:tc>
          <w:tcPr>
            <w:tcW w:w="1289" w:type="dxa"/>
            <w:gridSpan w:val="2"/>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29</w:t>
            </w:r>
          </w:p>
        </w:tc>
        <w:tc>
          <w:tcPr>
            <w:tcW w:w="1133" w:type="dxa"/>
            <w:gridSpan w:val="2"/>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19.3</w:t>
            </w:r>
          </w:p>
        </w:tc>
        <w:tc>
          <w:tcPr>
            <w:tcW w:w="1547" w:type="dxa"/>
            <w:gridSpan w:val="2"/>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19.3</w:t>
            </w:r>
          </w:p>
        </w:tc>
        <w:tc>
          <w:tcPr>
            <w:tcW w:w="1650" w:type="dxa"/>
            <w:gridSpan w:val="2"/>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88.0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gridAfter w:val="1"/>
          <w:wAfter w:w="20" w:type="dxa"/>
          <w:cantSplit/>
        </w:trPr>
        <w:tc>
          <w:tcPr>
            <w:tcW w:w="824" w:type="dxa"/>
            <w:gridSpan w:val="2"/>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gridSpan w:val="2"/>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w:t>
            </w:r>
          </w:p>
        </w:tc>
        <w:tc>
          <w:tcPr>
            <w:tcW w:w="1289" w:type="dxa"/>
            <w:gridSpan w:val="2"/>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18</w:t>
            </w:r>
          </w:p>
        </w:tc>
        <w:tc>
          <w:tcPr>
            <w:tcW w:w="1133" w:type="dxa"/>
            <w:gridSpan w:val="2"/>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12.0</w:t>
            </w:r>
          </w:p>
        </w:tc>
        <w:tc>
          <w:tcPr>
            <w:tcW w:w="1547" w:type="dxa"/>
            <w:gridSpan w:val="2"/>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12.0</w:t>
            </w:r>
          </w:p>
        </w:tc>
        <w:tc>
          <w:tcPr>
            <w:tcW w:w="1650" w:type="dxa"/>
            <w:gridSpan w:val="2"/>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gridAfter w:val="1"/>
          <w:wAfter w:w="20" w:type="dxa"/>
          <w:cantSplit/>
        </w:trPr>
        <w:tc>
          <w:tcPr>
            <w:tcW w:w="824" w:type="dxa"/>
            <w:gridSpan w:val="2"/>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gridSpan w:val="2"/>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Total</w:t>
            </w:r>
          </w:p>
        </w:tc>
        <w:tc>
          <w:tcPr>
            <w:tcW w:w="1289" w:type="dxa"/>
            <w:gridSpan w:val="2"/>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1133" w:type="dxa"/>
            <w:gridSpan w:val="2"/>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c>
          <w:tcPr>
            <w:tcW w:w="1547" w:type="dxa"/>
            <w:gridSpan w:val="2"/>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c>
          <w:tcPr>
            <w:tcW w:w="1650" w:type="dxa"/>
            <w:gridSpan w:val="2"/>
            <w:tcBorders>
              <w:top w:val="nil"/>
              <w:bottom w:val="single" w:color="000000" w:sz="16" w:space="0"/>
              <w:right w:val="single" w:color="000000" w:sz="16" w:space="0"/>
            </w:tcBorders>
            <w:shd w:val="clear" w:color="auto" w:fill="FFFFFF"/>
          </w:tcPr>
          <w:p>
            <w:pPr>
              <w:autoSpaceDE w:val="0"/>
              <w:autoSpaceDN w:val="0"/>
              <w:adjustRightInd w:val="0"/>
              <w:spacing w:after="0" w:line="480" w:lineRule="auto"/>
              <w:jc w:val="both"/>
              <w:rPr>
                <w:rFonts w:ascii="Times New Roman" w:hAnsi="Times New Roman" w:cs="Times New Roman"/>
                <w:sz w:val="24"/>
                <w:szCs w:val="24"/>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gridBefore w:val="1"/>
          <w:wBefore w:w="20" w:type="dxa"/>
          <w:cantSplit/>
        </w:trPr>
        <w:tc>
          <w:tcPr>
            <w:tcW w:w="7267" w:type="dxa"/>
            <w:gridSpan w:val="12"/>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b/>
                <w:bCs/>
                <w:sz w:val="24"/>
                <w:szCs w:val="24"/>
              </w:rPr>
              <w:t>Q11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gridBefore w:val="1"/>
          <w:wBefore w:w="20" w:type="dxa"/>
          <w:cantSplit/>
        </w:trPr>
        <w:tc>
          <w:tcPr>
            <w:tcW w:w="1648" w:type="dxa"/>
            <w:gridSpan w:val="4"/>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p>
        </w:tc>
        <w:tc>
          <w:tcPr>
            <w:tcW w:w="1289" w:type="dxa"/>
            <w:gridSpan w:val="2"/>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Frequency</w:t>
            </w:r>
          </w:p>
        </w:tc>
        <w:tc>
          <w:tcPr>
            <w:tcW w:w="1133" w:type="dxa"/>
            <w:gridSpan w:val="2"/>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Percent</w:t>
            </w:r>
          </w:p>
        </w:tc>
        <w:tc>
          <w:tcPr>
            <w:tcW w:w="1547" w:type="dxa"/>
            <w:gridSpan w:val="2"/>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 Percent</w:t>
            </w:r>
          </w:p>
        </w:tc>
        <w:tc>
          <w:tcPr>
            <w:tcW w:w="1650" w:type="dxa"/>
            <w:gridSpan w:val="2"/>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Cumulative Percent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gridBefore w:val="1"/>
          <w:wBefore w:w="20" w:type="dxa"/>
          <w:cantSplit/>
        </w:trPr>
        <w:tc>
          <w:tcPr>
            <w:tcW w:w="824" w:type="dxa"/>
            <w:gridSpan w:val="2"/>
            <w:vMerge w:val="restart"/>
            <w:tcBorders>
              <w:top w:val="single" w:color="000000" w:sz="16" w:space="0"/>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w:t>
            </w:r>
          </w:p>
        </w:tc>
        <w:tc>
          <w:tcPr>
            <w:tcW w:w="824" w:type="dxa"/>
            <w:gridSpan w:val="2"/>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w:t>
            </w:r>
          </w:p>
        </w:tc>
        <w:tc>
          <w:tcPr>
            <w:tcW w:w="1289" w:type="dxa"/>
            <w:gridSpan w:val="2"/>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8</w:t>
            </w:r>
          </w:p>
        </w:tc>
        <w:tc>
          <w:tcPr>
            <w:tcW w:w="1133" w:type="dxa"/>
            <w:gridSpan w:val="2"/>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5.3</w:t>
            </w:r>
          </w:p>
        </w:tc>
        <w:tc>
          <w:tcPr>
            <w:tcW w:w="1547" w:type="dxa"/>
            <w:gridSpan w:val="2"/>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5.3</w:t>
            </w:r>
          </w:p>
        </w:tc>
        <w:tc>
          <w:tcPr>
            <w:tcW w:w="1650" w:type="dxa"/>
            <w:gridSpan w:val="2"/>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5.3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gridBefore w:val="1"/>
          <w:wBefore w:w="20" w:type="dxa"/>
          <w:cantSplit/>
        </w:trPr>
        <w:tc>
          <w:tcPr>
            <w:tcW w:w="824" w:type="dxa"/>
            <w:gridSpan w:val="2"/>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gridSpan w:val="2"/>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w:t>
            </w:r>
          </w:p>
        </w:tc>
        <w:tc>
          <w:tcPr>
            <w:tcW w:w="1289" w:type="dxa"/>
            <w:gridSpan w:val="2"/>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w:t>
            </w:r>
          </w:p>
        </w:tc>
        <w:tc>
          <w:tcPr>
            <w:tcW w:w="1133" w:type="dxa"/>
            <w:gridSpan w:val="2"/>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6.7</w:t>
            </w:r>
          </w:p>
        </w:tc>
        <w:tc>
          <w:tcPr>
            <w:tcW w:w="1547" w:type="dxa"/>
            <w:gridSpan w:val="2"/>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6.7</w:t>
            </w:r>
          </w:p>
        </w:tc>
        <w:tc>
          <w:tcPr>
            <w:tcW w:w="1650" w:type="dxa"/>
            <w:gridSpan w:val="2"/>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12.0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gridBefore w:val="1"/>
          <w:wBefore w:w="20" w:type="dxa"/>
          <w:cantSplit/>
        </w:trPr>
        <w:tc>
          <w:tcPr>
            <w:tcW w:w="824" w:type="dxa"/>
            <w:gridSpan w:val="2"/>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gridSpan w:val="2"/>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w:t>
            </w:r>
          </w:p>
        </w:tc>
        <w:tc>
          <w:tcPr>
            <w:tcW w:w="1289" w:type="dxa"/>
            <w:gridSpan w:val="2"/>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72</w:t>
            </w:r>
          </w:p>
        </w:tc>
        <w:tc>
          <w:tcPr>
            <w:tcW w:w="1133" w:type="dxa"/>
            <w:gridSpan w:val="2"/>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48.0</w:t>
            </w:r>
          </w:p>
        </w:tc>
        <w:tc>
          <w:tcPr>
            <w:tcW w:w="1547" w:type="dxa"/>
            <w:gridSpan w:val="2"/>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48.0</w:t>
            </w:r>
          </w:p>
        </w:tc>
        <w:tc>
          <w:tcPr>
            <w:tcW w:w="1650" w:type="dxa"/>
            <w:gridSpan w:val="2"/>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60.0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gridBefore w:val="1"/>
          <w:wBefore w:w="20" w:type="dxa"/>
          <w:cantSplit/>
        </w:trPr>
        <w:tc>
          <w:tcPr>
            <w:tcW w:w="824" w:type="dxa"/>
            <w:gridSpan w:val="2"/>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gridSpan w:val="2"/>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w:t>
            </w:r>
          </w:p>
        </w:tc>
        <w:tc>
          <w:tcPr>
            <w:tcW w:w="1289" w:type="dxa"/>
            <w:gridSpan w:val="2"/>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60</w:t>
            </w:r>
          </w:p>
        </w:tc>
        <w:tc>
          <w:tcPr>
            <w:tcW w:w="1133" w:type="dxa"/>
            <w:gridSpan w:val="2"/>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40.0</w:t>
            </w:r>
          </w:p>
        </w:tc>
        <w:tc>
          <w:tcPr>
            <w:tcW w:w="1547" w:type="dxa"/>
            <w:gridSpan w:val="2"/>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40.0</w:t>
            </w:r>
          </w:p>
        </w:tc>
        <w:tc>
          <w:tcPr>
            <w:tcW w:w="1650" w:type="dxa"/>
            <w:gridSpan w:val="2"/>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gridBefore w:val="1"/>
          <w:wBefore w:w="20" w:type="dxa"/>
          <w:cantSplit/>
        </w:trPr>
        <w:tc>
          <w:tcPr>
            <w:tcW w:w="824" w:type="dxa"/>
            <w:gridSpan w:val="2"/>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gridSpan w:val="2"/>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Total</w:t>
            </w:r>
          </w:p>
        </w:tc>
        <w:tc>
          <w:tcPr>
            <w:tcW w:w="1289" w:type="dxa"/>
            <w:gridSpan w:val="2"/>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1133" w:type="dxa"/>
            <w:gridSpan w:val="2"/>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c>
          <w:tcPr>
            <w:tcW w:w="1547" w:type="dxa"/>
            <w:gridSpan w:val="2"/>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c>
          <w:tcPr>
            <w:tcW w:w="1650" w:type="dxa"/>
            <w:gridSpan w:val="2"/>
            <w:tcBorders>
              <w:top w:val="nil"/>
              <w:bottom w:val="single" w:color="000000" w:sz="16" w:space="0"/>
              <w:right w:val="single" w:color="000000" w:sz="16" w:space="0"/>
            </w:tcBorders>
            <w:shd w:val="clear" w:color="auto" w:fill="FFFFFF"/>
          </w:tcPr>
          <w:p>
            <w:pPr>
              <w:autoSpaceDE w:val="0"/>
              <w:autoSpaceDN w:val="0"/>
              <w:adjustRightInd w:val="0"/>
              <w:spacing w:after="0" w:line="480" w:lineRule="auto"/>
              <w:jc w:val="both"/>
              <w:rPr>
                <w:rFonts w:ascii="Times New Roman" w:hAnsi="Times New Roman" w:cs="Times New Roman"/>
                <w:sz w:val="24"/>
                <w:szCs w:val="24"/>
              </w:rPr>
            </w:pPr>
          </w:p>
        </w:tc>
      </w:tr>
    </w:tbl>
    <w:p>
      <w:pPr>
        <w:autoSpaceDE w:val="0"/>
        <w:autoSpaceDN w:val="0"/>
        <w:adjustRightInd w:val="0"/>
        <w:spacing w:after="0" w:line="480" w:lineRule="auto"/>
        <w:jc w:val="both"/>
        <w:rPr>
          <w:rFonts w:ascii="Times New Roman" w:hAnsi="Times New Roman" w:cs="Times New Roman"/>
          <w:sz w:val="24"/>
          <w:szCs w:val="24"/>
        </w:rPr>
      </w:pPr>
    </w:p>
    <w:tbl>
      <w:tblPr>
        <w:tblStyle w:val="6"/>
        <w:tblW w:w="7267"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24"/>
        <w:gridCol w:w="824"/>
        <w:gridCol w:w="1289"/>
        <w:gridCol w:w="1133"/>
        <w:gridCol w:w="1547"/>
        <w:gridCol w:w="165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7264" w:type="dxa"/>
            <w:gridSpan w:val="6"/>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b/>
                <w:bCs/>
                <w:sz w:val="24"/>
                <w:szCs w:val="24"/>
              </w:rPr>
              <w:t>Q12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1648" w:type="dxa"/>
            <w:gridSpan w:val="2"/>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p>
        </w:tc>
        <w:tc>
          <w:tcPr>
            <w:tcW w:w="1288" w:type="dxa"/>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Frequency</w:t>
            </w:r>
          </w:p>
        </w:tc>
        <w:tc>
          <w:tcPr>
            <w:tcW w:w="1133"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Percent</w:t>
            </w:r>
          </w:p>
        </w:tc>
        <w:tc>
          <w:tcPr>
            <w:tcW w:w="1546"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 Percent</w:t>
            </w:r>
          </w:p>
        </w:tc>
        <w:tc>
          <w:tcPr>
            <w:tcW w:w="1649" w:type="dxa"/>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Cumulative Percent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restart"/>
            <w:tcBorders>
              <w:top w:val="single" w:color="000000" w:sz="16" w:space="0"/>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w:t>
            </w:r>
          </w:p>
        </w:tc>
        <w:tc>
          <w:tcPr>
            <w:tcW w:w="824" w:type="dxa"/>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w:t>
            </w:r>
          </w:p>
        </w:tc>
        <w:tc>
          <w:tcPr>
            <w:tcW w:w="1288" w:type="dxa"/>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18</w:t>
            </w:r>
          </w:p>
        </w:tc>
        <w:tc>
          <w:tcPr>
            <w:tcW w:w="1133"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12.0</w:t>
            </w:r>
          </w:p>
        </w:tc>
        <w:tc>
          <w:tcPr>
            <w:tcW w:w="1546"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12.0</w:t>
            </w:r>
          </w:p>
        </w:tc>
        <w:tc>
          <w:tcPr>
            <w:tcW w:w="1649" w:type="dxa"/>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12.0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w:t>
            </w:r>
          </w:p>
        </w:tc>
        <w:tc>
          <w:tcPr>
            <w:tcW w:w="1288"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94</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62.7</w:t>
            </w:r>
          </w:p>
        </w:tc>
        <w:tc>
          <w:tcPr>
            <w:tcW w:w="1546"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62.7</w:t>
            </w:r>
          </w:p>
        </w:tc>
        <w:tc>
          <w:tcPr>
            <w:tcW w:w="1649"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74.7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w:t>
            </w:r>
          </w:p>
        </w:tc>
        <w:tc>
          <w:tcPr>
            <w:tcW w:w="1288"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20</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13.3</w:t>
            </w:r>
          </w:p>
        </w:tc>
        <w:tc>
          <w:tcPr>
            <w:tcW w:w="1546"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13.3</w:t>
            </w:r>
          </w:p>
        </w:tc>
        <w:tc>
          <w:tcPr>
            <w:tcW w:w="1649"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88.0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w:t>
            </w:r>
          </w:p>
        </w:tc>
        <w:tc>
          <w:tcPr>
            <w:tcW w:w="1288"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18</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12.0</w:t>
            </w:r>
          </w:p>
        </w:tc>
        <w:tc>
          <w:tcPr>
            <w:tcW w:w="1546"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12.0</w:t>
            </w:r>
          </w:p>
        </w:tc>
        <w:tc>
          <w:tcPr>
            <w:tcW w:w="1649"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Total</w:t>
            </w:r>
          </w:p>
        </w:tc>
        <w:tc>
          <w:tcPr>
            <w:tcW w:w="1288" w:type="dxa"/>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1133"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c>
          <w:tcPr>
            <w:tcW w:w="1546"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c>
          <w:tcPr>
            <w:tcW w:w="1649" w:type="dxa"/>
            <w:tcBorders>
              <w:top w:val="nil"/>
              <w:bottom w:val="single" w:color="000000" w:sz="16" w:space="0"/>
              <w:right w:val="single" w:color="000000" w:sz="16" w:space="0"/>
            </w:tcBorders>
            <w:shd w:val="clear" w:color="auto" w:fill="FFFFFF"/>
          </w:tcPr>
          <w:p>
            <w:pPr>
              <w:autoSpaceDE w:val="0"/>
              <w:autoSpaceDN w:val="0"/>
              <w:adjustRightInd w:val="0"/>
              <w:spacing w:after="0" w:line="480" w:lineRule="auto"/>
              <w:jc w:val="both"/>
              <w:rPr>
                <w:rFonts w:ascii="Times New Roman" w:hAnsi="Times New Roman" w:cs="Times New Roman"/>
                <w:sz w:val="24"/>
                <w:szCs w:val="24"/>
              </w:rPr>
            </w:pPr>
          </w:p>
        </w:tc>
      </w:tr>
    </w:tbl>
    <w:p>
      <w:pPr>
        <w:autoSpaceDE w:val="0"/>
        <w:autoSpaceDN w:val="0"/>
        <w:adjustRightInd w:val="0"/>
        <w:spacing w:after="0" w:line="480" w:lineRule="auto"/>
        <w:jc w:val="both"/>
        <w:rPr>
          <w:rFonts w:ascii="Times New Roman" w:hAnsi="Times New Roman" w:cs="Times New Roman"/>
          <w:sz w:val="24"/>
          <w:szCs w:val="24"/>
        </w:rPr>
      </w:pPr>
    </w:p>
    <w:p>
      <w:pPr>
        <w:spacing w:line="480" w:lineRule="auto"/>
        <w:rPr>
          <w:rFonts w:ascii="Times New Roman" w:hAnsi="Times New Roman" w:cs="Times New Roman"/>
          <w:sz w:val="24"/>
          <w:szCs w:val="24"/>
        </w:rPr>
      </w:pPr>
      <w:r>
        <w:rPr>
          <w:rFonts w:ascii="Times New Roman" w:hAnsi="Times New Roman" w:cs="Times New Roman"/>
          <w:sz w:val="24"/>
          <w:szCs w:val="24"/>
        </w:rPr>
        <w:br w:type="page"/>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FREQUENCIES VARIABLES=Q13 Q14 Q15 Q16 Q17 Q18 Q19 Q20</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/STATISTICS=MEAN</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/ORDER=ANALYSIS.</w:t>
      </w:r>
    </w:p>
    <w:p>
      <w:pPr>
        <w:autoSpaceDE w:val="0"/>
        <w:autoSpaceDN w:val="0"/>
        <w:adjustRightInd w:val="0"/>
        <w:spacing w:after="0" w:line="480" w:lineRule="auto"/>
        <w:jc w:val="both"/>
        <w:rPr>
          <w:rFonts w:ascii="Times New Roman" w:hAnsi="Times New Roman" w:cs="Times New Roman"/>
          <w:sz w:val="24"/>
          <w:szCs w:val="24"/>
        </w:rPr>
      </w:pPr>
    </w:p>
    <w:p>
      <w:pPr>
        <w:autoSpaceDE w:val="0"/>
        <w:autoSpaceDN w:val="0"/>
        <w:adjustRightInd w:val="0"/>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Frequencies</w:t>
      </w:r>
    </w:p>
    <w:tbl>
      <w:tblPr>
        <w:tblStyle w:val="6"/>
        <w:tblW w:w="8160"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2569"/>
        <w:gridCol w:w="2778"/>
        <w:gridCol w:w="2813"/>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158" w:type="dxa"/>
            <w:gridSpan w:val="3"/>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b/>
                <w:bCs/>
                <w:sz w:val="24"/>
                <w:szCs w:val="24"/>
              </w:rPr>
              <w:t>Notes</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5346" w:type="dxa"/>
            <w:gridSpan w:val="2"/>
            <w:tcBorders>
              <w:top w:val="single" w:color="000000" w:sz="16" w:space="0"/>
              <w:left w:val="single" w:color="000000" w:sz="16" w:space="0"/>
              <w:bottom w:val="nil"/>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Output Created</w:t>
            </w:r>
          </w:p>
        </w:tc>
        <w:tc>
          <w:tcPr>
            <w:tcW w:w="2812" w:type="dxa"/>
            <w:tcBorders>
              <w:top w:val="single" w:color="000000" w:sz="16" w:space="0"/>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19-AUG-2022 16:08:28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5346" w:type="dxa"/>
            <w:gridSpan w:val="2"/>
            <w:tcBorders>
              <w:top w:val="nil"/>
              <w:left w:val="single" w:color="000000" w:sz="16" w:space="0"/>
              <w:bottom w:val="nil"/>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Comments</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restart"/>
            <w:tcBorders>
              <w:top w:val="nil"/>
              <w:left w:val="single" w:color="000000" w:sz="16" w:space="0"/>
              <w:bottom w:val="nil"/>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Input</w:t>
            </w:r>
          </w:p>
        </w:tc>
        <w:tc>
          <w:tcPr>
            <w:tcW w:w="277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Active Dataset</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DataSet1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continue"/>
            <w:tcBorders>
              <w:top w:val="nil"/>
              <w:left w:val="single" w:color="000000" w:sz="16" w:space="0"/>
              <w:bottom w:val="nil"/>
              <w:right w:val="nil"/>
            </w:tcBorders>
          </w:tcPr>
          <w:p>
            <w:pPr>
              <w:spacing w:line="480" w:lineRule="auto"/>
              <w:jc w:val="both"/>
              <w:rPr>
                <w:rFonts w:ascii="Times New Roman" w:hAnsi="Times New Roman" w:cs="Times New Roman"/>
                <w:sz w:val="24"/>
                <w:szCs w:val="24"/>
              </w:rPr>
            </w:pPr>
          </w:p>
        </w:tc>
        <w:tc>
          <w:tcPr>
            <w:tcW w:w="277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Filter</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&lt;none&gt;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continue"/>
            <w:tcBorders>
              <w:top w:val="nil"/>
              <w:left w:val="single" w:color="000000" w:sz="16" w:space="0"/>
              <w:bottom w:val="nil"/>
              <w:right w:val="nil"/>
            </w:tcBorders>
          </w:tcPr>
          <w:p>
            <w:pPr>
              <w:spacing w:line="480" w:lineRule="auto"/>
              <w:jc w:val="both"/>
              <w:rPr>
                <w:rFonts w:ascii="Times New Roman" w:hAnsi="Times New Roman" w:cs="Times New Roman"/>
                <w:sz w:val="24"/>
                <w:szCs w:val="24"/>
              </w:rPr>
            </w:pPr>
          </w:p>
        </w:tc>
        <w:tc>
          <w:tcPr>
            <w:tcW w:w="277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Weight</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&lt;none&gt;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continue"/>
            <w:tcBorders>
              <w:top w:val="nil"/>
              <w:left w:val="single" w:color="000000" w:sz="16" w:space="0"/>
              <w:bottom w:val="nil"/>
              <w:right w:val="nil"/>
            </w:tcBorders>
          </w:tcPr>
          <w:p>
            <w:pPr>
              <w:spacing w:line="480" w:lineRule="auto"/>
              <w:jc w:val="both"/>
              <w:rPr>
                <w:rFonts w:ascii="Times New Roman" w:hAnsi="Times New Roman" w:cs="Times New Roman"/>
                <w:sz w:val="24"/>
                <w:szCs w:val="24"/>
              </w:rPr>
            </w:pPr>
          </w:p>
        </w:tc>
        <w:tc>
          <w:tcPr>
            <w:tcW w:w="277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Split File</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&lt;none&gt;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continue"/>
            <w:tcBorders>
              <w:top w:val="nil"/>
              <w:left w:val="single" w:color="000000" w:sz="16" w:space="0"/>
              <w:bottom w:val="nil"/>
              <w:right w:val="nil"/>
            </w:tcBorders>
          </w:tcPr>
          <w:p>
            <w:pPr>
              <w:spacing w:line="480" w:lineRule="auto"/>
              <w:jc w:val="both"/>
              <w:rPr>
                <w:rFonts w:ascii="Times New Roman" w:hAnsi="Times New Roman" w:cs="Times New Roman"/>
                <w:sz w:val="24"/>
                <w:szCs w:val="24"/>
              </w:rPr>
            </w:pPr>
          </w:p>
        </w:tc>
        <w:tc>
          <w:tcPr>
            <w:tcW w:w="277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N of Rows in Working Data File</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restart"/>
            <w:tcBorders>
              <w:top w:val="nil"/>
              <w:left w:val="single" w:color="000000" w:sz="16" w:space="0"/>
              <w:bottom w:val="nil"/>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Missing Value Handling</w:t>
            </w:r>
          </w:p>
        </w:tc>
        <w:tc>
          <w:tcPr>
            <w:tcW w:w="277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Definition of Missing</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User-defined missing values are treated as missing.</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continue"/>
            <w:tcBorders>
              <w:top w:val="nil"/>
              <w:left w:val="single" w:color="000000" w:sz="16" w:space="0"/>
              <w:bottom w:val="nil"/>
              <w:right w:val="nil"/>
            </w:tcBorders>
          </w:tcPr>
          <w:p>
            <w:pPr>
              <w:spacing w:line="480" w:lineRule="auto"/>
              <w:jc w:val="both"/>
              <w:rPr>
                <w:rFonts w:ascii="Times New Roman" w:hAnsi="Times New Roman" w:cs="Times New Roman"/>
                <w:sz w:val="24"/>
                <w:szCs w:val="24"/>
              </w:rPr>
            </w:pPr>
          </w:p>
        </w:tc>
        <w:tc>
          <w:tcPr>
            <w:tcW w:w="277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Cases Used</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Statistics are based on all cases with valid data.</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5346" w:type="dxa"/>
            <w:gridSpan w:val="2"/>
            <w:tcBorders>
              <w:top w:val="nil"/>
              <w:left w:val="single" w:color="000000" w:sz="16" w:space="0"/>
              <w:bottom w:val="nil"/>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Syntax</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FREQUENCIES VARIABLES=Q13 Q14 Q15 Q16 Q17 Q18 Q19 Q20</w:t>
            </w:r>
          </w:p>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 xml:space="preserve">  /STATISTICS=MEAN</w:t>
            </w:r>
          </w:p>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 xml:space="preserve">  /ORDER=ANALYSIS.</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restart"/>
            <w:tcBorders>
              <w:top w:val="nil"/>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Resources</w:t>
            </w:r>
          </w:p>
        </w:tc>
        <w:tc>
          <w:tcPr>
            <w:tcW w:w="277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Processor Time</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00:00:00.02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continue"/>
            <w:tcBorders>
              <w:top w:val="nil"/>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2777" w:type="dxa"/>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Elapsed Time</w:t>
            </w:r>
          </w:p>
        </w:tc>
        <w:tc>
          <w:tcPr>
            <w:tcW w:w="2812" w:type="dxa"/>
            <w:tcBorders>
              <w:top w:val="nil"/>
              <w:left w:val="single" w:color="000000" w:sz="16" w:space="0"/>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00:00:00.02</w:t>
            </w:r>
          </w:p>
        </w:tc>
      </w:tr>
    </w:tbl>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[DataSet1] </w:t>
      </w:r>
    </w:p>
    <w:p>
      <w:pPr>
        <w:autoSpaceDE w:val="0"/>
        <w:autoSpaceDN w:val="0"/>
        <w:adjustRightInd w:val="0"/>
        <w:spacing w:after="0" w:line="480" w:lineRule="auto"/>
        <w:jc w:val="both"/>
        <w:rPr>
          <w:rFonts w:ascii="Times New Roman" w:hAnsi="Times New Roman" w:cs="Times New Roman"/>
          <w:sz w:val="24"/>
          <w:szCs w:val="24"/>
        </w:rPr>
      </w:pPr>
    </w:p>
    <w:tbl>
      <w:tblPr>
        <w:tblStyle w:val="6"/>
        <w:tblW w:w="5000" w:type="pct"/>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autofit"/>
        <w:tblCellMar>
          <w:top w:w="0" w:type="dxa"/>
          <w:left w:w="0" w:type="dxa"/>
          <w:bottom w:w="0" w:type="dxa"/>
          <w:right w:w="0" w:type="dxa"/>
        </w:tblCellMar>
      </w:tblPr>
      <w:tblGrid>
        <w:gridCol w:w="673"/>
        <w:gridCol w:w="914"/>
        <w:gridCol w:w="929"/>
        <w:gridCol w:w="929"/>
        <w:gridCol w:w="930"/>
        <w:gridCol w:w="930"/>
        <w:gridCol w:w="930"/>
        <w:gridCol w:w="930"/>
        <w:gridCol w:w="930"/>
        <w:gridCol w:w="932"/>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5000" w:type="pct"/>
            <w:gridSpan w:val="10"/>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b/>
                <w:bCs/>
                <w:sz w:val="24"/>
                <w:szCs w:val="24"/>
              </w:rPr>
              <w:t>Statistics</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55" w:type="pct"/>
            <w:gridSpan w:val="2"/>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p>
        </w:tc>
        <w:tc>
          <w:tcPr>
            <w:tcW w:w="518" w:type="pct"/>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Q13</w:t>
            </w:r>
          </w:p>
        </w:tc>
        <w:tc>
          <w:tcPr>
            <w:tcW w:w="518" w:type="pct"/>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Q14</w:t>
            </w:r>
          </w:p>
        </w:tc>
        <w:tc>
          <w:tcPr>
            <w:tcW w:w="518" w:type="pct"/>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Q15</w:t>
            </w:r>
          </w:p>
        </w:tc>
        <w:tc>
          <w:tcPr>
            <w:tcW w:w="518" w:type="pct"/>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Q16</w:t>
            </w:r>
          </w:p>
        </w:tc>
        <w:tc>
          <w:tcPr>
            <w:tcW w:w="518" w:type="pct"/>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Q17</w:t>
            </w:r>
          </w:p>
        </w:tc>
        <w:tc>
          <w:tcPr>
            <w:tcW w:w="518" w:type="pct"/>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Q18</w:t>
            </w:r>
          </w:p>
        </w:tc>
        <w:tc>
          <w:tcPr>
            <w:tcW w:w="518" w:type="pct"/>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Q19</w:t>
            </w:r>
          </w:p>
        </w:tc>
        <w:tc>
          <w:tcPr>
            <w:tcW w:w="518" w:type="pct"/>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Q20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376" w:type="pct"/>
            <w:vMerge w:val="restart"/>
            <w:tcBorders>
              <w:top w:val="single" w:color="000000" w:sz="16" w:space="0"/>
              <w:left w:val="single" w:color="000000" w:sz="16" w:space="0"/>
              <w:bottom w:val="nil"/>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N</w:t>
            </w:r>
          </w:p>
        </w:tc>
        <w:tc>
          <w:tcPr>
            <w:tcW w:w="479" w:type="pct"/>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w:t>
            </w:r>
          </w:p>
        </w:tc>
        <w:tc>
          <w:tcPr>
            <w:tcW w:w="518" w:type="pct"/>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518" w:type="pct"/>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518" w:type="pct"/>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518" w:type="pct"/>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518" w:type="pct"/>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518" w:type="pct"/>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518" w:type="pct"/>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518" w:type="pct"/>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0" w:type="auto"/>
            <w:vMerge w:val="continue"/>
            <w:tcBorders>
              <w:top w:val="single" w:color="000000" w:sz="16" w:space="0"/>
              <w:left w:val="single" w:color="000000" w:sz="16" w:space="0"/>
              <w:bottom w:val="nil"/>
              <w:right w:val="nil"/>
            </w:tcBorders>
          </w:tcPr>
          <w:p>
            <w:pPr>
              <w:spacing w:line="480" w:lineRule="auto"/>
              <w:jc w:val="both"/>
              <w:rPr>
                <w:rFonts w:ascii="Times New Roman" w:hAnsi="Times New Roman" w:cs="Times New Roman"/>
                <w:sz w:val="24"/>
                <w:szCs w:val="24"/>
              </w:rPr>
            </w:pPr>
          </w:p>
        </w:tc>
        <w:tc>
          <w:tcPr>
            <w:tcW w:w="479" w:type="pct"/>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Missing</w:t>
            </w:r>
          </w:p>
        </w:tc>
        <w:tc>
          <w:tcPr>
            <w:tcW w:w="518" w:type="pct"/>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w:t>
            </w:r>
          </w:p>
        </w:tc>
        <w:tc>
          <w:tcPr>
            <w:tcW w:w="518" w:type="pct"/>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w:t>
            </w:r>
          </w:p>
        </w:tc>
        <w:tc>
          <w:tcPr>
            <w:tcW w:w="518" w:type="pct"/>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w:t>
            </w:r>
          </w:p>
        </w:tc>
        <w:tc>
          <w:tcPr>
            <w:tcW w:w="518" w:type="pct"/>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w:t>
            </w:r>
          </w:p>
        </w:tc>
        <w:tc>
          <w:tcPr>
            <w:tcW w:w="518" w:type="pct"/>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w:t>
            </w:r>
          </w:p>
        </w:tc>
        <w:tc>
          <w:tcPr>
            <w:tcW w:w="518" w:type="pct"/>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w:t>
            </w:r>
          </w:p>
        </w:tc>
        <w:tc>
          <w:tcPr>
            <w:tcW w:w="518" w:type="pct"/>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w:t>
            </w:r>
          </w:p>
        </w:tc>
        <w:tc>
          <w:tcPr>
            <w:tcW w:w="518" w:type="pct"/>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55" w:type="pct"/>
            <w:gridSpan w:val="2"/>
            <w:tcBorders>
              <w:top w:val="nil"/>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Mean</w:t>
            </w:r>
          </w:p>
        </w:tc>
        <w:tc>
          <w:tcPr>
            <w:tcW w:w="518" w:type="pct"/>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3.19</w:t>
            </w:r>
          </w:p>
        </w:tc>
        <w:tc>
          <w:tcPr>
            <w:tcW w:w="518" w:type="pct"/>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3.41</w:t>
            </w:r>
          </w:p>
        </w:tc>
        <w:tc>
          <w:tcPr>
            <w:tcW w:w="518" w:type="pct"/>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3.44</w:t>
            </w:r>
          </w:p>
        </w:tc>
        <w:tc>
          <w:tcPr>
            <w:tcW w:w="518" w:type="pct"/>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2.95</w:t>
            </w:r>
          </w:p>
        </w:tc>
        <w:tc>
          <w:tcPr>
            <w:tcW w:w="518" w:type="pct"/>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3.59</w:t>
            </w:r>
          </w:p>
        </w:tc>
        <w:tc>
          <w:tcPr>
            <w:tcW w:w="518" w:type="pct"/>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2.99</w:t>
            </w:r>
          </w:p>
        </w:tc>
        <w:tc>
          <w:tcPr>
            <w:tcW w:w="518" w:type="pct"/>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3.61</w:t>
            </w:r>
          </w:p>
        </w:tc>
        <w:tc>
          <w:tcPr>
            <w:tcW w:w="518" w:type="pct"/>
            <w:tcBorders>
              <w:top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3.30</w:t>
            </w:r>
          </w:p>
        </w:tc>
      </w:tr>
    </w:tbl>
    <w:p>
      <w:pPr>
        <w:autoSpaceDE w:val="0"/>
        <w:autoSpaceDN w:val="0"/>
        <w:adjustRightInd w:val="0"/>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Frequency Table</w:t>
      </w:r>
    </w:p>
    <w:tbl>
      <w:tblPr>
        <w:tblStyle w:val="6"/>
        <w:tblW w:w="7267" w:type="dxa"/>
        <w:tblInd w:w="-2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24"/>
        <w:gridCol w:w="824"/>
        <w:gridCol w:w="1289"/>
        <w:gridCol w:w="1133"/>
        <w:gridCol w:w="1547"/>
        <w:gridCol w:w="165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7267" w:type="dxa"/>
            <w:gridSpan w:val="6"/>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b/>
                <w:bCs/>
                <w:sz w:val="24"/>
                <w:szCs w:val="24"/>
              </w:rPr>
              <w:t>Q13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1648" w:type="dxa"/>
            <w:gridSpan w:val="2"/>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p>
          <w:p>
            <w:pPr>
              <w:autoSpaceDE w:val="0"/>
              <w:autoSpaceDN w:val="0"/>
              <w:adjustRightInd w:val="0"/>
              <w:spacing w:after="0" w:line="480" w:lineRule="auto"/>
              <w:ind w:left="60" w:right="60"/>
              <w:jc w:val="both"/>
              <w:rPr>
                <w:rFonts w:ascii="Times New Roman" w:hAnsi="Times New Roman" w:cs="Times New Roman"/>
                <w:sz w:val="24"/>
                <w:szCs w:val="24"/>
              </w:rPr>
            </w:pPr>
          </w:p>
        </w:tc>
        <w:tc>
          <w:tcPr>
            <w:tcW w:w="1289" w:type="dxa"/>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Frequency</w:t>
            </w:r>
          </w:p>
        </w:tc>
        <w:tc>
          <w:tcPr>
            <w:tcW w:w="1133"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Percent</w:t>
            </w:r>
          </w:p>
        </w:tc>
        <w:tc>
          <w:tcPr>
            <w:tcW w:w="1547"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 Percent</w:t>
            </w:r>
          </w:p>
        </w:tc>
        <w:tc>
          <w:tcPr>
            <w:tcW w:w="1650" w:type="dxa"/>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Cumulative Percent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restart"/>
            <w:tcBorders>
              <w:top w:val="single" w:color="000000" w:sz="16" w:space="0"/>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w:t>
            </w:r>
          </w:p>
        </w:tc>
        <w:tc>
          <w:tcPr>
            <w:tcW w:w="824" w:type="dxa"/>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w:t>
            </w:r>
          </w:p>
        </w:tc>
        <w:tc>
          <w:tcPr>
            <w:tcW w:w="1289" w:type="dxa"/>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16</w:t>
            </w:r>
          </w:p>
        </w:tc>
        <w:tc>
          <w:tcPr>
            <w:tcW w:w="1133"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10.7</w:t>
            </w:r>
          </w:p>
        </w:tc>
        <w:tc>
          <w:tcPr>
            <w:tcW w:w="1547"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10.7</w:t>
            </w:r>
          </w:p>
        </w:tc>
        <w:tc>
          <w:tcPr>
            <w:tcW w:w="1650" w:type="dxa"/>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w:t>
            </w:r>
          </w:p>
        </w:tc>
        <w:tc>
          <w:tcPr>
            <w:tcW w:w="1289"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14</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9.3</w:t>
            </w:r>
          </w:p>
        </w:tc>
        <w:tc>
          <w:tcPr>
            <w:tcW w:w="1547"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9.3</w:t>
            </w:r>
          </w:p>
        </w:tc>
        <w:tc>
          <w:tcPr>
            <w:tcW w:w="1650"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w:t>
            </w:r>
          </w:p>
        </w:tc>
        <w:tc>
          <w:tcPr>
            <w:tcW w:w="1289"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45</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30.0</w:t>
            </w:r>
          </w:p>
        </w:tc>
        <w:tc>
          <w:tcPr>
            <w:tcW w:w="1547"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30.0</w:t>
            </w:r>
          </w:p>
        </w:tc>
        <w:tc>
          <w:tcPr>
            <w:tcW w:w="1650"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50.0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w:t>
            </w:r>
          </w:p>
        </w:tc>
        <w:tc>
          <w:tcPr>
            <w:tcW w:w="1289"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75</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50.0</w:t>
            </w:r>
          </w:p>
        </w:tc>
        <w:tc>
          <w:tcPr>
            <w:tcW w:w="1547"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50.0</w:t>
            </w:r>
          </w:p>
        </w:tc>
        <w:tc>
          <w:tcPr>
            <w:tcW w:w="1650"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Total</w:t>
            </w:r>
          </w:p>
        </w:tc>
        <w:tc>
          <w:tcPr>
            <w:tcW w:w="1289" w:type="dxa"/>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1133"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c>
          <w:tcPr>
            <w:tcW w:w="1547"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c>
          <w:tcPr>
            <w:tcW w:w="1650" w:type="dxa"/>
            <w:tcBorders>
              <w:top w:val="nil"/>
              <w:bottom w:val="single" w:color="000000" w:sz="16" w:space="0"/>
              <w:right w:val="single" w:color="000000" w:sz="16" w:space="0"/>
            </w:tcBorders>
            <w:shd w:val="clear" w:color="auto" w:fill="FFFFFF"/>
          </w:tcPr>
          <w:p>
            <w:pPr>
              <w:autoSpaceDE w:val="0"/>
              <w:autoSpaceDN w:val="0"/>
              <w:adjustRightInd w:val="0"/>
              <w:spacing w:after="0" w:line="480" w:lineRule="auto"/>
              <w:jc w:val="both"/>
              <w:rPr>
                <w:rFonts w:ascii="Times New Roman" w:hAnsi="Times New Roman" w:cs="Times New Roman"/>
                <w:sz w:val="24"/>
                <w:szCs w:val="24"/>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7267" w:type="dxa"/>
            <w:gridSpan w:val="6"/>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b/>
                <w:bCs/>
                <w:sz w:val="24"/>
                <w:szCs w:val="24"/>
              </w:rPr>
            </w:pPr>
          </w:p>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b/>
                <w:bCs/>
                <w:sz w:val="24"/>
                <w:szCs w:val="24"/>
              </w:rPr>
              <w:t>Q14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1648" w:type="dxa"/>
            <w:gridSpan w:val="2"/>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p>
        </w:tc>
        <w:tc>
          <w:tcPr>
            <w:tcW w:w="1289" w:type="dxa"/>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Frequency</w:t>
            </w:r>
          </w:p>
        </w:tc>
        <w:tc>
          <w:tcPr>
            <w:tcW w:w="1133"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Percent</w:t>
            </w:r>
          </w:p>
        </w:tc>
        <w:tc>
          <w:tcPr>
            <w:tcW w:w="1547"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 Percent</w:t>
            </w:r>
          </w:p>
        </w:tc>
        <w:tc>
          <w:tcPr>
            <w:tcW w:w="1650" w:type="dxa"/>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Cumulative Percent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restart"/>
            <w:tcBorders>
              <w:top w:val="single" w:color="000000" w:sz="16" w:space="0"/>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w:t>
            </w:r>
          </w:p>
        </w:tc>
        <w:tc>
          <w:tcPr>
            <w:tcW w:w="824" w:type="dxa"/>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w:t>
            </w:r>
          </w:p>
        </w:tc>
        <w:tc>
          <w:tcPr>
            <w:tcW w:w="1289" w:type="dxa"/>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8</w:t>
            </w:r>
          </w:p>
        </w:tc>
        <w:tc>
          <w:tcPr>
            <w:tcW w:w="1133"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5.3</w:t>
            </w:r>
          </w:p>
        </w:tc>
        <w:tc>
          <w:tcPr>
            <w:tcW w:w="1547"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5.3</w:t>
            </w:r>
          </w:p>
        </w:tc>
        <w:tc>
          <w:tcPr>
            <w:tcW w:w="1650" w:type="dxa"/>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5.3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w:t>
            </w:r>
          </w:p>
        </w:tc>
        <w:tc>
          <w:tcPr>
            <w:tcW w:w="1289"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14</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9.3</w:t>
            </w:r>
          </w:p>
        </w:tc>
        <w:tc>
          <w:tcPr>
            <w:tcW w:w="1547"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9.3</w:t>
            </w:r>
          </w:p>
        </w:tc>
        <w:tc>
          <w:tcPr>
            <w:tcW w:w="1650"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14.7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w:t>
            </w:r>
          </w:p>
        </w:tc>
        <w:tc>
          <w:tcPr>
            <w:tcW w:w="1289"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37</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24.7</w:t>
            </w:r>
          </w:p>
        </w:tc>
        <w:tc>
          <w:tcPr>
            <w:tcW w:w="1547"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24.7</w:t>
            </w:r>
          </w:p>
        </w:tc>
        <w:tc>
          <w:tcPr>
            <w:tcW w:w="1650"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39.3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w:t>
            </w:r>
          </w:p>
        </w:tc>
        <w:tc>
          <w:tcPr>
            <w:tcW w:w="1289"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91</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60.7</w:t>
            </w:r>
          </w:p>
        </w:tc>
        <w:tc>
          <w:tcPr>
            <w:tcW w:w="1547"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60.7</w:t>
            </w:r>
          </w:p>
        </w:tc>
        <w:tc>
          <w:tcPr>
            <w:tcW w:w="1650"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Total</w:t>
            </w:r>
          </w:p>
        </w:tc>
        <w:tc>
          <w:tcPr>
            <w:tcW w:w="1289" w:type="dxa"/>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1133"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c>
          <w:tcPr>
            <w:tcW w:w="1547"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c>
          <w:tcPr>
            <w:tcW w:w="1650" w:type="dxa"/>
            <w:tcBorders>
              <w:top w:val="nil"/>
              <w:bottom w:val="single" w:color="000000" w:sz="16" w:space="0"/>
              <w:right w:val="single" w:color="000000" w:sz="16" w:space="0"/>
            </w:tcBorders>
            <w:shd w:val="clear" w:color="auto" w:fill="FFFFFF"/>
          </w:tcPr>
          <w:p>
            <w:pPr>
              <w:autoSpaceDE w:val="0"/>
              <w:autoSpaceDN w:val="0"/>
              <w:adjustRightInd w:val="0"/>
              <w:spacing w:after="0" w:line="480" w:lineRule="auto"/>
              <w:jc w:val="both"/>
              <w:rPr>
                <w:rFonts w:ascii="Times New Roman" w:hAnsi="Times New Roman" w:cs="Times New Roman"/>
                <w:sz w:val="24"/>
                <w:szCs w:val="24"/>
              </w:rPr>
            </w:pPr>
          </w:p>
        </w:tc>
      </w:tr>
    </w:tbl>
    <w:p>
      <w:pPr>
        <w:autoSpaceDE w:val="0"/>
        <w:autoSpaceDN w:val="0"/>
        <w:adjustRightInd w:val="0"/>
        <w:spacing w:after="0" w:line="480" w:lineRule="auto"/>
        <w:jc w:val="both"/>
        <w:rPr>
          <w:rFonts w:ascii="Times New Roman" w:hAnsi="Times New Roman" w:cs="Times New Roman"/>
          <w:sz w:val="24"/>
          <w:szCs w:val="24"/>
        </w:rPr>
      </w:pPr>
    </w:p>
    <w:tbl>
      <w:tblPr>
        <w:tblStyle w:val="6"/>
        <w:tblW w:w="7267"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24"/>
        <w:gridCol w:w="824"/>
        <w:gridCol w:w="1289"/>
        <w:gridCol w:w="1133"/>
        <w:gridCol w:w="1547"/>
        <w:gridCol w:w="165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7264" w:type="dxa"/>
            <w:gridSpan w:val="6"/>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b/>
                <w:bCs/>
                <w:sz w:val="24"/>
                <w:szCs w:val="24"/>
              </w:rPr>
              <w:t>Q15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1648" w:type="dxa"/>
            <w:gridSpan w:val="2"/>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p>
        </w:tc>
        <w:tc>
          <w:tcPr>
            <w:tcW w:w="1288" w:type="dxa"/>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Frequency</w:t>
            </w:r>
          </w:p>
        </w:tc>
        <w:tc>
          <w:tcPr>
            <w:tcW w:w="1133"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Percent</w:t>
            </w:r>
          </w:p>
        </w:tc>
        <w:tc>
          <w:tcPr>
            <w:tcW w:w="1546"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 Percent</w:t>
            </w:r>
          </w:p>
        </w:tc>
        <w:tc>
          <w:tcPr>
            <w:tcW w:w="1649" w:type="dxa"/>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Cumulative Percent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restart"/>
            <w:tcBorders>
              <w:top w:val="single" w:color="000000" w:sz="16" w:space="0"/>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w:t>
            </w:r>
          </w:p>
        </w:tc>
        <w:tc>
          <w:tcPr>
            <w:tcW w:w="824" w:type="dxa"/>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w:t>
            </w:r>
          </w:p>
        </w:tc>
        <w:tc>
          <w:tcPr>
            <w:tcW w:w="1288" w:type="dxa"/>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w:t>
            </w:r>
          </w:p>
        </w:tc>
        <w:tc>
          <w:tcPr>
            <w:tcW w:w="1133"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2.0</w:t>
            </w:r>
          </w:p>
        </w:tc>
        <w:tc>
          <w:tcPr>
            <w:tcW w:w="1546"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2.0</w:t>
            </w:r>
          </w:p>
        </w:tc>
        <w:tc>
          <w:tcPr>
            <w:tcW w:w="1649" w:type="dxa"/>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w:t>
            </w:r>
          </w:p>
        </w:tc>
        <w:tc>
          <w:tcPr>
            <w:tcW w:w="1288"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17</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11.3</w:t>
            </w:r>
          </w:p>
        </w:tc>
        <w:tc>
          <w:tcPr>
            <w:tcW w:w="1546"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11.3</w:t>
            </w:r>
          </w:p>
        </w:tc>
        <w:tc>
          <w:tcPr>
            <w:tcW w:w="1649"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13.3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w:t>
            </w:r>
          </w:p>
        </w:tc>
        <w:tc>
          <w:tcPr>
            <w:tcW w:w="1288"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41</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27.3</w:t>
            </w:r>
          </w:p>
        </w:tc>
        <w:tc>
          <w:tcPr>
            <w:tcW w:w="1546"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27.3</w:t>
            </w:r>
          </w:p>
        </w:tc>
        <w:tc>
          <w:tcPr>
            <w:tcW w:w="1649"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40.7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w:t>
            </w:r>
          </w:p>
        </w:tc>
        <w:tc>
          <w:tcPr>
            <w:tcW w:w="1288"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89</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59.3</w:t>
            </w:r>
          </w:p>
        </w:tc>
        <w:tc>
          <w:tcPr>
            <w:tcW w:w="1546"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59.3</w:t>
            </w:r>
          </w:p>
        </w:tc>
        <w:tc>
          <w:tcPr>
            <w:tcW w:w="1649"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Total</w:t>
            </w:r>
          </w:p>
        </w:tc>
        <w:tc>
          <w:tcPr>
            <w:tcW w:w="1288" w:type="dxa"/>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1133"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c>
          <w:tcPr>
            <w:tcW w:w="1546"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c>
          <w:tcPr>
            <w:tcW w:w="1649" w:type="dxa"/>
            <w:tcBorders>
              <w:top w:val="nil"/>
              <w:bottom w:val="single" w:color="000000" w:sz="16" w:space="0"/>
              <w:right w:val="single" w:color="000000" w:sz="16" w:space="0"/>
            </w:tcBorders>
            <w:shd w:val="clear" w:color="auto" w:fill="FFFFFF"/>
          </w:tcPr>
          <w:p>
            <w:pPr>
              <w:autoSpaceDE w:val="0"/>
              <w:autoSpaceDN w:val="0"/>
              <w:adjustRightInd w:val="0"/>
              <w:spacing w:after="0" w:line="480" w:lineRule="auto"/>
              <w:jc w:val="both"/>
              <w:rPr>
                <w:rFonts w:ascii="Times New Roman" w:hAnsi="Times New Roman" w:cs="Times New Roman"/>
                <w:sz w:val="24"/>
                <w:szCs w:val="24"/>
              </w:rPr>
            </w:pPr>
          </w:p>
        </w:tc>
      </w:tr>
    </w:tbl>
    <w:p>
      <w:pPr>
        <w:autoSpaceDE w:val="0"/>
        <w:autoSpaceDN w:val="0"/>
        <w:adjustRightInd w:val="0"/>
        <w:spacing w:after="0" w:line="480" w:lineRule="auto"/>
        <w:jc w:val="both"/>
        <w:rPr>
          <w:rFonts w:ascii="Times New Roman" w:hAnsi="Times New Roman" w:cs="Times New Roman"/>
          <w:sz w:val="24"/>
          <w:szCs w:val="24"/>
        </w:rPr>
      </w:pPr>
    </w:p>
    <w:tbl>
      <w:tblPr>
        <w:tblStyle w:val="6"/>
        <w:tblW w:w="7267"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24"/>
        <w:gridCol w:w="824"/>
        <w:gridCol w:w="1289"/>
        <w:gridCol w:w="1133"/>
        <w:gridCol w:w="1547"/>
        <w:gridCol w:w="165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7264" w:type="dxa"/>
            <w:gridSpan w:val="6"/>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b/>
                <w:bCs/>
                <w:sz w:val="24"/>
                <w:szCs w:val="24"/>
              </w:rPr>
              <w:t>Q16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1648" w:type="dxa"/>
            <w:gridSpan w:val="2"/>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p>
        </w:tc>
        <w:tc>
          <w:tcPr>
            <w:tcW w:w="1288" w:type="dxa"/>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Frequency</w:t>
            </w:r>
          </w:p>
        </w:tc>
        <w:tc>
          <w:tcPr>
            <w:tcW w:w="1133"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Percent</w:t>
            </w:r>
          </w:p>
        </w:tc>
        <w:tc>
          <w:tcPr>
            <w:tcW w:w="1546"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 Percent</w:t>
            </w:r>
          </w:p>
        </w:tc>
        <w:tc>
          <w:tcPr>
            <w:tcW w:w="1649" w:type="dxa"/>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Cumulative Percent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restart"/>
            <w:tcBorders>
              <w:top w:val="single" w:color="000000" w:sz="16" w:space="0"/>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w:t>
            </w:r>
          </w:p>
        </w:tc>
        <w:tc>
          <w:tcPr>
            <w:tcW w:w="824" w:type="dxa"/>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w:t>
            </w:r>
          </w:p>
        </w:tc>
        <w:tc>
          <w:tcPr>
            <w:tcW w:w="1288" w:type="dxa"/>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6</w:t>
            </w:r>
          </w:p>
        </w:tc>
        <w:tc>
          <w:tcPr>
            <w:tcW w:w="1133"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4.0</w:t>
            </w:r>
          </w:p>
        </w:tc>
        <w:tc>
          <w:tcPr>
            <w:tcW w:w="1546"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4.0</w:t>
            </w:r>
          </w:p>
        </w:tc>
        <w:tc>
          <w:tcPr>
            <w:tcW w:w="1649" w:type="dxa"/>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w:t>
            </w:r>
          </w:p>
        </w:tc>
        <w:tc>
          <w:tcPr>
            <w:tcW w:w="1288"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49</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32.7</w:t>
            </w:r>
          </w:p>
        </w:tc>
        <w:tc>
          <w:tcPr>
            <w:tcW w:w="1546"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32.7</w:t>
            </w:r>
          </w:p>
        </w:tc>
        <w:tc>
          <w:tcPr>
            <w:tcW w:w="1649"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36.7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w:t>
            </w:r>
          </w:p>
        </w:tc>
        <w:tc>
          <w:tcPr>
            <w:tcW w:w="1288"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41</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27.3</w:t>
            </w:r>
          </w:p>
        </w:tc>
        <w:tc>
          <w:tcPr>
            <w:tcW w:w="1546"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27.3</w:t>
            </w:r>
          </w:p>
        </w:tc>
        <w:tc>
          <w:tcPr>
            <w:tcW w:w="1649"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64.0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w:t>
            </w:r>
          </w:p>
        </w:tc>
        <w:tc>
          <w:tcPr>
            <w:tcW w:w="1288"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54</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36.0</w:t>
            </w:r>
          </w:p>
        </w:tc>
        <w:tc>
          <w:tcPr>
            <w:tcW w:w="1546"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36.0</w:t>
            </w:r>
          </w:p>
        </w:tc>
        <w:tc>
          <w:tcPr>
            <w:tcW w:w="1649"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Total</w:t>
            </w:r>
          </w:p>
        </w:tc>
        <w:tc>
          <w:tcPr>
            <w:tcW w:w="1288" w:type="dxa"/>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1133"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c>
          <w:tcPr>
            <w:tcW w:w="1546"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c>
          <w:tcPr>
            <w:tcW w:w="1649" w:type="dxa"/>
            <w:tcBorders>
              <w:top w:val="nil"/>
              <w:bottom w:val="single" w:color="000000" w:sz="16" w:space="0"/>
              <w:right w:val="single" w:color="000000" w:sz="16" w:space="0"/>
            </w:tcBorders>
            <w:shd w:val="clear" w:color="auto" w:fill="FFFFFF"/>
          </w:tcPr>
          <w:p>
            <w:pPr>
              <w:autoSpaceDE w:val="0"/>
              <w:autoSpaceDN w:val="0"/>
              <w:adjustRightInd w:val="0"/>
              <w:spacing w:after="0" w:line="480" w:lineRule="auto"/>
              <w:jc w:val="both"/>
              <w:rPr>
                <w:rFonts w:ascii="Times New Roman" w:hAnsi="Times New Roman" w:cs="Times New Roman"/>
                <w:sz w:val="24"/>
                <w:szCs w:val="24"/>
              </w:rPr>
            </w:pPr>
          </w:p>
        </w:tc>
      </w:tr>
    </w:tbl>
    <w:p>
      <w:pPr>
        <w:autoSpaceDE w:val="0"/>
        <w:autoSpaceDN w:val="0"/>
        <w:adjustRightInd w:val="0"/>
        <w:spacing w:after="0" w:line="480" w:lineRule="auto"/>
        <w:jc w:val="both"/>
        <w:rPr>
          <w:rFonts w:ascii="Times New Roman" w:hAnsi="Times New Roman" w:cs="Times New Roman"/>
          <w:sz w:val="24"/>
          <w:szCs w:val="24"/>
        </w:rPr>
      </w:pPr>
    </w:p>
    <w:p>
      <w:pPr>
        <w:autoSpaceDE w:val="0"/>
        <w:autoSpaceDN w:val="0"/>
        <w:adjustRightInd w:val="0"/>
        <w:spacing w:after="0" w:line="480" w:lineRule="auto"/>
        <w:jc w:val="both"/>
        <w:rPr>
          <w:rFonts w:ascii="Times New Roman" w:hAnsi="Times New Roman" w:cs="Times New Roman"/>
          <w:sz w:val="24"/>
          <w:szCs w:val="24"/>
        </w:rPr>
      </w:pPr>
    </w:p>
    <w:tbl>
      <w:tblPr>
        <w:tblStyle w:val="6"/>
        <w:tblW w:w="7267" w:type="dxa"/>
        <w:tblInd w:w="-4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24"/>
        <w:gridCol w:w="824"/>
        <w:gridCol w:w="1289"/>
        <w:gridCol w:w="1133"/>
        <w:gridCol w:w="1547"/>
        <w:gridCol w:w="165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7267" w:type="dxa"/>
            <w:gridSpan w:val="6"/>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b/>
                <w:bCs/>
                <w:sz w:val="24"/>
                <w:szCs w:val="24"/>
              </w:rPr>
              <w:t>Q17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1648" w:type="dxa"/>
            <w:gridSpan w:val="2"/>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p>
        </w:tc>
        <w:tc>
          <w:tcPr>
            <w:tcW w:w="1289" w:type="dxa"/>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Frequency</w:t>
            </w:r>
          </w:p>
        </w:tc>
        <w:tc>
          <w:tcPr>
            <w:tcW w:w="1133"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Percent</w:t>
            </w:r>
          </w:p>
        </w:tc>
        <w:tc>
          <w:tcPr>
            <w:tcW w:w="1547"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 Percent</w:t>
            </w:r>
          </w:p>
        </w:tc>
        <w:tc>
          <w:tcPr>
            <w:tcW w:w="1650" w:type="dxa"/>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Cumulative Percent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restart"/>
            <w:tcBorders>
              <w:top w:val="single" w:color="000000" w:sz="16" w:space="0"/>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w:t>
            </w:r>
          </w:p>
        </w:tc>
        <w:tc>
          <w:tcPr>
            <w:tcW w:w="824" w:type="dxa"/>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w:t>
            </w:r>
          </w:p>
        </w:tc>
        <w:tc>
          <w:tcPr>
            <w:tcW w:w="1289" w:type="dxa"/>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w:t>
            </w:r>
          </w:p>
        </w:tc>
        <w:tc>
          <w:tcPr>
            <w:tcW w:w="1133"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1.3</w:t>
            </w:r>
          </w:p>
        </w:tc>
        <w:tc>
          <w:tcPr>
            <w:tcW w:w="1547"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1.3</w:t>
            </w:r>
          </w:p>
        </w:tc>
        <w:tc>
          <w:tcPr>
            <w:tcW w:w="1650" w:type="dxa"/>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w:t>
            </w:r>
          </w:p>
        </w:tc>
        <w:tc>
          <w:tcPr>
            <w:tcW w:w="1289"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8</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5.3</w:t>
            </w:r>
          </w:p>
        </w:tc>
        <w:tc>
          <w:tcPr>
            <w:tcW w:w="1547"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5.3</w:t>
            </w:r>
          </w:p>
        </w:tc>
        <w:tc>
          <w:tcPr>
            <w:tcW w:w="1650"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6.7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w:t>
            </w:r>
          </w:p>
        </w:tc>
        <w:tc>
          <w:tcPr>
            <w:tcW w:w="1289"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39</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26.0</w:t>
            </w:r>
          </w:p>
        </w:tc>
        <w:tc>
          <w:tcPr>
            <w:tcW w:w="1547"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26.0</w:t>
            </w:r>
          </w:p>
        </w:tc>
        <w:tc>
          <w:tcPr>
            <w:tcW w:w="1650"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32.7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w:t>
            </w:r>
          </w:p>
        </w:tc>
        <w:tc>
          <w:tcPr>
            <w:tcW w:w="1289"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101</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67.3</w:t>
            </w:r>
          </w:p>
        </w:tc>
        <w:tc>
          <w:tcPr>
            <w:tcW w:w="1547"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67.3</w:t>
            </w:r>
          </w:p>
        </w:tc>
        <w:tc>
          <w:tcPr>
            <w:tcW w:w="1650"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Total</w:t>
            </w:r>
          </w:p>
        </w:tc>
        <w:tc>
          <w:tcPr>
            <w:tcW w:w="1289" w:type="dxa"/>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1133"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c>
          <w:tcPr>
            <w:tcW w:w="1547"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c>
          <w:tcPr>
            <w:tcW w:w="1650" w:type="dxa"/>
            <w:tcBorders>
              <w:top w:val="nil"/>
              <w:bottom w:val="single" w:color="000000" w:sz="16" w:space="0"/>
              <w:right w:val="single" w:color="000000" w:sz="16" w:space="0"/>
            </w:tcBorders>
            <w:shd w:val="clear" w:color="auto" w:fill="FFFFFF"/>
          </w:tcPr>
          <w:p>
            <w:pPr>
              <w:autoSpaceDE w:val="0"/>
              <w:autoSpaceDN w:val="0"/>
              <w:adjustRightInd w:val="0"/>
              <w:spacing w:after="0" w:line="480" w:lineRule="auto"/>
              <w:jc w:val="both"/>
              <w:rPr>
                <w:rFonts w:ascii="Times New Roman" w:hAnsi="Times New Roman" w:cs="Times New Roman"/>
                <w:sz w:val="24"/>
                <w:szCs w:val="24"/>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7267" w:type="dxa"/>
            <w:gridSpan w:val="6"/>
            <w:tcBorders>
              <w:top w:val="nil"/>
              <w:left w:val="nil"/>
              <w:bottom w:val="nil"/>
              <w:right w:val="nil"/>
            </w:tcBorders>
            <w:shd w:val="clear" w:color="auto" w:fill="FFFFFF"/>
          </w:tcPr>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sz w:val="24"/>
                <w:szCs w:val="24"/>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1648" w:type="dxa"/>
            <w:gridSpan w:val="2"/>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p>
        </w:tc>
        <w:tc>
          <w:tcPr>
            <w:tcW w:w="1289" w:type="dxa"/>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Frequency</w:t>
            </w:r>
          </w:p>
        </w:tc>
        <w:tc>
          <w:tcPr>
            <w:tcW w:w="1133"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Percent</w:t>
            </w:r>
          </w:p>
        </w:tc>
        <w:tc>
          <w:tcPr>
            <w:tcW w:w="1547"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 Percent</w:t>
            </w:r>
          </w:p>
        </w:tc>
        <w:tc>
          <w:tcPr>
            <w:tcW w:w="1650" w:type="dxa"/>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Cumulative Percent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restart"/>
            <w:tcBorders>
              <w:top w:val="single" w:color="000000" w:sz="16" w:space="0"/>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w:t>
            </w:r>
          </w:p>
        </w:tc>
        <w:tc>
          <w:tcPr>
            <w:tcW w:w="824" w:type="dxa"/>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w:t>
            </w:r>
          </w:p>
        </w:tc>
        <w:tc>
          <w:tcPr>
            <w:tcW w:w="1289" w:type="dxa"/>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14</w:t>
            </w:r>
          </w:p>
        </w:tc>
        <w:tc>
          <w:tcPr>
            <w:tcW w:w="1133"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9.3</w:t>
            </w:r>
          </w:p>
        </w:tc>
        <w:tc>
          <w:tcPr>
            <w:tcW w:w="1547"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9.3</w:t>
            </w:r>
          </w:p>
        </w:tc>
        <w:tc>
          <w:tcPr>
            <w:tcW w:w="1650" w:type="dxa"/>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9.3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w:t>
            </w:r>
          </w:p>
        </w:tc>
        <w:tc>
          <w:tcPr>
            <w:tcW w:w="1289"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11</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7.3</w:t>
            </w:r>
          </w:p>
        </w:tc>
        <w:tc>
          <w:tcPr>
            <w:tcW w:w="1547"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7.3</w:t>
            </w:r>
          </w:p>
        </w:tc>
        <w:tc>
          <w:tcPr>
            <w:tcW w:w="1650"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16.7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w:t>
            </w:r>
          </w:p>
        </w:tc>
        <w:tc>
          <w:tcPr>
            <w:tcW w:w="1289"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87</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58.0</w:t>
            </w:r>
          </w:p>
        </w:tc>
        <w:tc>
          <w:tcPr>
            <w:tcW w:w="1547"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58.0</w:t>
            </w:r>
          </w:p>
        </w:tc>
        <w:tc>
          <w:tcPr>
            <w:tcW w:w="1650"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74.7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w:t>
            </w:r>
          </w:p>
        </w:tc>
        <w:tc>
          <w:tcPr>
            <w:tcW w:w="1289"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38</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25.3</w:t>
            </w:r>
          </w:p>
        </w:tc>
        <w:tc>
          <w:tcPr>
            <w:tcW w:w="1547"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25.3</w:t>
            </w:r>
          </w:p>
        </w:tc>
        <w:tc>
          <w:tcPr>
            <w:tcW w:w="1650"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Total</w:t>
            </w:r>
          </w:p>
        </w:tc>
        <w:tc>
          <w:tcPr>
            <w:tcW w:w="1289" w:type="dxa"/>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1133"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c>
          <w:tcPr>
            <w:tcW w:w="1547"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c>
          <w:tcPr>
            <w:tcW w:w="1650" w:type="dxa"/>
            <w:tcBorders>
              <w:top w:val="nil"/>
              <w:bottom w:val="single" w:color="000000" w:sz="16" w:space="0"/>
              <w:right w:val="single" w:color="000000" w:sz="16" w:space="0"/>
            </w:tcBorders>
            <w:shd w:val="clear" w:color="auto" w:fill="FFFFFF"/>
          </w:tcPr>
          <w:p>
            <w:pPr>
              <w:autoSpaceDE w:val="0"/>
              <w:autoSpaceDN w:val="0"/>
              <w:adjustRightInd w:val="0"/>
              <w:spacing w:after="0" w:line="480" w:lineRule="auto"/>
              <w:jc w:val="both"/>
              <w:rPr>
                <w:rFonts w:ascii="Times New Roman" w:hAnsi="Times New Roman" w:cs="Times New Roman"/>
                <w:sz w:val="24"/>
                <w:szCs w:val="24"/>
              </w:rPr>
            </w:pPr>
          </w:p>
        </w:tc>
      </w:tr>
    </w:tbl>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lang w:val="en-US"/>
        </w:rPr>
        <w:pict>
          <v:rect id="Rectangle 5" o:spid="_x0000_s1027" o:spt="1" style="position:absolute;left:0pt;margin-left:155.5pt;margin-top:-108.4pt;height:18pt;width:44.25pt;z-index:251661312;mso-width-relative:page;mso-height-relative:page;"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">
            <v:path/>
            <v:fill focussize="0,0"/>
            <v:stroke on="f"/>
            <v:imagedata o:title=""/>
            <o:lock v:ext="edit"/>
            <v:textbox>
              <w:txbxContent>
                <w:p>
                  <w:pPr>
                    <w:rPr>
                      <w:b/>
                    </w:rPr>
                  </w:pPr>
                  <w:r>
                    <w:rPr>
                      <w:b/>
                    </w:rPr>
                    <w:t>Q18</w:t>
                  </w:r>
                </w:p>
              </w:txbxContent>
            </v:textbox>
          </v:rect>
        </w:pict>
      </w:r>
    </w:p>
    <w:tbl>
      <w:tblPr>
        <w:tblStyle w:val="6"/>
        <w:tblW w:w="7267"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24"/>
        <w:gridCol w:w="824"/>
        <w:gridCol w:w="1289"/>
        <w:gridCol w:w="1133"/>
        <w:gridCol w:w="1547"/>
        <w:gridCol w:w="165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7264" w:type="dxa"/>
            <w:gridSpan w:val="6"/>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b/>
                <w:bCs/>
                <w:sz w:val="24"/>
                <w:szCs w:val="24"/>
              </w:rPr>
              <w:t>Q19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1648" w:type="dxa"/>
            <w:gridSpan w:val="2"/>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p>
        </w:tc>
        <w:tc>
          <w:tcPr>
            <w:tcW w:w="1288" w:type="dxa"/>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Frequency</w:t>
            </w:r>
          </w:p>
        </w:tc>
        <w:tc>
          <w:tcPr>
            <w:tcW w:w="1133"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Percent</w:t>
            </w:r>
          </w:p>
        </w:tc>
        <w:tc>
          <w:tcPr>
            <w:tcW w:w="1546"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 Percent</w:t>
            </w:r>
          </w:p>
        </w:tc>
        <w:tc>
          <w:tcPr>
            <w:tcW w:w="1649" w:type="dxa"/>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Cumulative Percent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restart"/>
            <w:tcBorders>
              <w:top w:val="single" w:color="000000" w:sz="16" w:space="0"/>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w:t>
            </w:r>
          </w:p>
        </w:tc>
        <w:tc>
          <w:tcPr>
            <w:tcW w:w="824" w:type="dxa"/>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w:t>
            </w:r>
          </w:p>
        </w:tc>
        <w:tc>
          <w:tcPr>
            <w:tcW w:w="1288" w:type="dxa"/>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w:t>
            </w:r>
          </w:p>
        </w:tc>
        <w:tc>
          <w:tcPr>
            <w:tcW w:w="1133"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2.7</w:t>
            </w:r>
          </w:p>
        </w:tc>
        <w:tc>
          <w:tcPr>
            <w:tcW w:w="1546"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2.7</w:t>
            </w:r>
          </w:p>
        </w:tc>
        <w:tc>
          <w:tcPr>
            <w:tcW w:w="1649" w:type="dxa"/>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w:t>
            </w:r>
          </w:p>
        </w:tc>
        <w:tc>
          <w:tcPr>
            <w:tcW w:w="1288"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6.7</w:t>
            </w:r>
          </w:p>
        </w:tc>
        <w:tc>
          <w:tcPr>
            <w:tcW w:w="1546"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6.7</w:t>
            </w:r>
          </w:p>
        </w:tc>
        <w:tc>
          <w:tcPr>
            <w:tcW w:w="1649"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9.3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w:t>
            </w:r>
          </w:p>
        </w:tc>
        <w:tc>
          <w:tcPr>
            <w:tcW w:w="1288"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27</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18.0</w:t>
            </w:r>
          </w:p>
        </w:tc>
        <w:tc>
          <w:tcPr>
            <w:tcW w:w="1546"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18.0</w:t>
            </w:r>
          </w:p>
        </w:tc>
        <w:tc>
          <w:tcPr>
            <w:tcW w:w="1649"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27.3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w:t>
            </w:r>
          </w:p>
        </w:tc>
        <w:tc>
          <w:tcPr>
            <w:tcW w:w="1288"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109</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72.7</w:t>
            </w:r>
          </w:p>
        </w:tc>
        <w:tc>
          <w:tcPr>
            <w:tcW w:w="1546"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72.7</w:t>
            </w:r>
          </w:p>
        </w:tc>
        <w:tc>
          <w:tcPr>
            <w:tcW w:w="1649"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Total</w:t>
            </w:r>
          </w:p>
        </w:tc>
        <w:tc>
          <w:tcPr>
            <w:tcW w:w="1288" w:type="dxa"/>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1133"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c>
          <w:tcPr>
            <w:tcW w:w="1546"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c>
          <w:tcPr>
            <w:tcW w:w="1649" w:type="dxa"/>
            <w:tcBorders>
              <w:top w:val="nil"/>
              <w:bottom w:val="single" w:color="000000" w:sz="16" w:space="0"/>
              <w:right w:val="single" w:color="000000" w:sz="16" w:space="0"/>
            </w:tcBorders>
            <w:shd w:val="clear" w:color="auto" w:fill="FFFFFF"/>
          </w:tcPr>
          <w:p>
            <w:pPr>
              <w:autoSpaceDE w:val="0"/>
              <w:autoSpaceDN w:val="0"/>
              <w:adjustRightInd w:val="0"/>
              <w:spacing w:after="0" w:line="480" w:lineRule="auto"/>
              <w:jc w:val="both"/>
              <w:rPr>
                <w:rFonts w:ascii="Times New Roman" w:hAnsi="Times New Roman" w:cs="Times New Roman"/>
                <w:sz w:val="24"/>
                <w:szCs w:val="24"/>
              </w:rPr>
            </w:pPr>
          </w:p>
        </w:tc>
      </w:tr>
    </w:tbl>
    <w:p>
      <w:pPr>
        <w:autoSpaceDE w:val="0"/>
        <w:autoSpaceDN w:val="0"/>
        <w:adjustRightInd w:val="0"/>
        <w:spacing w:after="0" w:line="480" w:lineRule="auto"/>
        <w:jc w:val="both"/>
        <w:rPr>
          <w:rFonts w:ascii="Times New Roman" w:hAnsi="Times New Roman" w:cs="Times New Roman"/>
          <w:sz w:val="24"/>
          <w:szCs w:val="24"/>
        </w:rPr>
      </w:pPr>
    </w:p>
    <w:p>
      <w:pPr>
        <w:autoSpaceDE w:val="0"/>
        <w:autoSpaceDN w:val="0"/>
        <w:adjustRightInd w:val="0"/>
        <w:spacing w:after="0" w:line="480" w:lineRule="auto"/>
        <w:jc w:val="both"/>
        <w:rPr>
          <w:rFonts w:ascii="Times New Roman" w:hAnsi="Times New Roman" w:cs="Times New Roman"/>
          <w:sz w:val="24"/>
          <w:szCs w:val="24"/>
        </w:rPr>
      </w:pPr>
    </w:p>
    <w:tbl>
      <w:tblPr>
        <w:tblStyle w:val="6"/>
        <w:tblW w:w="7267"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24"/>
        <w:gridCol w:w="824"/>
        <w:gridCol w:w="1289"/>
        <w:gridCol w:w="1133"/>
        <w:gridCol w:w="1547"/>
        <w:gridCol w:w="165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7264" w:type="dxa"/>
            <w:gridSpan w:val="6"/>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b/>
                <w:bCs/>
                <w:sz w:val="24"/>
                <w:szCs w:val="24"/>
              </w:rPr>
              <w:t>Q20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1648" w:type="dxa"/>
            <w:gridSpan w:val="2"/>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p>
        </w:tc>
        <w:tc>
          <w:tcPr>
            <w:tcW w:w="1288" w:type="dxa"/>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Frequency</w:t>
            </w:r>
          </w:p>
        </w:tc>
        <w:tc>
          <w:tcPr>
            <w:tcW w:w="1133"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Percent</w:t>
            </w:r>
          </w:p>
        </w:tc>
        <w:tc>
          <w:tcPr>
            <w:tcW w:w="1546"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 Percent</w:t>
            </w:r>
          </w:p>
        </w:tc>
        <w:tc>
          <w:tcPr>
            <w:tcW w:w="1649" w:type="dxa"/>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Cumulative Percent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restart"/>
            <w:tcBorders>
              <w:top w:val="single" w:color="000000" w:sz="16" w:space="0"/>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Valid</w:t>
            </w:r>
          </w:p>
        </w:tc>
        <w:tc>
          <w:tcPr>
            <w:tcW w:w="824" w:type="dxa"/>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w:t>
            </w:r>
          </w:p>
        </w:tc>
        <w:tc>
          <w:tcPr>
            <w:tcW w:w="1288" w:type="dxa"/>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13</w:t>
            </w:r>
          </w:p>
        </w:tc>
        <w:tc>
          <w:tcPr>
            <w:tcW w:w="1133"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8.7</w:t>
            </w:r>
          </w:p>
        </w:tc>
        <w:tc>
          <w:tcPr>
            <w:tcW w:w="1546"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8.7</w:t>
            </w:r>
          </w:p>
        </w:tc>
        <w:tc>
          <w:tcPr>
            <w:tcW w:w="1649" w:type="dxa"/>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8.7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w:t>
            </w:r>
          </w:p>
        </w:tc>
        <w:tc>
          <w:tcPr>
            <w:tcW w:w="1288"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18</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12.0</w:t>
            </w:r>
          </w:p>
        </w:tc>
        <w:tc>
          <w:tcPr>
            <w:tcW w:w="1546"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12.0</w:t>
            </w:r>
          </w:p>
        </w:tc>
        <w:tc>
          <w:tcPr>
            <w:tcW w:w="1649"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20.7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w:t>
            </w:r>
          </w:p>
        </w:tc>
        <w:tc>
          <w:tcPr>
            <w:tcW w:w="1288"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30</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20.0</w:t>
            </w:r>
          </w:p>
        </w:tc>
        <w:tc>
          <w:tcPr>
            <w:tcW w:w="1546"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20.0</w:t>
            </w:r>
          </w:p>
        </w:tc>
        <w:tc>
          <w:tcPr>
            <w:tcW w:w="1649"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40.7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w:t>
            </w:r>
          </w:p>
        </w:tc>
        <w:tc>
          <w:tcPr>
            <w:tcW w:w="1288"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89</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59.3</w:t>
            </w:r>
          </w:p>
        </w:tc>
        <w:tc>
          <w:tcPr>
            <w:tcW w:w="1546"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59.3</w:t>
            </w:r>
          </w:p>
        </w:tc>
        <w:tc>
          <w:tcPr>
            <w:tcW w:w="1649" w:type="dxa"/>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824" w:type="dxa"/>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Total</w:t>
            </w:r>
          </w:p>
        </w:tc>
        <w:tc>
          <w:tcPr>
            <w:tcW w:w="1288" w:type="dxa"/>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c>
          <w:tcPr>
            <w:tcW w:w="1133"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c>
          <w:tcPr>
            <w:tcW w:w="1546"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100.0</w:t>
            </w:r>
          </w:p>
        </w:tc>
        <w:tc>
          <w:tcPr>
            <w:tcW w:w="1649" w:type="dxa"/>
            <w:tcBorders>
              <w:top w:val="nil"/>
              <w:bottom w:val="single" w:color="000000" w:sz="16" w:space="0"/>
              <w:right w:val="single" w:color="000000" w:sz="16" w:space="0"/>
            </w:tcBorders>
            <w:shd w:val="clear" w:color="auto" w:fill="FFFFFF"/>
          </w:tcPr>
          <w:p>
            <w:pPr>
              <w:autoSpaceDE w:val="0"/>
              <w:autoSpaceDN w:val="0"/>
              <w:adjustRightInd w:val="0"/>
              <w:spacing w:after="0" w:line="480" w:lineRule="auto"/>
              <w:jc w:val="both"/>
              <w:rPr>
                <w:rFonts w:ascii="Times New Roman" w:hAnsi="Times New Roman" w:cs="Times New Roman"/>
                <w:sz w:val="24"/>
                <w:szCs w:val="24"/>
              </w:rPr>
            </w:pPr>
          </w:p>
        </w:tc>
      </w:tr>
    </w:tbl>
    <w:p>
      <w:pPr>
        <w:autoSpaceDE w:val="0"/>
        <w:autoSpaceDN w:val="0"/>
        <w:adjustRightInd w:val="0"/>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Regression</w:t>
      </w:r>
    </w:p>
    <w:p>
      <w:pPr>
        <w:autoSpaceDE w:val="0"/>
        <w:autoSpaceDN w:val="0"/>
        <w:adjustRightInd w:val="0"/>
        <w:spacing w:after="0" w:line="480" w:lineRule="auto"/>
        <w:jc w:val="both"/>
        <w:rPr>
          <w:rFonts w:ascii="Times New Roman" w:hAnsi="Times New Roman" w:cs="Times New Roman"/>
          <w:sz w:val="24"/>
          <w:szCs w:val="24"/>
        </w:rPr>
      </w:pPr>
    </w:p>
    <w:tbl>
      <w:tblPr>
        <w:tblStyle w:val="6"/>
        <w:tblW w:w="8160"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2569"/>
        <w:gridCol w:w="2778"/>
        <w:gridCol w:w="2813"/>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158" w:type="dxa"/>
            <w:gridSpan w:val="3"/>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b/>
                <w:bCs/>
                <w:sz w:val="24"/>
                <w:szCs w:val="24"/>
              </w:rPr>
              <w:t>Notes</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5346" w:type="dxa"/>
            <w:gridSpan w:val="2"/>
            <w:tcBorders>
              <w:top w:val="single" w:color="000000" w:sz="16" w:space="0"/>
              <w:left w:val="single" w:color="000000" w:sz="16" w:space="0"/>
              <w:bottom w:val="nil"/>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Output Created</w:t>
            </w:r>
          </w:p>
        </w:tc>
        <w:tc>
          <w:tcPr>
            <w:tcW w:w="2812" w:type="dxa"/>
            <w:tcBorders>
              <w:top w:val="single" w:color="000000" w:sz="16" w:space="0"/>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19-AUG-2022 18:39:34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5346" w:type="dxa"/>
            <w:gridSpan w:val="2"/>
            <w:tcBorders>
              <w:top w:val="nil"/>
              <w:left w:val="single" w:color="000000" w:sz="16" w:space="0"/>
              <w:bottom w:val="nil"/>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Comments</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restart"/>
            <w:tcBorders>
              <w:top w:val="nil"/>
              <w:left w:val="single" w:color="000000" w:sz="16" w:space="0"/>
              <w:bottom w:val="nil"/>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Input</w:t>
            </w:r>
          </w:p>
        </w:tc>
        <w:tc>
          <w:tcPr>
            <w:tcW w:w="277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Active Dataset</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DataSet1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continue"/>
            <w:tcBorders>
              <w:top w:val="nil"/>
              <w:left w:val="single" w:color="000000" w:sz="16" w:space="0"/>
              <w:bottom w:val="nil"/>
              <w:right w:val="nil"/>
            </w:tcBorders>
          </w:tcPr>
          <w:p>
            <w:pPr>
              <w:spacing w:line="480" w:lineRule="auto"/>
              <w:jc w:val="both"/>
              <w:rPr>
                <w:rFonts w:ascii="Times New Roman" w:hAnsi="Times New Roman" w:cs="Times New Roman"/>
                <w:sz w:val="24"/>
                <w:szCs w:val="24"/>
              </w:rPr>
            </w:pPr>
          </w:p>
        </w:tc>
        <w:tc>
          <w:tcPr>
            <w:tcW w:w="277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Filter</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&lt;none&gt;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continue"/>
            <w:tcBorders>
              <w:top w:val="nil"/>
              <w:left w:val="single" w:color="000000" w:sz="16" w:space="0"/>
              <w:bottom w:val="nil"/>
              <w:right w:val="nil"/>
            </w:tcBorders>
          </w:tcPr>
          <w:p>
            <w:pPr>
              <w:spacing w:line="480" w:lineRule="auto"/>
              <w:jc w:val="both"/>
              <w:rPr>
                <w:rFonts w:ascii="Times New Roman" w:hAnsi="Times New Roman" w:cs="Times New Roman"/>
                <w:sz w:val="24"/>
                <w:szCs w:val="24"/>
              </w:rPr>
            </w:pPr>
          </w:p>
        </w:tc>
        <w:tc>
          <w:tcPr>
            <w:tcW w:w="277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Weight</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&lt;none&gt;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continue"/>
            <w:tcBorders>
              <w:top w:val="nil"/>
              <w:left w:val="single" w:color="000000" w:sz="16" w:space="0"/>
              <w:bottom w:val="nil"/>
              <w:right w:val="nil"/>
            </w:tcBorders>
          </w:tcPr>
          <w:p>
            <w:pPr>
              <w:spacing w:line="480" w:lineRule="auto"/>
              <w:jc w:val="both"/>
              <w:rPr>
                <w:rFonts w:ascii="Times New Roman" w:hAnsi="Times New Roman" w:cs="Times New Roman"/>
                <w:sz w:val="24"/>
                <w:szCs w:val="24"/>
              </w:rPr>
            </w:pPr>
          </w:p>
        </w:tc>
        <w:tc>
          <w:tcPr>
            <w:tcW w:w="277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Split File</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&lt;none&gt;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continue"/>
            <w:tcBorders>
              <w:top w:val="nil"/>
              <w:left w:val="single" w:color="000000" w:sz="16" w:space="0"/>
              <w:bottom w:val="nil"/>
              <w:right w:val="nil"/>
            </w:tcBorders>
          </w:tcPr>
          <w:p>
            <w:pPr>
              <w:spacing w:line="480" w:lineRule="auto"/>
              <w:jc w:val="both"/>
              <w:rPr>
                <w:rFonts w:ascii="Times New Roman" w:hAnsi="Times New Roman" w:cs="Times New Roman"/>
                <w:sz w:val="24"/>
                <w:szCs w:val="24"/>
              </w:rPr>
            </w:pPr>
          </w:p>
        </w:tc>
        <w:tc>
          <w:tcPr>
            <w:tcW w:w="277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N of Rows in Working Data File</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restart"/>
            <w:tcBorders>
              <w:top w:val="nil"/>
              <w:left w:val="single" w:color="000000" w:sz="16" w:space="0"/>
              <w:bottom w:val="nil"/>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Missing Value Handling</w:t>
            </w:r>
          </w:p>
        </w:tc>
        <w:tc>
          <w:tcPr>
            <w:tcW w:w="277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Definition of Missing</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User-defined missing values are treated as missing.</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continue"/>
            <w:tcBorders>
              <w:top w:val="nil"/>
              <w:left w:val="single" w:color="000000" w:sz="16" w:space="0"/>
              <w:bottom w:val="nil"/>
              <w:right w:val="nil"/>
            </w:tcBorders>
          </w:tcPr>
          <w:p>
            <w:pPr>
              <w:spacing w:line="480" w:lineRule="auto"/>
              <w:jc w:val="both"/>
              <w:rPr>
                <w:rFonts w:ascii="Times New Roman" w:hAnsi="Times New Roman" w:cs="Times New Roman"/>
                <w:sz w:val="24"/>
                <w:szCs w:val="24"/>
              </w:rPr>
            </w:pPr>
          </w:p>
        </w:tc>
        <w:tc>
          <w:tcPr>
            <w:tcW w:w="277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Cases Used</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Statistics are based on cases with no missing values for any variable used.</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5346" w:type="dxa"/>
            <w:gridSpan w:val="2"/>
            <w:tcBorders>
              <w:top w:val="nil"/>
              <w:left w:val="single" w:color="000000" w:sz="16" w:space="0"/>
              <w:bottom w:val="nil"/>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Syntax</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REGRESSION</w:t>
            </w:r>
          </w:p>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 xml:space="preserve">  /MISSING LISTWISE</w:t>
            </w:r>
          </w:p>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 xml:space="preserve">  /STATISTICS COEFF OUTS CI(95) R ANOVA</w:t>
            </w:r>
          </w:p>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 xml:space="preserve">  /CRITERIA=PIN(.05) POUT(.10)</w:t>
            </w:r>
          </w:p>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 xml:space="preserve">  /NOORIGIN</w:t>
            </w:r>
          </w:p>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 xml:space="preserve">  /DEPENDENT Q20</w:t>
            </w:r>
          </w:p>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 xml:space="preserve">  /METHOD=ENTER Q8 Q11.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restart"/>
            <w:tcBorders>
              <w:top w:val="nil"/>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Resources</w:t>
            </w:r>
          </w:p>
        </w:tc>
        <w:tc>
          <w:tcPr>
            <w:tcW w:w="277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Processor Time</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00:00:00.02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continue"/>
            <w:tcBorders>
              <w:top w:val="nil"/>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277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Elapsed Time</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00:00:00.01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continue"/>
            <w:tcBorders>
              <w:top w:val="nil"/>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2777"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Memory Required</w:t>
            </w:r>
          </w:p>
        </w:tc>
        <w:tc>
          <w:tcPr>
            <w:tcW w:w="2812" w:type="dxa"/>
            <w:tcBorders>
              <w:top w:val="nil"/>
              <w:left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2196 bytes</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569" w:type="dxa"/>
            <w:vMerge w:val="continue"/>
            <w:tcBorders>
              <w:top w:val="nil"/>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2777" w:type="dxa"/>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Additional Memory Required for Residual Plots</w:t>
            </w:r>
          </w:p>
        </w:tc>
        <w:tc>
          <w:tcPr>
            <w:tcW w:w="2812" w:type="dxa"/>
            <w:tcBorders>
              <w:top w:val="nil"/>
              <w:left w:val="single" w:color="000000" w:sz="16" w:space="0"/>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 bytes</w:t>
            </w:r>
          </w:p>
        </w:tc>
      </w:tr>
    </w:tbl>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[DataSet1] </w:t>
      </w:r>
    </w:p>
    <w:p>
      <w:pPr>
        <w:autoSpaceDE w:val="0"/>
        <w:autoSpaceDN w:val="0"/>
        <w:adjustRightInd w:val="0"/>
        <w:spacing w:after="0" w:line="480" w:lineRule="auto"/>
        <w:jc w:val="both"/>
        <w:rPr>
          <w:rFonts w:ascii="Times New Roman" w:hAnsi="Times New Roman" w:cs="Times New Roman"/>
          <w:sz w:val="24"/>
          <w:szCs w:val="24"/>
        </w:rPr>
      </w:pPr>
    </w:p>
    <w:tbl>
      <w:tblPr>
        <w:tblStyle w:val="6"/>
        <w:tblW w:w="5308"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77"/>
        <w:gridCol w:w="1649"/>
        <w:gridCol w:w="1649"/>
        <w:gridCol w:w="1133"/>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5308" w:type="dxa"/>
            <w:gridSpan w:val="4"/>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b/>
                <w:bCs/>
                <w:sz w:val="24"/>
                <w:szCs w:val="24"/>
              </w:rPr>
              <w:t>Variables Entered/Removed</w:t>
            </w:r>
            <w:r>
              <w:rPr>
                <w:rFonts w:ascii="Times New Roman" w:hAnsi="Times New Roman" w:cs="Times New Roman"/>
                <w:b/>
                <w:bCs/>
                <w:sz w:val="24"/>
                <w:szCs w:val="24"/>
                <w:vertAlign w:val="superscript"/>
              </w:rPr>
              <w:t>a</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77" w:type="dxa"/>
            <w:tcBorders>
              <w:top w:val="single" w:color="000000" w:sz="16" w:space="0"/>
              <w:left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Model</w:t>
            </w:r>
          </w:p>
        </w:tc>
        <w:tc>
          <w:tcPr>
            <w:tcW w:w="1649" w:type="dxa"/>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Variables Entered</w:t>
            </w:r>
          </w:p>
        </w:tc>
        <w:tc>
          <w:tcPr>
            <w:tcW w:w="1649"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Variables Removed</w:t>
            </w:r>
          </w:p>
        </w:tc>
        <w:tc>
          <w:tcPr>
            <w:tcW w:w="1133" w:type="dxa"/>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Method</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77" w:type="dxa"/>
            <w:tcBorders>
              <w:top w:val="single" w:color="000000" w:sz="16" w:space="0"/>
              <w:left w:val="single" w:color="000000" w:sz="16" w:space="0"/>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w:t>
            </w:r>
          </w:p>
        </w:tc>
        <w:tc>
          <w:tcPr>
            <w:tcW w:w="1649" w:type="dxa"/>
            <w:tcBorders>
              <w:top w:val="single" w:color="000000" w:sz="16" w:space="0"/>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Q11, Q8</w:t>
            </w:r>
            <w:r>
              <w:rPr>
                <w:rFonts w:ascii="Times New Roman" w:hAnsi="Times New Roman" w:cs="Times New Roman"/>
                <w:sz w:val="24"/>
                <w:szCs w:val="24"/>
                <w:vertAlign w:val="superscript"/>
              </w:rPr>
              <w:t>b</w:t>
            </w:r>
          </w:p>
        </w:tc>
        <w:tc>
          <w:tcPr>
            <w:tcW w:w="1649" w:type="dxa"/>
            <w:tcBorders>
              <w:top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w:t>
            </w:r>
          </w:p>
        </w:tc>
        <w:tc>
          <w:tcPr>
            <w:tcW w:w="1133" w:type="dxa"/>
            <w:tcBorders>
              <w:top w:val="single" w:color="000000" w:sz="16" w:space="0"/>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Enter</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5308" w:type="dxa"/>
            <w:gridSpan w:val="4"/>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a. Dependent Variable: Q20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5308" w:type="dxa"/>
            <w:gridSpan w:val="4"/>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b. All requested variables entered.</w:t>
            </w:r>
          </w:p>
        </w:tc>
      </w:tr>
    </w:tbl>
    <w:p>
      <w:pPr>
        <w:autoSpaceDE w:val="0"/>
        <w:autoSpaceDN w:val="0"/>
        <w:adjustRightInd w:val="0"/>
        <w:spacing w:after="0" w:line="480" w:lineRule="auto"/>
        <w:jc w:val="both"/>
        <w:rPr>
          <w:rFonts w:ascii="Times New Roman" w:hAnsi="Times New Roman" w:cs="Times New Roman"/>
          <w:sz w:val="24"/>
          <w:szCs w:val="24"/>
        </w:rPr>
      </w:pPr>
    </w:p>
    <w:tbl>
      <w:tblPr>
        <w:tblStyle w:val="6"/>
        <w:tblW w:w="6511"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76"/>
        <w:gridCol w:w="1133"/>
        <w:gridCol w:w="1202"/>
        <w:gridCol w:w="1650"/>
        <w:gridCol w:w="165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6509" w:type="dxa"/>
            <w:gridSpan w:val="5"/>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b/>
                <w:bCs/>
                <w:sz w:val="24"/>
                <w:szCs w:val="24"/>
              </w:rPr>
              <w:t>Model Summary</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76" w:type="dxa"/>
            <w:tcBorders>
              <w:top w:val="single" w:color="000000" w:sz="16" w:space="0"/>
              <w:left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Model</w:t>
            </w:r>
          </w:p>
        </w:tc>
        <w:tc>
          <w:tcPr>
            <w:tcW w:w="1133" w:type="dxa"/>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R</w:t>
            </w:r>
          </w:p>
        </w:tc>
        <w:tc>
          <w:tcPr>
            <w:tcW w:w="1202"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R Square</w:t>
            </w:r>
          </w:p>
        </w:tc>
        <w:tc>
          <w:tcPr>
            <w:tcW w:w="1649"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Adjusted R Square</w:t>
            </w:r>
          </w:p>
        </w:tc>
        <w:tc>
          <w:tcPr>
            <w:tcW w:w="1649" w:type="dxa"/>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Std. Error of the Estimate</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76" w:type="dxa"/>
            <w:tcBorders>
              <w:top w:val="single" w:color="000000" w:sz="16" w:space="0"/>
              <w:left w:val="single" w:color="000000" w:sz="16" w:space="0"/>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w:t>
            </w:r>
          </w:p>
        </w:tc>
        <w:tc>
          <w:tcPr>
            <w:tcW w:w="1133" w:type="dxa"/>
            <w:tcBorders>
              <w:top w:val="single" w:color="000000" w:sz="16" w:space="0"/>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.968</w:t>
            </w:r>
            <w:r>
              <w:rPr>
                <w:rFonts w:ascii="Times New Roman" w:hAnsi="Times New Roman" w:cs="Times New Roman"/>
                <w:sz w:val="24"/>
                <w:szCs w:val="24"/>
                <w:vertAlign w:val="superscript"/>
              </w:rPr>
              <w:t>a</w:t>
            </w:r>
          </w:p>
        </w:tc>
        <w:tc>
          <w:tcPr>
            <w:tcW w:w="1202" w:type="dxa"/>
            <w:tcBorders>
              <w:top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.938</w:t>
            </w:r>
          </w:p>
        </w:tc>
        <w:tc>
          <w:tcPr>
            <w:tcW w:w="1649" w:type="dxa"/>
            <w:tcBorders>
              <w:top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.937</w:t>
            </w:r>
          </w:p>
        </w:tc>
        <w:tc>
          <w:tcPr>
            <w:tcW w:w="1649" w:type="dxa"/>
            <w:tcBorders>
              <w:top w:val="single" w:color="000000" w:sz="16" w:space="0"/>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.248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6509" w:type="dxa"/>
            <w:gridSpan w:val="5"/>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a. Predictors: (Constant), Q11, Q8</w:t>
            </w:r>
          </w:p>
        </w:tc>
      </w:tr>
    </w:tbl>
    <w:p>
      <w:pPr>
        <w:autoSpaceDE w:val="0"/>
        <w:autoSpaceDN w:val="0"/>
        <w:adjustRightInd w:val="0"/>
        <w:spacing w:after="0" w:line="480" w:lineRule="auto"/>
        <w:jc w:val="both"/>
        <w:rPr>
          <w:rFonts w:ascii="Times New Roman" w:hAnsi="Times New Roman" w:cs="Times New Roman"/>
          <w:sz w:val="24"/>
          <w:szCs w:val="24"/>
        </w:rPr>
      </w:pPr>
    </w:p>
    <w:tbl>
      <w:tblPr>
        <w:tblStyle w:val="6"/>
        <w:tblW w:w="8933"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23"/>
        <w:gridCol w:w="1425"/>
        <w:gridCol w:w="1650"/>
        <w:gridCol w:w="1134"/>
        <w:gridCol w:w="1564"/>
        <w:gridCol w:w="1203"/>
        <w:gridCol w:w="113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929" w:type="dxa"/>
            <w:gridSpan w:val="7"/>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b/>
                <w:bCs/>
                <w:sz w:val="24"/>
                <w:szCs w:val="24"/>
              </w:rPr>
              <w:t>ANOVA</w:t>
            </w:r>
            <w:r>
              <w:rPr>
                <w:rFonts w:ascii="Times New Roman" w:hAnsi="Times New Roman" w:cs="Times New Roman"/>
                <w:b/>
                <w:bCs/>
                <w:sz w:val="24"/>
                <w:szCs w:val="24"/>
                <w:vertAlign w:val="superscript"/>
              </w:rPr>
              <w:t>a</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2249" w:type="dxa"/>
            <w:gridSpan w:val="2"/>
            <w:tcBorders>
              <w:top w:val="single" w:color="000000" w:sz="16" w:space="0"/>
              <w:left w:val="single" w:color="000000" w:sz="16" w:space="0"/>
              <w:bottom w:val="single" w:color="000000" w:sz="16" w:space="0"/>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Model</w:t>
            </w:r>
          </w:p>
        </w:tc>
        <w:tc>
          <w:tcPr>
            <w:tcW w:w="1649" w:type="dxa"/>
            <w:tcBorders>
              <w:top w:val="single" w:color="000000" w:sz="16" w:space="0"/>
              <w:left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Sum of Squares</w:t>
            </w:r>
          </w:p>
        </w:tc>
        <w:tc>
          <w:tcPr>
            <w:tcW w:w="1133"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Df</w:t>
            </w:r>
          </w:p>
        </w:tc>
        <w:tc>
          <w:tcPr>
            <w:tcW w:w="1563"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Mean Square</w:t>
            </w:r>
          </w:p>
        </w:tc>
        <w:tc>
          <w:tcPr>
            <w:tcW w:w="1202" w:type="dxa"/>
            <w:tcBorders>
              <w:top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F</w:t>
            </w:r>
          </w:p>
        </w:tc>
        <w:tc>
          <w:tcPr>
            <w:tcW w:w="1133" w:type="dxa"/>
            <w:tcBorders>
              <w:top w:val="single" w:color="000000" w:sz="16" w:space="0"/>
              <w:bottom w:val="single" w:color="000000" w:sz="16" w:space="0"/>
              <w:right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Sig.</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4" w:type="dxa"/>
            <w:vMerge w:val="restart"/>
            <w:tcBorders>
              <w:top w:val="single" w:color="000000" w:sz="16" w:space="0"/>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w:t>
            </w:r>
          </w:p>
        </w:tc>
        <w:tc>
          <w:tcPr>
            <w:tcW w:w="1425" w:type="dxa"/>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Regression</w:t>
            </w:r>
          </w:p>
        </w:tc>
        <w:tc>
          <w:tcPr>
            <w:tcW w:w="1649" w:type="dxa"/>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136.466</w:t>
            </w:r>
          </w:p>
        </w:tc>
        <w:tc>
          <w:tcPr>
            <w:tcW w:w="1133"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w:t>
            </w:r>
          </w:p>
        </w:tc>
        <w:tc>
          <w:tcPr>
            <w:tcW w:w="1563"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68.233</w:t>
            </w:r>
          </w:p>
        </w:tc>
        <w:tc>
          <w:tcPr>
            <w:tcW w:w="1202" w:type="dxa"/>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1110.287</w:t>
            </w:r>
          </w:p>
        </w:tc>
        <w:tc>
          <w:tcPr>
            <w:tcW w:w="1133" w:type="dxa"/>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.000</w:t>
            </w:r>
            <w:r>
              <w:rPr>
                <w:rFonts w:ascii="Times New Roman" w:hAnsi="Times New Roman" w:cs="Times New Roman"/>
                <w:sz w:val="24"/>
                <w:szCs w:val="24"/>
                <w:vertAlign w:val="superscript"/>
              </w:rPr>
              <w:t>b</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3"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1425" w:type="dxa"/>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Residual</w:t>
            </w:r>
          </w:p>
        </w:tc>
        <w:tc>
          <w:tcPr>
            <w:tcW w:w="1649" w:type="dxa"/>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9.034</w:t>
            </w:r>
          </w:p>
        </w:tc>
        <w:tc>
          <w:tcPr>
            <w:tcW w:w="113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147</w:t>
            </w:r>
          </w:p>
        </w:tc>
        <w:tc>
          <w:tcPr>
            <w:tcW w:w="1563" w:type="dxa"/>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.061</w:t>
            </w:r>
          </w:p>
        </w:tc>
        <w:tc>
          <w:tcPr>
            <w:tcW w:w="1202" w:type="dxa"/>
            <w:tcBorders>
              <w:top w:val="nil"/>
              <w:bottom w:val="nil"/>
            </w:tcBorders>
            <w:shd w:val="clear" w:color="auto" w:fill="FFFFFF"/>
          </w:tcPr>
          <w:p>
            <w:pPr>
              <w:autoSpaceDE w:val="0"/>
              <w:autoSpaceDN w:val="0"/>
              <w:adjustRightInd w:val="0"/>
              <w:spacing w:after="0" w:line="480" w:lineRule="auto"/>
              <w:jc w:val="both"/>
              <w:rPr>
                <w:rFonts w:ascii="Times New Roman" w:hAnsi="Times New Roman" w:cs="Times New Roman"/>
                <w:sz w:val="24"/>
                <w:szCs w:val="24"/>
              </w:rPr>
            </w:pPr>
          </w:p>
        </w:tc>
        <w:tc>
          <w:tcPr>
            <w:tcW w:w="1133" w:type="dxa"/>
            <w:tcBorders>
              <w:top w:val="nil"/>
              <w:bottom w:val="nil"/>
              <w:right w:val="single" w:color="000000" w:sz="16" w:space="0"/>
            </w:tcBorders>
            <w:shd w:val="clear" w:color="auto" w:fill="FFFFFF"/>
          </w:tcPr>
          <w:p>
            <w:pPr>
              <w:autoSpaceDE w:val="0"/>
              <w:autoSpaceDN w:val="0"/>
              <w:adjustRightInd w:val="0"/>
              <w:spacing w:after="0" w:line="480" w:lineRule="auto"/>
              <w:jc w:val="both"/>
              <w:rPr>
                <w:rFonts w:ascii="Times New Roman" w:hAnsi="Times New Roman" w:cs="Times New Roman"/>
                <w:sz w:val="24"/>
                <w:szCs w:val="24"/>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23" w:type="dxa"/>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1425" w:type="dxa"/>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Total</w:t>
            </w:r>
          </w:p>
        </w:tc>
        <w:tc>
          <w:tcPr>
            <w:tcW w:w="1649" w:type="dxa"/>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145.500</w:t>
            </w:r>
          </w:p>
        </w:tc>
        <w:tc>
          <w:tcPr>
            <w:tcW w:w="1133" w:type="dxa"/>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149</w:t>
            </w:r>
          </w:p>
        </w:tc>
        <w:tc>
          <w:tcPr>
            <w:tcW w:w="1563" w:type="dxa"/>
            <w:tcBorders>
              <w:top w:val="nil"/>
              <w:bottom w:val="single" w:color="000000" w:sz="16" w:space="0"/>
            </w:tcBorders>
            <w:shd w:val="clear" w:color="auto" w:fill="FFFFFF"/>
          </w:tcPr>
          <w:p>
            <w:pPr>
              <w:autoSpaceDE w:val="0"/>
              <w:autoSpaceDN w:val="0"/>
              <w:adjustRightInd w:val="0"/>
              <w:spacing w:after="0" w:line="480" w:lineRule="auto"/>
              <w:jc w:val="both"/>
              <w:rPr>
                <w:rFonts w:ascii="Times New Roman" w:hAnsi="Times New Roman" w:cs="Times New Roman"/>
                <w:sz w:val="24"/>
                <w:szCs w:val="24"/>
              </w:rPr>
            </w:pPr>
          </w:p>
        </w:tc>
        <w:tc>
          <w:tcPr>
            <w:tcW w:w="1202" w:type="dxa"/>
            <w:tcBorders>
              <w:top w:val="nil"/>
              <w:bottom w:val="single" w:color="000000" w:sz="16" w:space="0"/>
            </w:tcBorders>
            <w:shd w:val="clear" w:color="auto" w:fill="FFFFFF"/>
          </w:tcPr>
          <w:p>
            <w:pPr>
              <w:autoSpaceDE w:val="0"/>
              <w:autoSpaceDN w:val="0"/>
              <w:adjustRightInd w:val="0"/>
              <w:spacing w:after="0" w:line="480" w:lineRule="auto"/>
              <w:jc w:val="both"/>
              <w:rPr>
                <w:rFonts w:ascii="Times New Roman" w:hAnsi="Times New Roman" w:cs="Times New Roman"/>
                <w:sz w:val="24"/>
                <w:szCs w:val="24"/>
              </w:rPr>
            </w:pPr>
          </w:p>
        </w:tc>
        <w:tc>
          <w:tcPr>
            <w:tcW w:w="1133" w:type="dxa"/>
            <w:tcBorders>
              <w:top w:val="nil"/>
              <w:bottom w:val="single" w:color="000000" w:sz="16" w:space="0"/>
              <w:right w:val="single" w:color="000000" w:sz="16" w:space="0"/>
            </w:tcBorders>
            <w:shd w:val="clear" w:color="auto" w:fill="FFFFFF"/>
          </w:tcPr>
          <w:p>
            <w:pPr>
              <w:autoSpaceDE w:val="0"/>
              <w:autoSpaceDN w:val="0"/>
              <w:adjustRightInd w:val="0"/>
              <w:spacing w:after="0" w:line="480" w:lineRule="auto"/>
              <w:jc w:val="both"/>
              <w:rPr>
                <w:rFonts w:ascii="Times New Roman" w:hAnsi="Times New Roman" w:cs="Times New Roman"/>
                <w:sz w:val="24"/>
                <w:szCs w:val="24"/>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929" w:type="dxa"/>
            <w:gridSpan w:val="7"/>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a. Dependent Variable: Q20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8929" w:type="dxa"/>
            <w:gridSpan w:val="7"/>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b. Predictors: (Constant), Q11, Q8</w:t>
            </w:r>
          </w:p>
        </w:tc>
      </w:tr>
    </w:tbl>
    <w:p>
      <w:pPr>
        <w:autoSpaceDE w:val="0"/>
        <w:autoSpaceDN w:val="0"/>
        <w:adjustRightInd w:val="0"/>
        <w:spacing w:after="0" w:line="480" w:lineRule="auto"/>
        <w:jc w:val="both"/>
        <w:rPr>
          <w:rFonts w:ascii="Times New Roman" w:hAnsi="Times New Roman" w:cs="Times New Roman"/>
          <w:sz w:val="24"/>
          <w:szCs w:val="24"/>
        </w:rPr>
      </w:pPr>
    </w:p>
    <w:tbl>
      <w:tblPr>
        <w:tblStyle w:val="6"/>
        <w:tblW w:w="5000" w:type="pct"/>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autofit"/>
        <w:tblCellMar>
          <w:top w:w="0" w:type="dxa"/>
          <w:left w:w="0" w:type="dxa"/>
          <w:bottom w:w="0" w:type="dxa"/>
          <w:right w:w="0" w:type="dxa"/>
        </w:tblCellMar>
      </w:tblPr>
      <w:tblGrid>
        <w:gridCol w:w="550"/>
        <w:gridCol w:w="1154"/>
        <w:gridCol w:w="1044"/>
        <w:gridCol w:w="1045"/>
        <w:gridCol w:w="1394"/>
        <w:gridCol w:w="800"/>
        <w:gridCol w:w="756"/>
        <w:gridCol w:w="1145"/>
        <w:gridCol w:w="1139"/>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5000" w:type="pct"/>
            <w:gridSpan w:val="9"/>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b/>
                <w:bCs/>
                <w:sz w:val="24"/>
                <w:szCs w:val="24"/>
              </w:rPr>
              <w:t>Coefficients</w:t>
            </w:r>
            <w:r>
              <w:rPr>
                <w:rFonts w:ascii="Times New Roman" w:hAnsi="Times New Roman" w:cs="Times New Roman"/>
                <w:b/>
                <w:bCs/>
                <w:sz w:val="24"/>
                <w:szCs w:val="24"/>
                <w:vertAlign w:val="superscript"/>
              </w:rPr>
              <w:t>a</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944" w:type="pct"/>
            <w:gridSpan w:val="2"/>
            <w:vMerge w:val="restart"/>
            <w:tcBorders>
              <w:top w:val="single" w:color="000000" w:sz="16" w:space="0"/>
              <w:left w:val="single" w:color="000000" w:sz="16" w:space="0"/>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Model</w:t>
            </w:r>
          </w:p>
        </w:tc>
        <w:tc>
          <w:tcPr>
            <w:tcW w:w="1157" w:type="pct"/>
            <w:gridSpan w:val="2"/>
            <w:tcBorders>
              <w:top w:val="single" w:color="000000" w:sz="16" w:space="0"/>
              <w:left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Unstandardized Coefficients</w:t>
            </w:r>
          </w:p>
        </w:tc>
        <w:tc>
          <w:tcPr>
            <w:tcW w:w="772" w:type="pct"/>
            <w:tcBorders>
              <w:top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Standardized Coefficients</w:t>
            </w:r>
          </w:p>
        </w:tc>
        <w:tc>
          <w:tcPr>
            <w:tcW w:w="443" w:type="pct"/>
            <w:vMerge w:val="restart"/>
            <w:tcBorders>
              <w:top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T</w:t>
            </w:r>
          </w:p>
        </w:tc>
        <w:tc>
          <w:tcPr>
            <w:tcW w:w="419" w:type="pct"/>
            <w:vMerge w:val="restart"/>
            <w:tcBorders>
              <w:top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Sig.</w:t>
            </w:r>
          </w:p>
        </w:tc>
        <w:tc>
          <w:tcPr>
            <w:tcW w:w="1266" w:type="pct"/>
            <w:gridSpan w:val="2"/>
            <w:tcBorders>
              <w:top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95.0% Confidence Interval for B</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0" w:type="auto"/>
            <w:gridSpan w:val="2"/>
            <w:vMerge w:val="continue"/>
            <w:tcBorders>
              <w:top w:val="single" w:color="000000" w:sz="16" w:space="0"/>
              <w:left w:val="single" w:color="000000" w:sz="16" w:space="0"/>
              <w:bottom w:val="nil"/>
              <w:right w:val="nil"/>
            </w:tcBorders>
          </w:tcPr>
          <w:p>
            <w:pPr>
              <w:spacing w:line="480" w:lineRule="auto"/>
              <w:jc w:val="both"/>
              <w:rPr>
                <w:rFonts w:ascii="Times New Roman" w:hAnsi="Times New Roman" w:cs="Times New Roman"/>
                <w:sz w:val="24"/>
                <w:szCs w:val="24"/>
              </w:rPr>
            </w:pPr>
          </w:p>
        </w:tc>
        <w:tc>
          <w:tcPr>
            <w:tcW w:w="578" w:type="pct"/>
            <w:tcBorders>
              <w:left w:val="single" w:color="000000" w:sz="16" w:space="0"/>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B</w:t>
            </w:r>
          </w:p>
        </w:tc>
        <w:tc>
          <w:tcPr>
            <w:tcW w:w="578" w:type="pct"/>
            <w:tcBorders>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Std. Error</w:t>
            </w:r>
          </w:p>
        </w:tc>
        <w:tc>
          <w:tcPr>
            <w:tcW w:w="772" w:type="pct"/>
            <w:tcBorders>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Beta</w:t>
            </w:r>
          </w:p>
        </w:tc>
        <w:tc>
          <w:tcPr>
            <w:tcW w:w="0" w:type="auto"/>
            <w:vMerge w:val="continue"/>
            <w:tcBorders>
              <w:top w:val="single" w:color="000000" w:sz="16" w:space="0"/>
            </w:tcBorders>
          </w:tcPr>
          <w:p>
            <w:pPr>
              <w:spacing w:line="480" w:lineRule="auto"/>
              <w:jc w:val="both"/>
              <w:rPr>
                <w:rFonts w:ascii="Times New Roman" w:hAnsi="Times New Roman" w:cs="Times New Roman"/>
                <w:sz w:val="24"/>
                <w:szCs w:val="24"/>
              </w:rPr>
            </w:pPr>
          </w:p>
        </w:tc>
        <w:tc>
          <w:tcPr>
            <w:tcW w:w="0" w:type="auto"/>
            <w:vMerge w:val="continue"/>
            <w:tcBorders>
              <w:top w:val="single" w:color="000000" w:sz="16" w:space="0"/>
            </w:tcBorders>
          </w:tcPr>
          <w:p>
            <w:pPr>
              <w:spacing w:line="480" w:lineRule="auto"/>
              <w:jc w:val="both"/>
              <w:rPr>
                <w:rFonts w:ascii="Times New Roman" w:hAnsi="Times New Roman" w:cs="Times New Roman"/>
                <w:sz w:val="24"/>
                <w:szCs w:val="24"/>
              </w:rPr>
            </w:pPr>
          </w:p>
        </w:tc>
        <w:tc>
          <w:tcPr>
            <w:tcW w:w="634" w:type="pct"/>
            <w:tcBorders>
              <w:bottom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Lower Bound</w:t>
            </w:r>
          </w:p>
        </w:tc>
        <w:tc>
          <w:tcPr>
            <w:tcW w:w="631" w:type="pct"/>
            <w:tcBorders>
              <w:bottom w:val="single" w:color="000000" w:sz="16" w:space="0"/>
              <w:right w:val="single" w:color="000000" w:sz="16" w:space="0"/>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Upper Bound</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305" w:type="pct"/>
            <w:vMerge w:val="restart"/>
            <w:tcBorders>
              <w:top w:val="single" w:color="000000" w:sz="16" w:space="0"/>
              <w:left w:val="single" w:color="000000" w:sz="16" w:space="0"/>
              <w:bottom w:val="single" w:color="000000" w:sz="16" w:space="0"/>
              <w:right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w:t>
            </w:r>
          </w:p>
        </w:tc>
        <w:tc>
          <w:tcPr>
            <w:tcW w:w="639" w:type="pct"/>
            <w:tcBorders>
              <w:top w:val="single" w:color="000000" w:sz="16" w:space="0"/>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(Constant)</w:t>
            </w:r>
          </w:p>
        </w:tc>
        <w:tc>
          <w:tcPr>
            <w:tcW w:w="578" w:type="pct"/>
            <w:tcBorders>
              <w:top w:val="single" w:color="000000" w:sz="16" w:space="0"/>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-.244</w:t>
            </w:r>
          </w:p>
        </w:tc>
        <w:tc>
          <w:tcPr>
            <w:tcW w:w="578" w:type="pct"/>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.085</w:t>
            </w:r>
          </w:p>
        </w:tc>
        <w:tc>
          <w:tcPr>
            <w:tcW w:w="772" w:type="pct"/>
            <w:tcBorders>
              <w:top w:val="single" w:color="000000" w:sz="16" w:space="0"/>
              <w:bottom w:val="nil"/>
            </w:tcBorders>
            <w:shd w:val="clear" w:color="auto" w:fill="FFFFFF"/>
          </w:tcPr>
          <w:p>
            <w:pPr>
              <w:autoSpaceDE w:val="0"/>
              <w:autoSpaceDN w:val="0"/>
              <w:adjustRightInd w:val="0"/>
              <w:spacing w:after="0" w:line="480" w:lineRule="auto"/>
              <w:jc w:val="both"/>
              <w:rPr>
                <w:rFonts w:ascii="Times New Roman" w:hAnsi="Times New Roman" w:cs="Times New Roman"/>
                <w:sz w:val="24"/>
                <w:szCs w:val="24"/>
              </w:rPr>
            </w:pPr>
          </w:p>
        </w:tc>
        <w:tc>
          <w:tcPr>
            <w:tcW w:w="443" w:type="pct"/>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-2.861</w:t>
            </w:r>
          </w:p>
        </w:tc>
        <w:tc>
          <w:tcPr>
            <w:tcW w:w="419" w:type="pct"/>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.005</w:t>
            </w:r>
          </w:p>
        </w:tc>
        <w:tc>
          <w:tcPr>
            <w:tcW w:w="634" w:type="pct"/>
            <w:tcBorders>
              <w:top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-.413</w:t>
            </w:r>
          </w:p>
        </w:tc>
        <w:tc>
          <w:tcPr>
            <w:tcW w:w="631" w:type="pct"/>
            <w:tcBorders>
              <w:top w:val="single" w:color="000000" w:sz="16" w:space="0"/>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-.075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0" w:type="auto"/>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639" w:type="pct"/>
            <w:tcBorders>
              <w:top w:val="nil"/>
              <w:left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Q8</w:t>
            </w:r>
          </w:p>
        </w:tc>
        <w:tc>
          <w:tcPr>
            <w:tcW w:w="578" w:type="pct"/>
            <w:tcBorders>
              <w:top w:val="nil"/>
              <w:left w:val="single" w:color="000000" w:sz="16" w:space="0"/>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.988</w:t>
            </w:r>
          </w:p>
        </w:tc>
        <w:tc>
          <w:tcPr>
            <w:tcW w:w="578" w:type="pct"/>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.040</w:t>
            </w:r>
          </w:p>
        </w:tc>
        <w:tc>
          <w:tcPr>
            <w:tcW w:w="772" w:type="pct"/>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.923</w:t>
            </w:r>
          </w:p>
        </w:tc>
        <w:tc>
          <w:tcPr>
            <w:tcW w:w="443" w:type="pct"/>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24.568</w:t>
            </w:r>
          </w:p>
        </w:tc>
        <w:tc>
          <w:tcPr>
            <w:tcW w:w="419" w:type="pct"/>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.000</w:t>
            </w:r>
          </w:p>
        </w:tc>
        <w:tc>
          <w:tcPr>
            <w:tcW w:w="634" w:type="pct"/>
            <w:tcBorders>
              <w:top w:val="nil"/>
              <w:bottom w:val="nil"/>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.909</w:t>
            </w:r>
          </w:p>
        </w:tc>
        <w:tc>
          <w:tcPr>
            <w:tcW w:w="631" w:type="pct"/>
            <w:tcBorders>
              <w:top w:val="nil"/>
              <w:bottom w:val="nil"/>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1.068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0" w:type="auto"/>
            <w:vMerge w:val="continue"/>
            <w:tcBorders>
              <w:top w:val="single" w:color="000000" w:sz="16" w:space="0"/>
              <w:left w:val="single" w:color="000000" w:sz="16" w:space="0"/>
              <w:bottom w:val="single" w:color="000000" w:sz="16" w:space="0"/>
              <w:right w:val="nil"/>
            </w:tcBorders>
          </w:tcPr>
          <w:p>
            <w:pPr>
              <w:spacing w:line="480" w:lineRule="auto"/>
              <w:jc w:val="both"/>
              <w:rPr>
                <w:rFonts w:ascii="Times New Roman" w:hAnsi="Times New Roman" w:cs="Times New Roman"/>
                <w:sz w:val="24"/>
                <w:szCs w:val="24"/>
              </w:rPr>
            </w:pPr>
          </w:p>
        </w:tc>
        <w:tc>
          <w:tcPr>
            <w:tcW w:w="639" w:type="pct"/>
            <w:tcBorders>
              <w:top w:val="nil"/>
              <w:left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Q11</w:t>
            </w:r>
          </w:p>
        </w:tc>
        <w:tc>
          <w:tcPr>
            <w:tcW w:w="578" w:type="pct"/>
            <w:tcBorders>
              <w:top w:val="nil"/>
              <w:left w:val="single" w:color="000000" w:sz="16" w:space="0"/>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.067</w:t>
            </w:r>
          </w:p>
        </w:tc>
        <w:tc>
          <w:tcPr>
            <w:tcW w:w="578" w:type="pct"/>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.047</w:t>
            </w:r>
          </w:p>
        </w:tc>
        <w:tc>
          <w:tcPr>
            <w:tcW w:w="772" w:type="pct"/>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.054</w:t>
            </w:r>
          </w:p>
        </w:tc>
        <w:tc>
          <w:tcPr>
            <w:tcW w:w="443" w:type="pct"/>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1.441</w:t>
            </w:r>
          </w:p>
        </w:tc>
        <w:tc>
          <w:tcPr>
            <w:tcW w:w="419" w:type="pct"/>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.152</w:t>
            </w:r>
          </w:p>
        </w:tc>
        <w:tc>
          <w:tcPr>
            <w:tcW w:w="634" w:type="pct"/>
            <w:tcBorders>
              <w:top w:val="nil"/>
              <w:bottom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-.025</w:t>
            </w:r>
          </w:p>
        </w:tc>
        <w:tc>
          <w:tcPr>
            <w:tcW w:w="631" w:type="pct"/>
            <w:tcBorders>
              <w:top w:val="nil"/>
              <w:bottom w:val="single" w:color="000000" w:sz="16" w:space="0"/>
              <w:right w:val="single" w:color="000000" w:sz="16" w:space="0"/>
            </w:tcBorders>
            <w:shd w:val="clear" w:color="auto" w:fill="FFFFFF"/>
            <w:vAlign w:val="center"/>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Pr>
        <w:tc>
          <w:tcPr>
            <w:tcW w:w="5000" w:type="pct"/>
            <w:gridSpan w:val="9"/>
            <w:tcBorders>
              <w:top w:val="nil"/>
              <w:left w:val="nil"/>
              <w:bottom w:val="nil"/>
              <w:right w:val="nil"/>
            </w:tcBorders>
            <w:shd w:val="clear" w:color="auto" w:fill="FFFFFF"/>
          </w:tcPr>
          <w:p>
            <w:pPr>
              <w:autoSpaceDE w:val="0"/>
              <w:autoSpaceDN w:val="0"/>
              <w:adjustRightInd w:val="0"/>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a. Dependent Variable: Q20</w:t>
            </w:r>
          </w:p>
        </w:tc>
      </w:tr>
    </w:tbl>
    <w:p>
      <w:pPr>
        <w:autoSpaceDE w:val="0"/>
        <w:autoSpaceDN w:val="0"/>
        <w:adjustRightInd w:val="0"/>
        <w:spacing w:after="0"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b/>
          <w:sz w:val="24"/>
          <w:szCs w:val="24"/>
        </w:rPr>
      </w:pPr>
    </w:p>
    <w:p>
      <w:pPr>
        <w:spacing w:line="480" w:lineRule="auto"/>
        <w:jc w:val="both"/>
        <w:rPr>
          <w:rFonts w:ascii="Times New Roman" w:hAnsi="Times New Roman" w:cs="Times New Roman"/>
          <w:b/>
          <w:sz w:val="24"/>
          <w:szCs w:val="24"/>
        </w:rPr>
      </w:pPr>
    </w:p>
    <w:p>
      <w:pPr>
        <w:spacing w:line="480" w:lineRule="auto"/>
        <w:jc w:val="both"/>
        <w:rPr>
          <w:rFonts w:ascii="Times New Roman" w:hAnsi="Times New Roman" w:cs="Times New Roman"/>
          <w:b/>
          <w:sz w:val="24"/>
          <w:szCs w:val="24"/>
        </w:rPr>
      </w:pPr>
    </w:p>
    <w:p>
      <w:pPr>
        <w:spacing w:line="480" w:lineRule="auto"/>
        <w:jc w:val="both"/>
        <w:rPr>
          <w:rFonts w:ascii="Times New Roman" w:hAnsi="Times New Roman" w:cs="Times New Roman"/>
          <w:b/>
          <w:sz w:val="24"/>
          <w:szCs w:val="24"/>
        </w:rPr>
      </w:pPr>
    </w:p>
    <w:p>
      <w:pPr>
        <w:spacing w:line="480" w:lineRule="auto"/>
        <w:jc w:val="both"/>
        <w:rPr>
          <w:rFonts w:ascii="Times New Roman" w:hAnsi="Times New Roman" w:cs="Times New Roman"/>
          <w:b/>
          <w:sz w:val="24"/>
          <w:szCs w:val="24"/>
        </w:rPr>
      </w:pPr>
    </w:p>
    <w:p>
      <w:pPr>
        <w:spacing w:line="480" w:lineRule="auto"/>
        <w:jc w:val="both"/>
        <w:rPr>
          <w:rFonts w:ascii="Times New Roman" w:hAnsi="Times New Roman" w:cs="Times New Roman"/>
          <w:b/>
          <w:sz w:val="24"/>
          <w:szCs w:val="24"/>
        </w:rPr>
      </w:pPr>
    </w:p>
    <w:p>
      <w:pPr>
        <w:spacing w:line="480" w:lineRule="auto"/>
        <w:jc w:val="both"/>
        <w:rPr>
          <w:rFonts w:ascii="Times New Roman" w:hAnsi="Times New Roman" w:cs="Times New Roman"/>
          <w:b/>
          <w:sz w:val="24"/>
          <w:szCs w:val="24"/>
        </w:rPr>
      </w:pPr>
    </w:p>
    <w:p>
      <w:pPr>
        <w:spacing w:line="480" w:lineRule="auto"/>
        <w:jc w:val="both"/>
        <w:rPr>
          <w:rFonts w:ascii="Times New Roman" w:hAnsi="Times New Roman" w:cs="Times New Roman"/>
          <w:b/>
          <w:sz w:val="24"/>
          <w:szCs w:val="24"/>
        </w:rPr>
      </w:pPr>
    </w:p>
    <w:p>
      <w:pPr>
        <w:spacing w:line="480" w:lineRule="auto"/>
        <w:jc w:val="both"/>
        <w:rPr>
          <w:rFonts w:ascii="Times New Roman" w:hAnsi="Times New Roman" w:cs="Times New Roman"/>
          <w:b/>
          <w:sz w:val="24"/>
          <w:szCs w:val="24"/>
        </w:rPr>
      </w:pPr>
    </w:p>
    <w:p>
      <w:pPr>
        <w:rPr>
          <w:rFonts w:ascii="Times New Roman" w:hAnsi="Times New Roman" w:cs="Times New Roman"/>
          <w:b/>
          <w:sz w:val="24"/>
          <w:szCs w:val="24"/>
        </w:rPr>
      </w:pPr>
      <w:r>
        <w:rPr>
          <w:rFonts w:ascii="Times New Roman" w:hAnsi="Times New Roman" w:cs="Times New Roman"/>
          <w:b/>
          <w:sz w:val="24"/>
          <w:szCs w:val="24"/>
        </w:rPr>
        <w:br w:type="page"/>
      </w:r>
    </w:p>
    <w:p>
      <w:pPr>
        <w:spacing w:line="480" w:lineRule="auto"/>
        <w:jc w:val="center"/>
        <w:rPr>
          <w:rFonts w:ascii="Times New Roman" w:hAnsi="Times New Roman" w:cs="Times New Roman"/>
          <w:b/>
          <w:sz w:val="24"/>
          <w:szCs w:val="24"/>
        </w:rPr>
      </w:pPr>
      <w:r>
        <w:rPr>
          <w:rFonts w:ascii="Times New Roman" w:hAnsi="Times New Roman" w:cs="Times New Roman"/>
          <w:b/>
          <w:sz w:val="24"/>
          <w:szCs w:val="24"/>
        </w:rPr>
        <w:t>Bio-data</w:t>
      </w: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Personal Data</w:t>
      </w:r>
    </w:p>
    <w:p>
      <w:pPr>
        <w:spacing w:after="0" w:line="480" w:lineRule="auto"/>
        <w:jc w:val="both"/>
        <w:rPr>
          <w:rFonts w:ascii="Times New Roman" w:hAnsi="Times New Roman" w:cs="Times New Roman"/>
          <w:sz w:val="24"/>
          <w:szCs w:val="24"/>
        </w:rPr>
      </w:pPr>
      <w:r>
        <w:rPr>
          <w:rFonts w:ascii="Times New Roman" w:hAnsi="Times New Roman" w:cs="Times New Roman"/>
          <w:b/>
          <w:sz w:val="24"/>
          <w:szCs w:val="24"/>
        </w:rPr>
        <w:t>Full Names:</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ab/>
      </w:r>
      <w:r>
        <w:rPr>
          <w:rFonts w:ascii="Times New Roman" w:hAnsi="Times New Roman" w:cs="Times New Roman"/>
          <w:sz w:val="24"/>
          <w:szCs w:val="24"/>
        </w:rPr>
        <w:t>Olusola Olufunmilayo, TITILOYE</w:t>
      </w:r>
    </w:p>
    <w:p>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spacing w:after="0" w:line="480" w:lineRule="auto"/>
        <w:ind w:left="2880" w:hanging="2880"/>
        <w:jc w:val="both"/>
        <w:rPr>
          <w:rFonts w:ascii="Times New Roman" w:hAnsi="Times New Roman" w:cs="Times New Roman"/>
          <w:sz w:val="24"/>
          <w:szCs w:val="24"/>
        </w:rPr>
      </w:pPr>
      <w:r>
        <w:rPr>
          <w:rFonts w:ascii="Times New Roman" w:hAnsi="Times New Roman" w:cs="Times New Roman"/>
          <w:b/>
          <w:sz w:val="24"/>
          <w:szCs w:val="24"/>
        </w:rPr>
        <w:t>Address:</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No. 1, Obadina Close, Behind NCMS Fueling Station, Abeokuta-Ibadan Expressway, Camp Area, Abeokuta, Ogun State.</w:t>
      </w:r>
      <w:r>
        <w:rPr>
          <w:rFonts w:ascii="Times New Roman" w:hAnsi="Times New Roman" w:cs="Times New Roman"/>
          <w:sz w:val="24"/>
          <w:szCs w:val="24"/>
        </w:rPr>
        <w:tab/>
      </w:r>
    </w:p>
    <w:p>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spacing w:after="0" w:line="480" w:lineRule="auto"/>
        <w:jc w:val="both"/>
        <w:rPr>
          <w:rFonts w:ascii="Times New Roman" w:hAnsi="Times New Roman" w:cs="Times New Roman"/>
          <w:sz w:val="24"/>
          <w:szCs w:val="24"/>
        </w:rPr>
      </w:pPr>
      <w:r>
        <w:rPr>
          <w:rFonts w:ascii="Times New Roman" w:hAnsi="Times New Roman" w:cs="Times New Roman"/>
          <w:b/>
          <w:sz w:val="24"/>
          <w:szCs w:val="24"/>
        </w:rPr>
        <w:t>Date and Place of Birth:</w:t>
      </w:r>
      <w:r>
        <w:rPr>
          <w:rFonts w:ascii="Times New Roman" w:hAnsi="Times New Roman" w:cs="Times New Roman"/>
          <w:sz w:val="24"/>
          <w:szCs w:val="24"/>
        </w:rPr>
        <w:tab/>
      </w:r>
      <w:r>
        <w:rPr>
          <w:rFonts w:ascii="Times New Roman" w:hAnsi="Times New Roman" w:cs="Times New Roman"/>
          <w:sz w:val="24"/>
          <w:szCs w:val="24"/>
        </w:rPr>
        <w:t>13th August, 1977</w:t>
      </w:r>
    </w:p>
    <w:p>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spacing w:after="0" w:line="480" w:lineRule="auto"/>
        <w:jc w:val="both"/>
        <w:rPr>
          <w:rFonts w:ascii="Times New Roman" w:hAnsi="Times New Roman" w:cs="Times New Roman"/>
          <w:sz w:val="24"/>
          <w:szCs w:val="24"/>
        </w:rPr>
      </w:pPr>
      <w:r>
        <w:rPr>
          <w:rFonts w:ascii="Times New Roman" w:hAnsi="Times New Roman" w:cs="Times New Roman"/>
          <w:b/>
          <w:sz w:val="24"/>
          <w:szCs w:val="24"/>
        </w:rPr>
        <w:t>Nationality:</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Nigerian</w:t>
      </w:r>
    </w:p>
    <w:p>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Next of Kin:</w:t>
      </w:r>
    </w:p>
    <w:p>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spacing w:after="0" w:line="480" w:lineRule="auto"/>
        <w:jc w:val="both"/>
        <w:rPr>
          <w:rFonts w:ascii="Times New Roman" w:hAnsi="Times New Roman" w:cs="Times New Roman"/>
          <w:sz w:val="24"/>
          <w:szCs w:val="24"/>
        </w:rPr>
      </w:pPr>
      <w:r>
        <w:rPr>
          <w:rFonts w:ascii="Times New Roman" w:hAnsi="Times New Roman" w:cs="Times New Roman"/>
          <w:i/>
          <w:sz w:val="24"/>
          <w:szCs w:val="24"/>
        </w:rPr>
        <w:t>Name: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Dr. Peluola O Titiloye</w:t>
      </w:r>
    </w:p>
    <w:p>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spacing w:after="0" w:line="480" w:lineRule="auto"/>
        <w:ind w:left="2880" w:hanging="2880"/>
        <w:jc w:val="both"/>
        <w:rPr>
          <w:rFonts w:ascii="Times New Roman" w:hAnsi="Times New Roman" w:cs="Times New Roman"/>
          <w:sz w:val="24"/>
          <w:szCs w:val="24"/>
        </w:rPr>
      </w:pPr>
      <w:r>
        <w:rPr>
          <w:rFonts w:ascii="Times New Roman" w:hAnsi="Times New Roman" w:cs="Times New Roman"/>
          <w:i/>
          <w:sz w:val="24"/>
          <w:szCs w:val="24"/>
        </w:rPr>
        <w:t>Address: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No. 1, Obadina Close, Behind NCMS Fueling Station, Abeokuta-Ibadan Expressway, Camp Area, Abeokuta, Ogun State.</w:t>
      </w:r>
      <w:r>
        <w:rPr>
          <w:rFonts w:ascii="Times New Roman" w:hAnsi="Times New Roman" w:cs="Times New Roman"/>
          <w:sz w:val="24"/>
          <w:szCs w:val="24"/>
        </w:rPr>
        <w:tab/>
      </w:r>
    </w:p>
    <w:p>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Educational Background:</w:t>
      </w:r>
    </w:p>
    <w:p>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Institutions</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Qualifications Obtained</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Date</w:t>
      </w:r>
    </w:p>
    <w:p>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Lead City University, Ibadan, Nigeria               B.A (Ed)                                    2015-2018</w:t>
      </w:r>
    </w:p>
    <w:p>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spacing w:after="0" w:line="480" w:lineRule="auto"/>
        <w:jc w:val="both"/>
        <w:rPr>
          <w:rFonts w:ascii="Times New Roman" w:hAnsi="Times New Roman" w:cs="Times New Roman"/>
          <w:b/>
          <w:sz w:val="24"/>
          <w:szCs w:val="24"/>
        </w:rPr>
      </w:pPr>
      <w:r>
        <w:rPr>
          <w:rFonts w:ascii="Times New Roman" w:hAnsi="Times New Roman" w:cs="Times New Roman"/>
          <w:sz w:val="24"/>
          <w:szCs w:val="24"/>
        </w:rPr>
        <w:t xml:space="preserve">Ambrose Alli University, Ekpoma, Nigeria </w:t>
      </w:r>
      <w:r>
        <w:rPr>
          <w:rFonts w:ascii="Times New Roman" w:hAnsi="Times New Roman" w:cs="Times New Roman"/>
          <w:sz w:val="24"/>
          <w:szCs w:val="24"/>
        </w:rPr>
        <w:tab/>
      </w:r>
      <w:r>
        <w:rPr>
          <w:rFonts w:ascii="Times New Roman" w:hAnsi="Times New Roman" w:cs="Times New Roman"/>
          <w:sz w:val="24"/>
          <w:szCs w:val="24"/>
        </w:rPr>
        <w:t xml:space="preserve">   B.Ed</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 xml:space="preserve">                   </w:t>
      </w:r>
      <w:r>
        <w:rPr>
          <w:rFonts w:ascii="Times New Roman" w:hAnsi="Times New Roman" w:cs="Times New Roman"/>
          <w:sz w:val="24"/>
          <w:szCs w:val="24"/>
        </w:rPr>
        <w:t>2001-2004</w:t>
      </w:r>
      <w:r>
        <w:rPr>
          <w:rFonts w:ascii="Times New Roman" w:hAnsi="Times New Roman" w:cs="Times New Roman"/>
          <w:b/>
          <w:sz w:val="24"/>
          <w:szCs w:val="24"/>
        </w:rPr>
        <w:tab/>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Ogun State University, Ago-Iwoye, Nigeria     Diploma                                      1994-1996</w:t>
      </w:r>
    </w:p>
    <w:p>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Working Experience:</w:t>
      </w:r>
    </w:p>
    <w:p>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Organisation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 xml:space="preserve">Role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Date</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Ibara Bapt.Model Sec. Sch Abeokuta      Vice Principal                             </w:t>
      </w:r>
      <w:r>
        <w:rPr>
          <w:rFonts w:ascii="Times New Roman" w:hAnsi="Times New Roman" w:cs="Times New Roman"/>
          <w:sz w:val="24"/>
          <w:szCs w:val="24"/>
        </w:rPr>
        <w:tab/>
      </w:r>
      <w:r>
        <w:rPr>
          <w:rFonts w:ascii="Times New Roman" w:hAnsi="Times New Roman" w:cs="Times New Roman"/>
          <w:sz w:val="24"/>
          <w:szCs w:val="24"/>
        </w:rPr>
        <w:t>2018-till Date</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Fed. Govt. College, Odogbolu</w:t>
      </w:r>
      <w:r>
        <w:rPr>
          <w:rFonts w:ascii="Times New Roman" w:hAnsi="Times New Roman" w:cs="Times New Roman"/>
          <w:sz w:val="24"/>
          <w:szCs w:val="24"/>
        </w:rPr>
        <w:tab/>
      </w:r>
      <w:r>
        <w:rPr>
          <w:rFonts w:ascii="Times New Roman" w:hAnsi="Times New Roman" w:cs="Times New Roman"/>
          <w:sz w:val="24"/>
          <w:szCs w:val="24"/>
        </w:rPr>
        <w:t xml:space="preserve">        Class Teacher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2005 – 2016</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Regal College Sagamu                                Class Teacher                              2000-2004</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Remo Secondary School, Sagamu              Class Teacher</w:t>
      </w:r>
      <w:r>
        <w:rPr>
          <w:rFonts w:ascii="Times New Roman" w:hAnsi="Times New Roman" w:cs="Times New Roman"/>
          <w:sz w:val="24"/>
          <w:szCs w:val="24"/>
        </w:rPr>
        <w:tab/>
      </w:r>
      <w:r>
        <w:rPr>
          <w:rFonts w:ascii="Times New Roman" w:hAnsi="Times New Roman" w:cs="Times New Roman"/>
          <w:sz w:val="24"/>
          <w:szCs w:val="24"/>
        </w:rPr>
        <w:t xml:space="preserve">                         1996-2000</w:t>
      </w:r>
      <w:r>
        <w:rPr>
          <w:rFonts w:ascii="Times New Roman" w:hAnsi="Times New Roman" w:cs="Times New Roman"/>
          <w:sz w:val="24"/>
          <w:szCs w:val="24"/>
        </w:rPr>
        <w:tab/>
      </w:r>
    </w:p>
    <w:p>
      <w:pPr>
        <w:spacing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___________________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_________________</w:t>
      </w: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Signature</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Date</w:t>
      </w:r>
      <w:r>
        <w:rPr>
          <w:rFonts w:ascii="Times New Roman" w:hAnsi="Times New Roman" w:cs="Times New Roman"/>
          <w:b/>
          <w:sz w:val="24"/>
          <w:szCs w:val="24"/>
        </w:rPr>
        <w:br w:type="page"/>
      </w:r>
    </w:p>
    <w:p>
      <w:pPr>
        <w:spacing w:line="480" w:lineRule="auto"/>
        <w:jc w:val="center"/>
        <w:rPr>
          <w:rFonts w:ascii="Times New Roman" w:hAnsi="Times New Roman" w:cs="Times New Roman"/>
          <w:b/>
          <w:sz w:val="24"/>
          <w:szCs w:val="24"/>
        </w:rPr>
      </w:pPr>
      <w:r>
        <w:rPr>
          <w:rFonts w:ascii="Times New Roman" w:hAnsi="Times New Roman" w:cs="Times New Roman"/>
          <w:b/>
          <w:sz w:val="24"/>
          <w:szCs w:val="24"/>
        </w:rPr>
        <w:t>University Compliance Certification</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This is to certify that, this Thesis was written by Titiloye, Olusola Olufunmilayo with Matric No LCU/ PG/001391 in the Department of  Languages and Literature, Faculty of Arts, Lead City University, Ibadan, is in full compliance with the approved University format and style.</w:t>
      </w:r>
    </w:p>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____________________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____________________</w:t>
      </w:r>
    </w:p>
    <w:p>
      <w:pPr>
        <w:spacing w:after="0" w:line="480" w:lineRule="auto"/>
        <w:jc w:val="both"/>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b/>
          <w:sz w:val="24"/>
          <w:szCs w:val="24"/>
        </w:rPr>
        <w:t>Signature</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Date</w:t>
      </w:r>
    </w:p>
    <w:p>
      <w:pPr>
        <w:spacing w:line="480" w:lineRule="auto"/>
        <w:jc w:val="both"/>
        <w:rPr>
          <w:rFonts w:ascii="Times New Roman" w:hAnsi="Times New Roman" w:cs="Times New Roman"/>
          <w:b/>
          <w:sz w:val="24"/>
          <w:szCs w:val="24"/>
        </w:rPr>
      </w:pPr>
    </w:p>
    <w:p>
      <w:pPr>
        <w:spacing w:line="480" w:lineRule="auto"/>
        <w:jc w:val="both"/>
        <w:rPr>
          <w:rFonts w:ascii="Times New Roman" w:hAnsi="Times New Roman" w:cs="Times New Roman"/>
          <w:sz w:val="24"/>
          <w:szCs w:val="24"/>
        </w:rPr>
      </w:pPr>
    </w:p>
    <w:sectPr>
      <w:pgSz w:w="11907" w:h="16839"/>
      <w:pgMar w:top="1440" w:right="1440" w:bottom="1440" w:left="1440" w:header="677" w:footer="270" w:gutter="0"/>
      <w:pgNumType w:start="1"/>
      <w:cols w:space="720" w:num="1"/>
      <w:docGrid w:linePitch="299"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Light">
    <w:panose1 w:val="020F0302020204030204"/>
    <w:charset w:val="00"/>
    <w:family w:val="swiss"/>
    <w:pitch w:val="default"/>
    <w:sig w:usb0="E4002EFF" w:usb1="C000247B" w:usb2="00000009" w:usb3="00000000" w:csb0="200001FF" w:csb1="00000000"/>
  </w:font>
  <w:font w:name="Lucida Sans Unicode">
    <w:panose1 w:val="020B0602030504020204"/>
    <w:charset w:val="00"/>
    <w:family w:val="swiss"/>
    <w:pitch w:val="default"/>
    <w:sig w:usb0="80001AFF" w:usb1="0000396B" w:usb2="00000000" w:usb3="00000000" w:csb0="200000BF" w:csb1="D7F70000"/>
  </w:font>
  <w:font w:name="Segoe UI">
    <w:panose1 w:val="020B0502040204020203"/>
    <w:charset w:val="00"/>
    <w:family w:val="swiss"/>
    <w:pitch w:val="default"/>
    <w:sig w:usb0="E4002EFF" w:usb1="C000E47F" w:usb2="00000009" w:usb3="00000000" w:csb0="200001FF" w:csb1="00000000"/>
  </w:font>
  <w:font w:name="Cambria">
    <w:panose1 w:val="02040503050406030204"/>
    <w:charset w:val="00"/>
    <w:family w:val="roman"/>
    <w:pitch w:val="default"/>
    <w:sig w:usb0="E00006FF" w:usb1="420024FF" w:usb2="02000000" w:usb3="00000000" w:csb0="2000019F" w:csb1="00000000"/>
  </w:font>
  <w:font w:name="TimesNewRomanPSMT">
    <w:altName w:val="Times New Roman"/>
    <w:panose1 w:val="00000000000000000000"/>
    <w:charset w:val="00"/>
    <w:family w:val="roman"/>
    <w:pitch w:val="default"/>
    <w:sig w:usb0="00000000" w:usb1="00000000" w:usb2="00000000" w:usb3="00000000" w:csb0="00000000" w:csb1="00000000"/>
  </w:font>
  <w:font w:name="Symbol">
    <w:panose1 w:val="05050102010706020507"/>
    <w:charset w:val="02"/>
    <w:family w:val="roman"/>
    <w:pitch w:val="default"/>
    <w:sig w:usb0="00000000" w:usb1="00000000" w:usb2="00000000" w:usb3="00000000" w:csb0="80000000" w:csb1="00000000"/>
  </w:font>
  <w:font w:name="TimesNewRoman">
    <w:altName w:val="Segoe Print"/>
    <w:panose1 w:val="00000000000000000000"/>
    <w:charset w:val="00"/>
    <w:family w:val="roman"/>
    <w:pitch w:val="default"/>
    <w:sig w:usb0="00000000" w:usb1="00000000" w:usb2="00000000" w:usb3="00000000" w:csb0="00000001" w:csb1="00000000"/>
  </w:font>
  <w:font w:name="Cambria Math">
    <w:panose1 w:val="02040503050406030204"/>
    <w:charset w:val="00"/>
    <w:family w:val="roman"/>
    <w:pitch w:val="default"/>
    <w:sig w:usb0="E00006FF" w:usb1="420024FF" w:usb2="02000000" w:usb3="00000000" w:csb0="2000019F" w:csb1="00000000"/>
  </w:font>
  <w:font w:name="Calibri">
    <w:panose1 w:val="020F0502020204030204"/>
    <w:charset w:val="00"/>
    <w:family w:val="auto"/>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430610"/>
      <w:docPartObj>
        <w:docPartGallery w:val="AutoText"/>
      </w:docPartObj>
    </w:sdtPr>
    <w:sdtContent>
      <w:p>
        <w:pPr>
          <w:pStyle w:val="10"/>
          <w:jc w:val="center"/>
        </w:pPr>
        <w:r>
          <w:fldChar w:fldCharType="begin"/>
        </w:r>
        <w:r>
          <w:instrText xml:space="preserve"> PAGE   \* MERGEFORMAT </w:instrText>
        </w:r>
        <w:r>
          <w:fldChar w:fldCharType="separate"/>
        </w:r>
        <w:r>
          <w:t>ii</w:t>
        </w:r>
        <w:r>
          <w:fldChar w:fldCharType="end"/>
        </w:r>
      </w:p>
    </w:sdtContent>
  </w:sdt>
  <w:p>
    <w:pPr>
      <w:pStyle w:val="1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22"/>
      </w:rPr>
      <w:pict>
        <v:shape id="PowerPlusWaterMarkObject15750" o:spid="_x0000_s2049" o:spt="136" type="#_x0000_t136" style="position:absolute;left:0pt;height:29.45pt;width:608.75pt;mso-position-horizontal:center;mso-position-horizontal-relative:margin;mso-position-vertical:center;mso-position-vertical-relative:margin;rotation:-2949120f;z-index:-251657216;mso-width-relative:page;mso-height-relative:page;" fillcolor="#5B9BD5" filled="t" stroked="f" coordsize="21600,21600" adj="10800">
          <v:path/>
          <v:fill on="t" opacity="15728f" focussize="0,0"/>
          <v:stroke on="f"/>
          <v:imagedata o:title=""/>
          <o:lock v:ext="edit" aspectratio="t"/>
          <v:textpath on="t" fitpath="t" trim="t" xscale="f" string="DO NOT COPY. LEAD CITY UNIVERSITY, NIGERIA." style="font-family:Times New Roman;font-size:36pt;v-same-letter-heights:f;v-text-align:center;"/>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22"/>
      </w:rPr>
      <w:pict>
        <v:shape id="PowerPlusWaterMarkObject50165" o:spid="_x0000_s2050" o:spt="136" type="#_x0000_t136" style="position:absolute;left:0pt;height:29.45pt;width:608.75pt;mso-position-horizontal:center;mso-position-horizontal-relative:margin;mso-position-vertical:center;mso-position-vertical-relative:margin;rotation:-2949120f;z-index:-251656192;mso-width-relative:page;mso-height-relative:page;" fillcolor="#5B9BD5" filled="t" stroked="f" coordsize="21600,21600" adj="10800">
          <v:path/>
          <v:fill on="t" opacity="15728f" focussize="0,0"/>
          <v:stroke on="f"/>
          <v:imagedata o:title=""/>
          <o:lock v:ext="edit" aspectratio="t"/>
          <v:textpath on="t" fitpath="t" trim="t" xscale="f" string="DO NOT COPY. LEAD CITY UNIVERSITY, NIGERIA." style="font-family:Times New Roman;font-size:36pt;v-same-letter-heights:f;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decimal"/>
      <w:lvlText w:val="%1."/>
      <w:lvlJc w:val="left"/>
      <w:pPr>
        <w:ind w:left="1080" w:hanging="360"/>
      </w:pPr>
      <w:rPr>
        <w:rFonts w:hint="default"/>
        <w:b w:val="0"/>
        <w:vertAlign w:val="superscrip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1">
    <w:nsid w:val="00000003"/>
    <w:multiLevelType w:val="multilevel"/>
    <w:tmpl w:val="00000003"/>
    <w:lvl w:ilvl="0" w:tentative="0">
      <w:start w:val="0"/>
      <w:numFmt w:val="bullet"/>
      <w:lvlText w:val="-"/>
      <w:lvlJc w:val="left"/>
      <w:pPr>
        <w:ind w:left="1080" w:hanging="360"/>
      </w:pPr>
      <w:rPr>
        <w:rFonts w:hint="default" w:ascii="Times New Roman" w:hAnsi="Times New Roman" w:eastAsia="Calibri" w:cs="Times New Roman"/>
        <w:color w:val="auto"/>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2">
    <w:nsid w:val="00000007"/>
    <w:multiLevelType w:val="multilevel"/>
    <w:tmpl w:val="00000007"/>
    <w:lvl w:ilvl="0" w:tentative="0">
      <w:start w:val="0"/>
      <w:numFmt w:val="bullet"/>
      <w:lvlText w:val="-"/>
      <w:lvlJc w:val="left"/>
      <w:pPr>
        <w:ind w:left="720" w:hanging="360"/>
      </w:pPr>
      <w:rPr>
        <w:rFonts w:hint="default" w:ascii="Times New Roman" w:hAnsi="Times New Roman" w:eastAsia="Calibri" w:cs="Times New Roman"/>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3">
    <w:nsid w:val="0AE810AD"/>
    <w:multiLevelType w:val="multilevel"/>
    <w:tmpl w:val="0AE810AD"/>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0B265B88"/>
    <w:multiLevelType w:val="multilevel"/>
    <w:tmpl w:val="0B265B88"/>
    <w:lvl w:ilvl="0" w:tentative="0">
      <w:start w:val="1"/>
      <w:numFmt w:val="bullet"/>
      <w:lvlText w:val=""/>
      <w:lvlJc w:val="left"/>
      <w:pPr>
        <w:ind w:left="720" w:hanging="360"/>
      </w:pPr>
      <w:rPr>
        <w:rFonts w:hint="default" w:ascii="Wingdings" w:hAnsi="Wingdings"/>
      </w:rPr>
    </w:lvl>
    <w:lvl w:ilvl="1" w:tentative="0">
      <w:start w:val="1"/>
      <w:numFmt w:val="bullet"/>
      <w:lvlText w:val="o"/>
      <w:lvlJc w:val="left"/>
      <w:pPr>
        <w:ind w:left="1440" w:hanging="360"/>
      </w:pPr>
      <w:rPr>
        <w:rFonts w:hint="default" w:ascii="Courier New" w:hAnsi="Courier New" w:cs="Courier New"/>
      </w:r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5">
    <w:nsid w:val="1A197456"/>
    <w:multiLevelType w:val="multilevel"/>
    <w:tmpl w:val="1A197456"/>
    <w:lvl w:ilvl="0" w:tentative="0">
      <w:start w:val="1"/>
      <w:numFmt w:val="bullet"/>
      <w:lvlText w:val=""/>
      <w:lvlJc w:val="left"/>
      <w:pPr>
        <w:ind w:left="720" w:hanging="360"/>
      </w:pPr>
      <w:rPr>
        <w:rFonts w:hint="default" w:ascii="Wingdings" w:hAnsi="Wingdings"/>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6">
    <w:nsid w:val="1ED6363C"/>
    <w:multiLevelType w:val="multilevel"/>
    <w:tmpl w:val="1ED6363C"/>
    <w:lvl w:ilvl="0" w:tentative="0">
      <w:start w:val="1"/>
      <w:numFmt w:val="lowerRoman"/>
      <w:lvlText w:val="%1."/>
      <w:lvlJc w:val="right"/>
      <w:pPr>
        <w:ind w:left="720" w:hanging="360"/>
      </w:pPr>
      <w:rPr>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7">
    <w:nsid w:val="1F9F4EA3"/>
    <w:multiLevelType w:val="multilevel"/>
    <w:tmpl w:val="1F9F4EA3"/>
    <w:lvl w:ilvl="0" w:tentative="0">
      <w:start w:val="1"/>
      <w:numFmt w:val="decimal"/>
      <w:lvlText w:val="%1."/>
      <w:lvlJc w:val="left"/>
      <w:pPr>
        <w:ind w:left="720" w:hanging="360"/>
      </w:pPr>
      <w:rPr>
        <w:rFonts w:hint="default"/>
        <w:vertAlign w:val="superscrip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8">
    <w:nsid w:val="27E068A3"/>
    <w:multiLevelType w:val="multilevel"/>
    <w:tmpl w:val="27E068A3"/>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9">
    <w:nsid w:val="2DBC4F90"/>
    <w:multiLevelType w:val="multilevel"/>
    <w:tmpl w:val="2DBC4F90"/>
    <w:lvl w:ilvl="0" w:tentative="0">
      <w:start w:val="1"/>
      <w:numFmt w:val="bullet"/>
      <w:lvlText w:val=""/>
      <w:lvlJc w:val="left"/>
      <w:pPr>
        <w:ind w:left="720" w:hanging="360"/>
      </w:pPr>
      <w:rPr>
        <w:rFonts w:hint="default" w:ascii="Wingdings" w:hAnsi="Wingdings"/>
      </w:rPr>
    </w:lvl>
    <w:lvl w:ilvl="1" w:tentative="0">
      <w:start w:val="0"/>
      <w:numFmt w:val="bullet"/>
      <w:lvlText w:val="-"/>
      <w:lvlJc w:val="left"/>
      <w:pPr>
        <w:ind w:left="1440" w:hanging="360"/>
      </w:pPr>
      <w:rPr>
        <w:rFonts w:hint="default" w:ascii="Times New Roman" w:hAnsi="Times New Roman" w:cs="Times New Roman" w:eastAsiaTheme="minorHAnsi"/>
      </w:r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0">
    <w:nsid w:val="384D2DF8"/>
    <w:multiLevelType w:val="multilevel"/>
    <w:tmpl w:val="384D2DF8"/>
    <w:lvl w:ilvl="0" w:tentative="0">
      <w:start w:val="2"/>
      <w:numFmt w:val="lowerRoman"/>
      <w:lvlText w:val="%1."/>
      <w:lvlJc w:val="left"/>
      <w:pPr>
        <w:ind w:left="720" w:hanging="720"/>
      </w:pPr>
      <w:rPr>
        <w:rFonts w:hint="default"/>
        <w:color w:val="auto"/>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11">
    <w:nsid w:val="43CD3F5B"/>
    <w:multiLevelType w:val="multilevel"/>
    <w:tmpl w:val="43CD3F5B"/>
    <w:lvl w:ilvl="0" w:tentative="0">
      <w:start w:val="1"/>
      <w:numFmt w:val="upp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2">
    <w:nsid w:val="47BF2343"/>
    <w:multiLevelType w:val="multilevel"/>
    <w:tmpl w:val="47BF2343"/>
    <w:lvl w:ilvl="0" w:tentative="0">
      <w:start w:val="1"/>
      <w:numFmt w:val="bullet"/>
      <w:lvlText w:val=""/>
      <w:lvlJc w:val="left"/>
      <w:pPr>
        <w:ind w:left="720" w:hanging="360"/>
      </w:pPr>
      <w:rPr>
        <w:rFonts w:hint="default" w:ascii="Symbol" w:hAnsi="Symbol" w:cs="Times New Roman" w:eastAsiaTheme="minorHAnsi"/>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3">
    <w:nsid w:val="4FD026A9"/>
    <w:multiLevelType w:val="multilevel"/>
    <w:tmpl w:val="4FD026A9"/>
    <w:lvl w:ilvl="0" w:tentative="0">
      <w:start w:val="1"/>
      <w:numFmt w:val="decimal"/>
      <w:lvlText w:val="%1."/>
      <w:lvlJc w:val="left"/>
      <w:pPr>
        <w:ind w:left="720" w:hanging="360"/>
      </w:pPr>
      <w:rPr>
        <w:rFonts w:hint="default"/>
        <w:vertAlign w:val="superscrip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4">
    <w:nsid w:val="50E061D2"/>
    <w:multiLevelType w:val="multilevel"/>
    <w:tmpl w:val="50E061D2"/>
    <w:lvl w:ilvl="0" w:tentative="0">
      <w:start w:val="0"/>
      <w:numFmt w:val="bullet"/>
      <w:lvlText w:val="-"/>
      <w:lvlJc w:val="left"/>
      <w:pPr>
        <w:ind w:left="720" w:hanging="360"/>
      </w:pPr>
      <w:rPr>
        <w:rFonts w:hint="default" w:ascii="Times New Roman" w:hAnsi="Times New Roman" w:cs="Times New Roman" w:eastAsiaTheme="minorHAnsi"/>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5">
    <w:nsid w:val="51D34F19"/>
    <w:multiLevelType w:val="multilevel"/>
    <w:tmpl w:val="51D34F19"/>
    <w:lvl w:ilvl="0" w:tentative="0">
      <w:start w:val="1"/>
      <w:numFmt w:val="bullet"/>
      <w:lvlText w:val=""/>
      <w:lvlJc w:val="left"/>
      <w:pPr>
        <w:ind w:left="720" w:hanging="360"/>
      </w:pPr>
      <w:rPr>
        <w:rFonts w:hint="default" w:ascii="Wingdings" w:hAnsi="Wingdings"/>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6">
    <w:nsid w:val="558C34C1"/>
    <w:multiLevelType w:val="multilevel"/>
    <w:tmpl w:val="558C34C1"/>
    <w:lvl w:ilvl="0" w:tentative="0">
      <w:start w:val="1"/>
      <w:numFmt w:val="lowerRoman"/>
      <w:lvlText w:val="%1."/>
      <w:lvlJc w:val="left"/>
      <w:pPr>
        <w:ind w:left="1080" w:hanging="72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7">
    <w:nsid w:val="55DC15AC"/>
    <w:multiLevelType w:val="multilevel"/>
    <w:tmpl w:val="55DC15AC"/>
    <w:lvl w:ilvl="0" w:tentative="0">
      <w:start w:val="1"/>
      <w:numFmt w:val="decimal"/>
      <w:lvlText w:val="%1"/>
      <w:lvlJc w:val="left"/>
      <w:pPr>
        <w:ind w:left="360" w:hanging="360"/>
      </w:pPr>
      <w:rPr>
        <w:rFonts w:hint="default"/>
      </w:rPr>
    </w:lvl>
    <w:lvl w:ilvl="1" w:tentative="0">
      <w:start w:val="4"/>
      <w:numFmt w:val="decimal"/>
      <w:lvlText w:val="%1.%2"/>
      <w:lvlJc w:val="left"/>
      <w:pPr>
        <w:ind w:left="360" w:hanging="360"/>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720" w:hanging="72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080" w:hanging="1080"/>
      </w:pPr>
      <w:rPr>
        <w:rFonts w:hint="default"/>
      </w:rPr>
    </w:lvl>
    <w:lvl w:ilvl="6" w:tentative="0">
      <w:start w:val="1"/>
      <w:numFmt w:val="decimal"/>
      <w:lvlText w:val="%1.%2.%3.%4.%5.%6.%7"/>
      <w:lvlJc w:val="left"/>
      <w:pPr>
        <w:ind w:left="1440" w:hanging="1440"/>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800" w:hanging="1800"/>
      </w:pPr>
      <w:rPr>
        <w:rFonts w:hint="default"/>
      </w:rPr>
    </w:lvl>
  </w:abstractNum>
  <w:abstractNum w:abstractNumId="18">
    <w:nsid w:val="588E14D3"/>
    <w:multiLevelType w:val="multilevel"/>
    <w:tmpl w:val="588E14D3"/>
    <w:lvl w:ilvl="0" w:tentative="0">
      <w:start w:val="1"/>
      <w:numFmt w:val="bullet"/>
      <w:lvlText w:val=""/>
      <w:lvlJc w:val="left"/>
      <w:pPr>
        <w:ind w:left="720" w:hanging="360"/>
      </w:pPr>
      <w:rPr>
        <w:rFonts w:hint="default" w:ascii="Wingdings" w:hAnsi="Wingdings"/>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9">
    <w:nsid w:val="5D303C9D"/>
    <w:multiLevelType w:val="multilevel"/>
    <w:tmpl w:val="5D303C9D"/>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0">
    <w:nsid w:val="619E3816"/>
    <w:multiLevelType w:val="multilevel"/>
    <w:tmpl w:val="619E3816"/>
    <w:lvl w:ilvl="0" w:tentative="0">
      <w:start w:val="1"/>
      <w:numFmt w:val="lowerRoman"/>
      <w:lvlText w:val="%1."/>
      <w:lvlJc w:val="left"/>
      <w:pPr>
        <w:ind w:left="1080" w:hanging="72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1">
    <w:nsid w:val="65762357"/>
    <w:multiLevelType w:val="multilevel"/>
    <w:tmpl w:val="65762357"/>
    <w:lvl w:ilvl="0" w:tentative="0">
      <w:start w:val="1"/>
      <w:numFmt w:val="lowerRoman"/>
      <w:lvlText w:val="%1)"/>
      <w:lvlJc w:val="left"/>
      <w:pPr>
        <w:ind w:left="1080" w:hanging="720"/>
      </w:pPr>
      <w:rPr>
        <w:rFonts w:hint="default"/>
        <w:color w:val="auto"/>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2">
    <w:nsid w:val="7B856825"/>
    <w:multiLevelType w:val="multilevel"/>
    <w:tmpl w:val="7B856825"/>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21"/>
  </w:num>
  <w:num w:numId="2">
    <w:abstractNumId w:val="17"/>
  </w:num>
  <w:num w:numId="3">
    <w:abstractNumId w:val="6"/>
  </w:num>
  <w:num w:numId="4">
    <w:abstractNumId w:val="2"/>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num>
  <w:num w:numId="6">
    <w:abstractNumId w:val="20"/>
  </w:num>
  <w:num w:numId="7">
    <w:abstractNumId w:val="8"/>
  </w:num>
  <w:num w:numId="8">
    <w:abstractNumId w:val="12"/>
  </w:num>
  <w:num w:numId="9">
    <w:abstractNumId w:val="14"/>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num>
  <w:num w:numId="11">
    <w:abstractNumId w:val="18"/>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
  </w:num>
  <w:num w:numId="14">
    <w:abstractNumId w:val="9"/>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num>
  <w:num w:numId="16">
    <w:abstractNumId w:val="1"/>
  </w:num>
  <w:num w:numId="17">
    <w:abstractNumId w:val="7"/>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num>
  <w:num w:numId="21">
    <w:abstractNumId w:val="11"/>
  </w:num>
  <w:num w:numId="22">
    <w:abstractNumId w:val="19"/>
  </w:num>
  <w:num w:numId="2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hdrShapeDefaults>
    <o:shapelayout v:ext="edit">
      <o:idmap v:ext="edit" data="2"/>
    </o:shapelayout>
  </w:hdrShapeDefaults>
  <w:footnotePr>
    <w:footnote w:id="0"/>
    <w:footnote w:id="1"/>
  </w:footnotePr>
  <w:endnotePr>
    <w:endnote w:id="0"/>
    <w:endnote w:id="1"/>
  </w:endnotePr>
  <w:compat>
    <w:compatSetting w:name="compatibilityMode" w:uri="http://schemas.microsoft.com/office/word" w:val="12"/>
  </w:compat>
  <w:rsids>
    <w:rsidRoot w:val="00173E88"/>
    <w:rsid w:val="0000183C"/>
    <w:rsid w:val="00004261"/>
    <w:rsid w:val="0000496D"/>
    <w:rsid w:val="00005772"/>
    <w:rsid w:val="000057F5"/>
    <w:rsid w:val="00005DB1"/>
    <w:rsid w:val="00006B5C"/>
    <w:rsid w:val="00006BD9"/>
    <w:rsid w:val="00011132"/>
    <w:rsid w:val="00013556"/>
    <w:rsid w:val="00013620"/>
    <w:rsid w:val="0001471B"/>
    <w:rsid w:val="00014C19"/>
    <w:rsid w:val="00017139"/>
    <w:rsid w:val="00017DCB"/>
    <w:rsid w:val="000204B9"/>
    <w:rsid w:val="00025971"/>
    <w:rsid w:val="00026498"/>
    <w:rsid w:val="0002727F"/>
    <w:rsid w:val="000277E5"/>
    <w:rsid w:val="00031D11"/>
    <w:rsid w:val="000363D7"/>
    <w:rsid w:val="00040F02"/>
    <w:rsid w:val="00041C19"/>
    <w:rsid w:val="00043998"/>
    <w:rsid w:val="00044187"/>
    <w:rsid w:val="00044672"/>
    <w:rsid w:val="00045397"/>
    <w:rsid w:val="00046927"/>
    <w:rsid w:val="00047666"/>
    <w:rsid w:val="00055B15"/>
    <w:rsid w:val="00055F35"/>
    <w:rsid w:val="0005651E"/>
    <w:rsid w:val="00060054"/>
    <w:rsid w:val="00062B8A"/>
    <w:rsid w:val="00064225"/>
    <w:rsid w:val="000651D0"/>
    <w:rsid w:val="000724E5"/>
    <w:rsid w:val="00074439"/>
    <w:rsid w:val="00077358"/>
    <w:rsid w:val="00080088"/>
    <w:rsid w:val="00080A74"/>
    <w:rsid w:val="00080E2C"/>
    <w:rsid w:val="00083CBA"/>
    <w:rsid w:val="00085241"/>
    <w:rsid w:val="00085535"/>
    <w:rsid w:val="00086148"/>
    <w:rsid w:val="00086DD5"/>
    <w:rsid w:val="00090C69"/>
    <w:rsid w:val="0009159F"/>
    <w:rsid w:val="000939B9"/>
    <w:rsid w:val="00094D24"/>
    <w:rsid w:val="00095582"/>
    <w:rsid w:val="000966B3"/>
    <w:rsid w:val="00097B56"/>
    <w:rsid w:val="000A1C28"/>
    <w:rsid w:val="000A4489"/>
    <w:rsid w:val="000A73CA"/>
    <w:rsid w:val="000A7676"/>
    <w:rsid w:val="000B1134"/>
    <w:rsid w:val="000C29F3"/>
    <w:rsid w:val="000C7242"/>
    <w:rsid w:val="000D1B98"/>
    <w:rsid w:val="000D6A17"/>
    <w:rsid w:val="000D749D"/>
    <w:rsid w:val="000E2D43"/>
    <w:rsid w:val="000E370A"/>
    <w:rsid w:val="000E4166"/>
    <w:rsid w:val="000E611B"/>
    <w:rsid w:val="000E7F37"/>
    <w:rsid w:val="000F03B7"/>
    <w:rsid w:val="000F0C3A"/>
    <w:rsid w:val="000F37F2"/>
    <w:rsid w:val="000F56E4"/>
    <w:rsid w:val="000F68D8"/>
    <w:rsid w:val="0010133A"/>
    <w:rsid w:val="00103CD4"/>
    <w:rsid w:val="001055A8"/>
    <w:rsid w:val="00106813"/>
    <w:rsid w:val="0011027D"/>
    <w:rsid w:val="00110BD2"/>
    <w:rsid w:val="001127BE"/>
    <w:rsid w:val="00112AE7"/>
    <w:rsid w:val="001137EF"/>
    <w:rsid w:val="00115197"/>
    <w:rsid w:val="0011566D"/>
    <w:rsid w:val="0012117A"/>
    <w:rsid w:val="001231A9"/>
    <w:rsid w:val="00123389"/>
    <w:rsid w:val="00125181"/>
    <w:rsid w:val="00127425"/>
    <w:rsid w:val="00127C75"/>
    <w:rsid w:val="00131A60"/>
    <w:rsid w:val="00132C61"/>
    <w:rsid w:val="001333CA"/>
    <w:rsid w:val="001336A9"/>
    <w:rsid w:val="00134B3C"/>
    <w:rsid w:val="001352D8"/>
    <w:rsid w:val="0014085C"/>
    <w:rsid w:val="00144756"/>
    <w:rsid w:val="0014682E"/>
    <w:rsid w:val="00146C34"/>
    <w:rsid w:val="0014710C"/>
    <w:rsid w:val="0014768C"/>
    <w:rsid w:val="00152CA8"/>
    <w:rsid w:val="00155588"/>
    <w:rsid w:val="0015574A"/>
    <w:rsid w:val="00156BC5"/>
    <w:rsid w:val="001609EA"/>
    <w:rsid w:val="00160DE1"/>
    <w:rsid w:val="00161372"/>
    <w:rsid w:val="0016394E"/>
    <w:rsid w:val="00166FCB"/>
    <w:rsid w:val="0017006C"/>
    <w:rsid w:val="00171399"/>
    <w:rsid w:val="00171914"/>
    <w:rsid w:val="00172A5A"/>
    <w:rsid w:val="0017368E"/>
    <w:rsid w:val="00173E88"/>
    <w:rsid w:val="001770B4"/>
    <w:rsid w:val="00177903"/>
    <w:rsid w:val="00180CE2"/>
    <w:rsid w:val="00181B12"/>
    <w:rsid w:val="00183658"/>
    <w:rsid w:val="00183B58"/>
    <w:rsid w:val="00183CD3"/>
    <w:rsid w:val="00183F37"/>
    <w:rsid w:val="00186576"/>
    <w:rsid w:val="00187890"/>
    <w:rsid w:val="0019186F"/>
    <w:rsid w:val="001918E6"/>
    <w:rsid w:val="001945A4"/>
    <w:rsid w:val="0019490F"/>
    <w:rsid w:val="001955DC"/>
    <w:rsid w:val="00197CDB"/>
    <w:rsid w:val="001A0507"/>
    <w:rsid w:val="001A48A5"/>
    <w:rsid w:val="001A6E90"/>
    <w:rsid w:val="001A7C72"/>
    <w:rsid w:val="001B0BFD"/>
    <w:rsid w:val="001B362F"/>
    <w:rsid w:val="001C1338"/>
    <w:rsid w:val="001C21E3"/>
    <w:rsid w:val="001C261D"/>
    <w:rsid w:val="001C45C8"/>
    <w:rsid w:val="001C5B99"/>
    <w:rsid w:val="001C66AD"/>
    <w:rsid w:val="001D041E"/>
    <w:rsid w:val="001D0EB7"/>
    <w:rsid w:val="001D3112"/>
    <w:rsid w:val="001D4C94"/>
    <w:rsid w:val="001D5592"/>
    <w:rsid w:val="001D7BE1"/>
    <w:rsid w:val="001E1951"/>
    <w:rsid w:val="001E28F8"/>
    <w:rsid w:val="001E3638"/>
    <w:rsid w:val="001E7BA2"/>
    <w:rsid w:val="001F0A8A"/>
    <w:rsid w:val="001F1DC6"/>
    <w:rsid w:val="001F3077"/>
    <w:rsid w:val="001F34F5"/>
    <w:rsid w:val="001F37C5"/>
    <w:rsid w:val="001F390B"/>
    <w:rsid w:val="0020140F"/>
    <w:rsid w:val="0020371F"/>
    <w:rsid w:val="00204A96"/>
    <w:rsid w:val="0020633C"/>
    <w:rsid w:val="00206B3F"/>
    <w:rsid w:val="002078C7"/>
    <w:rsid w:val="00207B38"/>
    <w:rsid w:val="00210126"/>
    <w:rsid w:val="00213AD4"/>
    <w:rsid w:val="00215335"/>
    <w:rsid w:val="00216A9D"/>
    <w:rsid w:val="0022276A"/>
    <w:rsid w:val="00225A0D"/>
    <w:rsid w:val="002269C2"/>
    <w:rsid w:val="002305B2"/>
    <w:rsid w:val="0023107D"/>
    <w:rsid w:val="002315B7"/>
    <w:rsid w:val="002316B4"/>
    <w:rsid w:val="00231B99"/>
    <w:rsid w:val="00232274"/>
    <w:rsid w:val="00232FE0"/>
    <w:rsid w:val="00233ABA"/>
    <w:rsid w:val="00234CB3"/>
    <w:rsid w:val="0023505A"/>
    <w:rsid w:val="00235E73"/>
    <w:rsid w:val="002379D0"/>
    <w:rsid w:val="00240904"/>
    <w:rsid w:val="0024552E"/>
    <w:rsid w:val="00245545"/>
    <w:rsid w:val="00245931"/>
    <w:rsid w:val="00247132"/>
    <w:rsid w:val="0024772E"/>
    <w:rsid w:val="0025154F"/>
    <w:rsid w:val="0025656B"/>
    <w:rsid w:val="002604D5"/>
    <w:rsid w:val="00261AB9"/>
    <w:rsid w:val="002639F9"/>
    <w:rsid w:val="002678A1"/>
    <w:rsid w:val="002706E1"/>
    <w:rsid w:val="00274E98"/>
    <w:rsid w:val="00276B4E"/>
    <w:rsid w:val="0027752B"/>
    <w:rsid w:val="00277827"/>
    <w:rsid w:val="00277888"/>
    <w:rsid w:val="00280878"/>
    <w:rsid w:val="00280EDD"/>
    <w:rsid w:val="0028166C"/>
    <w:rsid w:val="00282CC9"/>
    <w:rsid w:val="00285148"/>
    <w:rsid w:val="00285FBA"/>
    <w:rsid w:val="00287823"/>
    <w:rsid w:val="002879C1"/>
    <w:rsid w:val="002901AA"/>
    <w:rsid w:val="00291E85"/>
    <w:rsid w:val="002941F8"/>
    <w:rsid w:val="002949ED"/>
    <w:rsid w:val="00294E9B"/>
    <w:rsid w:val="0029619E"/>
    <w:rsid w:val="0029664E"/>
    <w:rsid w:val="002A1042"/>
    <w:rsid w:val="002A1178"/>
    <w:rsid w:val="002A1941"/>
    <w:rsid w:val="002A4D04"/>
    <w:rsid w:val="002A623E"/>
    <w:rsid w:val="002B0DBE"/>
    <w:rsid w:val="002B1434"/>
    <w:rsid w:val="002B318E"/>
    <w:rsid w:val="002B32CF"/>
    <w:rsid w:val="002B350A"/>
    <w:rsid w:val="002B54D1"/>
    <w:rsid w:val="002B658D"/>
    <w:rsid w:val="002B6F2F"/>
    <w:rsid w:val="002C02FD"/>
    <w:rsid w:val="002C11FF"/>
    <w:rsid w:val="002C191B"/>
    <w:rsid w:val="002C2686"/>
    <w:rsid w:val="002C4F86"/>
    <w:rsid w:val="002C6803"/>
    <w:rsid w:val="002C7A96"/>
    <w:rsid w:val="002D04DC"/>
    <w:rsid w:val="002D2FED"/>
    <w:rsid w:val="002D459B"/>
    <w:rsid w:val="002D471A"/>
    <w:rsid w:val="002D487A"/>
    <w:rsid w:val="002D4CAD"/>
    <w:rsid w:val="002D69E0"/>
    <w:rsid w:val="002E08EE"/>
    <w:rsid w:val="002E1D14"/>
    <w:rsid w:val="002E5DAE"/>
    <w:rsid w:val="002F0CB1"/>
    <w:rsid w:val="002F1D63"/>
    <w:rsid w:val="002F3F2A"/>
    <w:rsid w:val="002F56FE"/>
    <w:rsid w:val="002F5E84"/>
    <w:rsid w:val="002F7EDF"/>
    <w:rsid w:val="00302774"/>
    <w:rsid w:val="00303EF4"/>
    <w:rsid w:val="0030541C"/>
    <w:rsid w:val="0030556A"/>
    <w:rsid w:val="00306E75"/>
    <w:rsid w:val="00307411"/>
    <w:rsid w:val="00311B8A"/>
    <w:rsid w:val="00313F30"/>
    <w:rsid w:val="00314899"/>
    <w:rsid w:val="00315788"/>
    <w:rsid w:val="0032287A"/>
    <w:rsid w:val="00324E39"/>
    <w:rsid w:val="00326268"/>
    <w:rsid w:val="0032794B"/>
    <w:rsid w:val="00330088"/>
    <w:rsid w:val="00333AB3"/>
    <w:rsid w:val="0033424A"/>
    <w:rsid w:val="00335C4D"/>
    <w:rsid w:val="00337EF3"/>
    <w:rsid w:val="003419D6"/>
    <w:rsid w:val="00342028"/>
    <w:rsid w:val="00346E05"/>
    <w:rsid w:val="003472B6"/>
    <w:rsid w:val="00351E32"/>
    <w:rsid w:val="00355657"/>
    <w:rsid w:val="00355A23"/>
    <w:rsid w:val="00356784"/>
    <w:rsid w:val="003636A1"/>
    <w:rsid w:val="00365F3E"/>
    <w:rsid w:val="00367651"/>
    <w:rsid w:val="00371B42"/>
    <w:rsid w:val="00373A6B"/>
    <w:rsid w:val="00373D46"/>
    <w:rsid w:val="0037448E"/>
    <w:rsid w:val="00374FB6"/>
    <w:rsid w:val="003763F2"/>
    <w:rsid w:val="003811E1"/>
    <w:rsid w:val="00385BB2"/>
    <w:rsid w:val="0038633E"/>
    <w:rsid w:val="00386BF2"/>
    <w:rsid w:val="003927B7"/>
    <w:rsid w:val="003927FF"/>
    <w:rsid w:val="0039462D"/>
    <w:rsid w:val="00394706"/>
    <w:rsid w:val="0039665E"/>
    <w:rsid w:val="003A1253"/>
    <w:rsid w:val="003A201F"/>
    <w:rsid w:val="003B15F0"/>
    <w:rsid w:val="003B1A1F"/>
    <w:rsid w:val="003B21E3"/>
    <w:rsid w:val="003B2663"/>
    <w:rsid w:val="003B311E"/>
    <w:rsid w:val="003B4B0B"/>
    <w:rsid w:val="003B6C1A"/>
    <w:rsid w:val="003C3AB9"/>
    <w:rsid w:val="003C473D"/>
    <w:rsid w:val="003D7E99"/>
    <w:rsid w:val="003E12DF"/>
    <w:rsid w:val="003E303B"/>
    <w:rsid w:val="003E3A2A"/>
    <w:rsid w:val="003E3A4C"/>
    <w:rsid w:val="003E3A83"/>
    <w:rsid w:val="003E682C"/>
    <w:rsid w:val="003E6C98"/>
    <w:rsid w:val="003F00BD"/>
    <w:rsid w:val="003F1E26"/>
    <w:rsid w:val="003F32C3"/>
    <w:rsid w:val="003F5697"/>
    <w:rsid w:val="003F67BF"/>
    <w:rsid w:val="004003C3"/>
    <w:rsid w:val="00401E07"/>
    <w:rsid w:val="0040246B"/>
    <w:rsid w:val="00405BEC"/>
    <w:rsid w:val="004102E7"/>
    <w:rsid w:val="0041536B"/>
    <w:rsid w:val="00415487"/>
    <w:rsid w:val="00420902"/>
    <w:rsid w:val="0042090D"/>
    <w:rsid w:val="00420B09"/>
    <w:rsid w:val="004217D3"/>
    <w:rsid w:val="00421D96"/>
    <w:rsid w:val="00423A61"/>
    <w:rsid w:val="00424438"/>
    <w:rsid w:val="00431291"/>
    <w:rsid w:val="00431412"/>
    <w:rsid w:val="00436954"/>
    <w:rsid w:val="00436C60"/>
    <w:rsid w:val="0044014F"/>
    <w:rsid w:val="00440AA1"/>
    <w:rsid w:val="00442962"/>
    <w:rsid w:val="004430B9"/>
    <w:rsid w:val="00446C70"/>
    <w:rsid w:val="0044759E"/>
    <w:rsid w:val="00450FC0"/>
    <w:rsid w:val="004512F8"/>
    <w:rsid w:val="004522F7"/>
    <w:rsid w:val="00452715"/>
    <w:rsid w:val="00453C9A"/>
    <w:rsid w:val="0045430B"/>
    <w:rsid w:val="004549AC"/>
    <w:rsid w:val="00454AB0"/>
    <w:rsid w:val="00455C09"/>
    <w:rsid w:val="00456BA7"/>
    <w:rsid w:val="0045776A"/>
    <w:rsid w:val="00461313"/>
    <w:rsid w:val="004613A4"/>
    <w:rsid w:val="004617A0"/>
    <w:rsid w:val="00466886"/>
    <w:rsid w:val="00471DEF"/>
    <w:rsid w:val="0047262B"/>
    <w:rsid w:val="00473992"/>
    <w:rsid w:val="004741B1"/>
    <w:rsid w:val="0047794F"/>
    <w:rsid w:val="00483799"/>
    <w:rsid w:val="004840CB"/>
    <w:rsid w:val="00490C26"/>
    <w:rsid w:val="00492D1D"/>
    <w:rsid w:val="004935C7"/>
    <w:rsid w:val="00494FB2"/>
    <w:rsid w:val="004A0E9A"/>
    <w:rsid w:val="004A6FD8"/>
    <w:rsid w:val="004B07AA"/>
    <w:rsid w:val="004C0D8C"/>
    <w:rsid w:val="004C22F5"/>
    <w:rsid w:val="004C65C7"/>
    <w:rsid w:val="004D33EF"/>
    <w:rsid w:val="004D3D99"/>
    <w:rsid w:val="004D4A5E"/>
    <w:rsid w:val="004E2D60"/>
    <w:rsid w:val="004E362B"/>
    <w:rsid w:val="004E38CF"/>
    <w:rsid w:val="004E53DD"/>
    <w:rsid w:val="004E670D"/>
    <w:rsid w:val="004E7AC2"/>
    <w:rsid w:val="004F11F8"/>
    <w:rsid w:val="004F223B"/>
    <w:rsid w:val="004F26E9"/>
    <w:rsid w:val="004F6AF0"/>
    <w:rsid w:val="005018B0"/>
    <w:rsid w:val="005048A4"/>
    <w:rsid w:val="00505997"/>
    <w:rsid w:val="0050647C"/>
    <w:rsid w:val="00506C1F"/>
    <w:rsid w:val="005121B1"/>
    <w:rsid w:val="0051369D"/>
    <w:rsid w:val="00514862"/>
    <w:rsid w:val="005158AA"/>
    <w:rsid w:val="005174C5"/>
    <w:rsid w:val="00520D7B"/>
    <w:rsid w:val="00521C2A"/>
    <w:rsid w:val="00522196"/>
    <w:rsid w:val="005222B5"/>
    <w:rsid w:val="0052377C"/>
    <w:rsid w:val="00526DE2"/>
    <w:rsid w:val="005273CC"/>
    <w:rsid w:val="0053096A"/>
    <w:rsid w:val="005312DE"/>
    <w:rsid w:val="00531C33"/>
    <w:rsid w:val="00537C38"/>
    <w:rsid w:val="00540EAA"/>
    <w:rsid w:val="0054181C"/>
    <w:rsid w:val="0054384E"/>
    <w:rsid w:val="00543E45"/>
    <w:rsid w:val="00544C64"/>
    <w:rsid w:val="00544FBA"/>
    <w:rsid w:val="005456F7"/>
    <w:rsid w:val="00546D9F"/>
    <w:rsid w:val="005477E2"/>
    <w:rsid w:val="00550366"/>
    <w:rsid w:val="00552200"/>
    <w:rsid w:val="00552B0D"/>
    <w:rsid w:val="005532BC"/>
    <w:rsid w:val="00554738"/>
    <w:rsid w:val="00554F24"/>
    <w:rsid w:val="00555AD6"/>
    <w:rsid w:val="00560ED7"/>
    <w:rsid w:val="00562130"/>
    <w:rsid w:val="00562F4D"/>
    <w:rsid w:val="005632EE"/>
    <w:rsid w:val="005636A1"/>
    <w:rsid w:val="005637FA"/>
    <w:rsid w:val="0056432C"/>
    <w:rsid w:val="00565097"/>
    <w:rsid w:val="00566196"/>
    <w:rsid w:val="0056750B"/>
    <w:rsid w:val="0057006C"/>
    <w:rsid w:val="00571D98"/>
    <w:rsid w:val="00572491"/>
    <w:rsid w:val="00572A56"/>
    <w:rsid w:val="00573985"/>
    <w:rsid w:val="00573BC3"/>
    <w:rsid w:val="00573D1A"/>
    <w:rsid w:val="00574B9E"/>
    <w:rsid w:val="00575A60"/>
    <w:rsid w:val="005765E4"/>
    <w:rsid w:val="00576E66"/>
    <w:rsid w:val="0058334D"/>
    <w:rsid w:val="005875B6"/>
    <w:rsid w:val="0059147C"/>
    <w:rsid w:val="0059222A"/>
    <w:rsid w:val="00592CC2"/>
    <w:rsid w:val="00594588"/>
    <w:rsid w:val="00594827"/>
    <w:rsid w:val="0059583D"/>
    <w:rsid w:val="00596B28"/>
    <w:rsid w:val="00597857"/>
    <w:rsid w:val="005A22D3"/>
    <w:rsid w:val="005A476F"/>
    <w:rsid w:val="005A5C1A"/>
    <w:rsid w:val="005A7ABA"/>
    <w:rsid w:val="005A7F5E"/>
    <w:rsid w:val="005B2D1E"/>
    <w:rsid w:val="005B394B"/>
    <w:rsid w:val="005B4F47"/>
    <w:rsid w:val="005B5EFC"/>
    <w:rsid w:val="005C1D10"/>
    <w:rsid w:val="005C2305"/>
    <w:rsid w:val="005C2B04"/>
    <w:rsid w:val="005C3FFF"/>
    <w:rsid w:val="005D0179"/>
    <w:rsid w:val="005D2DC8"/>
    <w:rsid w:val="005D4E23"/>
    <w:rsid w:val="005D57E7"/>
    <w:rsid w:val="005E01E8"/>
    <w:rsid w:val="005E19DF"/>
    <w:rsid w:val="005E3902"/>
    <w:rsid w:val="005E4417"/>
    <w:rsid w:val="005E6BD5"/>
    <w:rsid w:val="005F34D2"/>
    <w:rsid w:val="006004FF"/>
    <w:rsid w:val="00605204"/>
    <w:rsid w:val="00605A8E"/>
    <w:rsid w:val="00607ACD"/>
    <w:rsid w:val="00607B77"/>
    <w:rsid w:val="006114A5"/>
    <w:rsid w:val="00613F8E"/>
    <w:rsid w:val="006141EC"/>
    <w:rsid w:val="00615D2A"/>
    <w:rsid w:val="006221C0"/>
    <w:rsid w:val="0062247E"/>
    <w:rsid w:val="006231D3"/>
    <w:rsid w:val="00626408"/>
    <w:rsid w:val="006271C3"/>
    <w:rsid w:val="0063187E"/>
    <w:rsid w:val="00632F08"/>
    <w:rsid w:val="00635AB8"/>
    <w:rsid w:val="00636550"/>
    <w:rsid w:val="0063661E"/>
    <w:rsid w:val="006367C5"/>
    <w:rsid w:val="006369AB"/>
    <w:rsid w:val="00637479"/>
    <w:rsid w:val="00637C2E"/>
    <w:rsid w:val="006420E8"/>
    <w:rsid w:val="0064259F"/>
    <w:rsid w:val="00644C5C"/>
    <w:rsid w:val="00645195"/>
    <w:rsid w:val="006462E4"/>
    <w:rsid w:val="00647BB9"/>
    <w:rsid w:val="0065051E"/>
    <w:rsid w:val="0065175E"/>
    <w:rsid w:val="00653F95"/>
    <w:rsid w:val="00655055"/>
    <w:rsid w:val="006665A4"/>
    <w:rsid w:val="00666C88"/>
    <w:rsid w:val="006671F8"/>
    <w:rsid w:val="00672A3E"/>
    <w:rsid w:val="00674955"/>
    <w:rsid w:val="006755A6"/>
    <w:rsid w:val="00675A73"/>
    <w:rsid w:val="006763F3"/>
    <w:rsid w:val="00681E4D"/>
    <w:rsid w:val="00682D34"/>
    <w:rsid w:val="00684DC9"/>
    <w:rsid w:val="00686334"/>
    <w:rsid w:val="00686359"/>
    <w:rsid w:val="0068679A"/>
    <w:rsid w:val="0068710F"/>
    <w:rsid w:val="00687EFB"/>
    <w:rsid w:val="00690C1F"/>
    <w:rsid w:val="006915CF"/>
    <w:rsid w:val="00693526"/>
    <w:rsid w:val="00693E0B"/>
    <w:rsid w:val="006961CB"/>
    <w:rsid w:val="006A0E1A"/>
    <w:rsid w:val="006A5746"/>
    <w:rsid w:val="006A7CB5"/>
    <w:rsid w:val="006B21F1"/>
    <w:rsid w:val="006B2A10"/>
    <w:rsid w:val="006B45B0"/>
    <w:rsid w:val="006B468E"/>
    <w:rsid w:val="006B5A97"/>
    <w:rsid w:val="006C0D10"/>
    <w:rsid w:val="006C7FF2"/>
    <w:rsid w:val="006D0E01"/>
    <w:rsid w:val="006D1017"/>
    <w:rsid w:val="006D1553"/>
    <w:rsid w:val="006E0101"/>
    <w:rsid w:val="006E08B0"/>
    <w:rsid w:val="006E0E66"/>
    <w:rsid w:val="006E0F76"/>
    <w:rsid w:val="006E24D6"/>
    <w:rsid w:val="006E3AB5"/>
    <w:rsid w:val="006E4745"/>
    <w:rsid w:val="006E6449"/>
    <w:rsid w:val="006E7BCD"/>
    <w:rsid w:val="006E7F50"/>
    <w:rsid w:val="006F1E32"/>
    <w:rsid w:val="006F27F0"/>
    <w:rsid w:val="006F394E"/>
    <w:rsid w:val="006F667C"/>
    <w:rsid w:val="006F74AF"/>
    <w:rsid w:val="006F7A3A"/>
    <w:rsid w:val="007011E5"/>
    <w:rsid w:val="007029D4"/>
    <w:rsid w:val="00702CD7"/>
    <w:rsid w:val="00702EF4"/>
    <w:rsid w:val="00703305"/>
    <w:rsid w:val="0070345B"/>
    <w:rsid w:val="00705266"/>
    <w:rsid w:val="00710473"/>
    <w:rsid w:val="00714488"/>
    <w:rsid w:val="00715ED0"/>
    <w:rsid w:val="007165D6"/>
    <w:rsid w:val="00716EBE"/>
    <w:rsid w:val="007214CB"/>
    <w:rsid w:val="00721A38"/>
    <w:rsid w:val="00723C91"/>
    <w:rsid w:val="00725B9B"/>
    <w:rsid w:val="00727745"/>
    <w:rsid w:val="00734578"/>
    <w:rsid w:val="00734FC9"/>
    <w:rsid w:val="0073558B"/>
    <w:rsid w:val="007366BD"/>
    <w:rsid w:val="00737548"/>
    <w:rsid w:val="00737E97"/>
    <w:rsid w:val="007406C0"/>
    <w:rsid w:val="00740E4E"/>
    <w:rsid w:val="007416E0"/>
    <w:rsid w:val="00741EDB"/>
    <w:rsid w:val="00744B83"/>
    <w:rsid w:val="00750CA3"/>
    <w:rsid w:val="00751980"/>
    <w:rsid w:val="0075645B"/>
    <w:rsid w:val="00760E7A"/>
    <w:rsid w:val="00761C4B"/>
    <w:rsid w:val="007620D3"/>
    <w:rsid w:val="007630CE"/>
    <w:rsid w:val="00764301"/>
    <w:rsid w:val="007714CE"/>
    <w:rsid w:val="00773E4A"/>
    <w:rsid w:val="0077461E"/>
    <w:rsid w:val="007750EE"/>
    <w:rsid w:val="00776B5C"/>
    <w:rsid w:val="007776B2"/>
    <w:rsid w:val="0077775A"/>
    <w:rsid w:val="00782166"/>
    <w:rsid w:val="00782411"/>
    <w:rsid w:val="0078456D"/>
    <w:rsid w:val="007847E5"/>
    <w:rsid w:val="007860EC"/>
    <w:rsid w:val="007871FC"/>
    <w:rsid w:val="00787761"/>
    <w:rsid w:val="00793FE4"/>
    <w:rsid w:val="00795884"/>
    <w:rsid w:val="007969FF"/>
    <w:rsid w:val="007978A0"/>
    <w:rsid w:val="007A1466"/>
    <w:rsid w:val="007A3AEE"/>
    <w:rsid w:val="007A4CBA"/>
    <w:rsid w:val="007B1B9F"/>
    <w:rsid w:val="007B453A"/>
    <w:rsid w:val="007B50C7"/>
    <w:rsid w:val="007B5526"/>
    <w:rsid w:val="007B58A4"/>
    <w:rsid w:val="007B69DD"/>
    <w:rsid w:val="007B7480"/>
    <w:rsid w:val="007C239B"/>
    <w:rsid w:val="007C3064"/>
    <w:rsid w:val="007C3445"/>
    <w:rsid w:val="007C47E3"/>
    <w:rsid w:val="007C4E5F"/>
    <w:rsid w:val="007C506A"/>
    <w:rsid w:val="007D4EA3"/>
    <w:rsid w:val="007D4FFC"/>
    <w:rsid w:val="007E0A0F"/>
    <w:rsid w:val="007E0BCC"/>
    <w:rsid w:val="007E0DD8"/>
    <w:rsid w:val="007E2357"/>
    <w:rsid w:val="007E312C"/>
    <w:rsid w:val="007F1B76"/>
    <w:rsid w:val="007F2CB1"/>
    <w:rsid w:val="007F49FC"/>
    <w:rsid w:val="007F63E5"/>
    <w:rsid w:val="007F6A47"/>
    <w:rsid w:val="00802DD7"/>
    <w:rsid w:val="00804CF3"/>
    <w:rsid w:val="00807896"/>
    <w:rsid w:val="00811DFD"/>
    <w:rsid w:val="00813A39"/>
    <w:rsid w:val="00813FE1"/>
    <w:rsid w:val="00815DA4"/>
    <w:rsid w:val="00820955"/>
    <w:rsid w:val="008219B4"/>
    <w:rsid w:val="00822105"/>
    <w:rsid w:val="008221DE"/>
    <w:rsid w:val="00822F89"/>
    <w:rsid w:val="0082373E"/>
    <w:rsid w:val="008245D2"/>
    <w:rsid w:val="008251F4"/>
    <w:rsid w:val="00826BE4"/>
    <w:rsid w:val="00826DD4"/>
    <w:rsid w:val="00827863"/>
    <w:rsid w:val="008305A9"/>
    <w:rsid w:val="00831BF1"/>
    <w:rsid w:val="00831CC3"/>
    <w:rsid w:val="00832883"/>
    <w:rsid w:val="0083395B"/>
    <w:rsid w:val="0083554F"/>
    <w:rsid w:val="008365E6"/>
    <w:rsid w:val="00840584"/>
    <w:rsid w:val="008415D4"/>
    <w:rsid w:val="00842414"/>
    <w:rsid w:val="00842415"/>
    <w:rsid w:val="00846136"/>
    <w:rsid w:val="008461DA"/>
    <w:rsid w:val="0084649A"/>
    <w:rsid w:val="0084719D"/>
    <w:rsid w:val="00847EBA"/>
    <w:rsid w:val="00850E65"/>
    <w:rsid w:val="00851FE9"/>
    <w:rsid w:val="00852F4C"/>
    <w:rsid w:val="00854E5E"/>
    <w:rsid w:val="00855697"/>
    <w:rsid w:val="00861565"/>
    <w:rsid w:val="00862F9D"/>
    <w:rsid w:val="00866EEA"/>
    <w:rsid w:val="0086710C"/>
    <w:rsid w:val="008726E3"/>
    <w:rsid w:val="00873BB6"/>
    <w:rsid w:val="00873ED8"/>
    <w:rsid w:val="00876A5E"/>
    <w:rsid w:val="00880230"/>
    <w:rsid w:val="00880B5B"/>
    <w:rsid w:val="008814DA"/>
    <w:rsid w:val="00883085"/>
    <w:rsid w:val="00883552"/>
    <w:rsid w:val="0088599C"/>
    <w:rsid w:val="0088613A"/>
    <w:rsid w:val="00886F09"/>
    <w:rsid w:val="00892CAD"/>
    <w:rsid w:val="00893DB2"/>
    <w:rsid w:val="00894EA4"/>
    <w:rsid w:val="00896808"/>
    <w:rsid w:val="0089789C"/>
    <w:rsid w:val="00897A94"/>
    <w:rsid w:val="008A1C3E"/>
    <w:rsid w:val="008A2AB6"/>
    <w:rsid w:val="008A2E4C"/>
    <w:rsid w:val="008A4732"/>
    <w:rsid w:val="008A731D"/>
    <w:rsid w:val="008B1FE1"/>
    <w:rsid w:val="008B4211"/>
    <w:rsid w:val="008B694C"/>
    <w:rsid w:val="008B799E"/>
    <w:rsid w:val="008C024B"/>
    <w:rsid w:val="008C05A8"/>
    <w:rsid w:val="008C07B0"/>
    <w:rsid w:val="008C0BD1"/>
    <w:rsid w:val="008C1350"/>
    <w:rsid w:val="008C1A60"/>
    <w:rsid w:val="008C3450"/>
    <w:rsid w:val="008C4026"/>
    <w:rsid w:val="008C4B73"/>
    <w:rsid w:val="008C5358"/>
    <w:rsid w:val="008D36D7"/>
    <w:rsid w:val="008D5FC1"/>
    <w:rsid w:val="008D7156"/>
    <w:rsid w:val="008D7F7C"/>
    <w:rsid w:val="008E0C03"/>
    <w:rsid w:val="008E13F2"/>
    <w:rsid w:val="008E3ECF"/>
    <w:rsid w:val="008E452E"/>
    <w:rsid w:val="008E6F40"/>
    <w:rsid w:val="008E7F6D"/>
    <w:rsid w:val="008F07F9"/>
    <w:rsid w:val="008F6354"/>
    <w:rsid w:val="0090142F"/>
    <w:rsid w:val="00903D9A"/>
    <w:rsid w:val="0090650A"/>
    <w:rsid w:val="0091097A"/>
    <w:rsid w:val="00910EA7"/>
    <w:rsid w:val="00911153"/>
    <w:rsid w:val="00912EAA"/>
    <w:rsid w:val="0091422F"/>
    <w:rsid w:val="00917063"/>
    <w:rsid w:val="009228B8"/>
    <w:rsid w:val="00922CAA"/>
    <w:rsid w:val="00926E64"/>
    <w:rsid w:val="00927DC6"/>
    <w:rsid w:val="00930356"/>
    <w:rsid w:val="00930DEB"/>
    <w:rsid w:val="00931795"/>
    <w:rsid w:val="00934B6F"/>
    <w:rsid w:val="00934C3E"/>
    <w:rsid w:val="0094342B"/>
    <w:rsid w:val="00943480"/>
    <w:rsid w:val="00943FFC"/>
    <w:rsid w:val="00944160"/>
    <w:rsid w:val="00945CE5"/>
    <w:rsid w:val="0095207F"/>
    <w:rsid w:val="00952F29"/>
    <w:rsid w:val="00955FAA"/>
    <w:rsid w:val="009563EA"/>
    <w:rsid w:val="00957F75"/>
    <w:rsid w:val="009626A1"/>
    <w:rsid w:val="00964EEC"/>
    <w:rsid w:val="00965DDE"/>
    <w:rsid w:val="00965E1F"/>
    <w:rsid w:val="00966A09"/>
    <w:rsid w:val="00967E2A"/>
    <w:rsid w:val="00971046"/>
    <w:rsid w:val="00973D7F"/>
    <w:rsid w:val="009741FA"/>
    <w:rsid w:val="009747D4"/>
    <w:rsid w:val="00974B18"/>
    <w:rsid w:val="00976361"/>
    <w:rsid w:val="00980870"/>
    <w:rsid w:val="0098114B"/>
    <w:rsid w:val="00981B57"/>
    <w:rsid w:val="00983583"/>
    <w:rsid w:val="00983AC7"/>
    <w:rsid w:val="0098470D"/>
    <w:rsid w:val="00984FA6"/>
    <w:rsid w:val="009850DE"/>
    <w:rsid w:val="00987DA3"/>
    <w:rsid w:val="00990544"/>
    <w:rsid w:val="00990977"/>
    <w:rsid w:val="009917CA"/>
    <w:rsid w:val="00992597"/>
    <w:rsid w:val="0099443D"/>
    <w:rsid w:val="009A1398"/>
    <w:rsid w:val="009A190F"/>
    <w:rsid w:val="009A458B"/>
    <w:rsid w:val="009A493D"/>
    <w:rsid w:val="009A616F"/>
    <w:rsid w:val="009A6CF7"/>
    <w:rsid w:val="009B0A68"/>
    <w:rsid w:val="009B151E"/>
    <w:rsid w:val="009B30D5"/>
    <w:rsid w:val="009B39B1"/>
    <w:rsid w:val="009B4C71"/>
    <w:rsid w:val="009B7ABF"/>
    <w:rsid w:val="009C2882"/>
    <w:rsid w:val="009C4C17"/>
    <w:rsid w:val="009C4C20"/>
    <w:rsid w:val="009C7969"/>
    <w:rsid w:val="009D2E80"/>
    <w:rsid w:val="009D4284"/>
    <w:rsid w:val="009D440E"/>
    <w:rsid w:val="009D6123"/>
    <w:rsid w:val="009D6B57"/>
    <w:rsid w:val="009D6E32"/>
    <w:rsid w:val="009E17C0"/>
    <w:rsid w:val="009E2C5B"/>
    <w:rsid w:val="009E407A"/>
    <w:rsid w:val="009E5F11"/>
    <w:rsid w:val="009E6015"/>
    <w:rsid w:val="009E7A82"/>
    <w:rsid w:val="009F1609"/>
    <w:rsid w:val="009F4490"/>
    <w:rsid w:val="009F47B1"/>
    <w:rsid w:val="009F5F25"/>
    <w:rsid w:val="009F7843"/>
    <w:rsid w:val="00A0074D"/>
    <w:rsid w:val="00A0096F"/>
    <w:rsid w:val="00A0158E"/>
    <w:rsid w:val="00A03B67"/>
    <w:rsid w:val="00A04330"/>
    <w:rsid w:val="00A053B5"/>
    <w:rsid w:val="00A05CDC"/>
    <w:rsid w:val="00A13135"/>
    <w:rsid w:val="00A15440"/>
    <w:rsid w:val="00A16EDD"/>
    <w:rsid w:val="00A17CDC"/>
    <w:rsid w:val="00A2268E"/>
    <w:rsid w:val="00A23609"/>
    <w:rsid w:val="00A23B42"/>
    <w:rsid w:val="00A27170"/>
    <w:rsid w:val="00A30699"/>
    <w:rsid w:val="00A312FC"/>
    <w:rsid w:val="00A3361D"/>
    <w:rsid w:val="00A336D7"/>
    <w:rsid w:val="00A36CFC"/>
    <w:rsid w:val="00A37024"/>
    <w:rsid w:val="00A43D2C"/>
    <w:rsid w:val="00A452BA"/>
    <w:rsid w:val="00A462D0"/>
    <w:rsid w:val="00A46723"/>
    <w:rsid w:val="00A47731"/>
    <w:rsid w:val="00A47789"/>
    <w:rsid w:val="00A50141"/>
    <w:rsid w:val="00A51406"/>
    <w:rsid w:val="00A5388C"/>
    <w:rsid w:val="00A5763C"/>
    <w:rsid w:val="00A57A38"/>
    <w:rsid w:val="00A61E56"/>
    <w:rsid w:val="00A62D92"/>
    <w:rsid w:val="00A644B7"/>
    <w:rsid w:val="00A647ED"/>
    <w:rsid w:val="00A71CE8"/>
    <w:rsid w:val="00A73608"/>
    <w:rsid w:val="00A747D6"/>
    <w:rsid w:val="00A74F00"/>
    <w:rsid w:val="00A76DDD"/>
    <w:rsid w:val="00A77AF1"/>
    <w:rsid w:val="00A77E6D"/>
    <w:rsid w:val="00A83584"/>
    <w:rsid w:val="00A8425C"/>
    <w:rsid w:val="00A8430E"/>
    <w:rsid w:val="00A84482"/>
    <w:rsid w:val="00A87051"/>
    <w:rsid w:val="00A873A3"/>
    <w:rsid w:val="00A87A1C"/>
    <w:rsid w:val="00A9054F"/>
    <w:rsid w:val="00A9126E"/>
    <w:rsid w:val="00A94CEF"/>
    <w:rsid w:val="00AA08CE"/>
    <w:rsid w:val="00AA1205"/>
    <w:rsid w:val="00AA168A"/>
    <w:rsid w:val="00AA1F1C"/>
    <w:rsid w:val="00AA7702"/>
    <w:rsid w:val="00AB095A"/>
    <w:rsid w:val="00AB23F0"/>
    <w:rsid w:val="00AB23FA"/>
    <w:rsid w:val="00AB2A49"/>
    <w:rsid w:val="00AB3F6F"/>
    <w:rsid w:val="00AB6B01"/>
    <w:rsid w:val="00AB7571"/>
    <w:rsid w:val="00AC31E1"/>
    <w:rsid w:val="00AC3F28"/>
    <w:rsid w:val="00AC6BE2"/>
    <w:rsid w:val="00AC6F98"/>
    <w:rsid w:val="00AD52F9"/>
    <w:rsid w:val="00AD5D4B"/>
    <w:rsid w:val="00AD7BCE"/>
    <w:rsid w:val="00AE1E05"/>
    <w:rsid w:val="00AE4C98"/>
    <w:rsid w:val="00AE5F02"/>
    <w:rsid w:val="00AE6413"/>
    <w:rsid w:val="00AE6F20"/>
    <w:rsid w:val="00AF1ACD"/>
    <w:rsid w:val="00AF34CD"/>
    <w:rsid w:val="00AF3641"/>
    <w:rsid w:val="00AF41D4"/>
    <w:rsid w:val="00AF7DAE"/>
    <w:rsid w:val="00B00F78"/>
    <w:rsid w:val="00B02011"/>
    <w:rsid w:val="00B027B4"/>
    <w:rsid w:val="00B03EA5"/>
    <w:rsid w:val="00B0447C"/>
    <w:rsid w:val="00B0621A"/>
    <w:rsid w:val="00B06BF6"/>
    <w:rsid w:val="00B078EE"/>
    <w:rsid w:val="00B07987"/>
    <w:rsid w:val="00B07BF0"/>
    <w:rsid w:val="00B10524"/>
    <w:rsid w:val="00B10BBB"/>
    <w:rsid w:val="00B11B68"/>
    <w:rsid w:val="00B139AC"/>
    <w:rsid w:val="00B14D24"/>
    <w:rsid w:val="00B15205"/>
    <w:rsid w:val="00B16868"/>
    <w:rsid w:val="00B176F3"/>
    <w:rsid w:val="00B2165D"/>
    <w:rsid w:val="00B243AB"/>
    <w:rsid w:val="00B25BE8"/>
    <w:rsid w:val="00B27FEF"/>
    <w:rsid w:val="00B311BA"/>
    <w:rsid w:val="00B316F7"/>
    <w:rsid w:val="00B331F1"/>
    <w:rsid w:val="00B332E3"/>
    <w:rsid w:val="00B34EB2"/>
    <w:rsid w:val="00B355EF"/>
    <w:rsid w:val="00B4017A"/>
    <w:rsid w:val="00B414C8"/>
    <w:rsid w:val="00B42101"/>
    <w:rsid w:val="00B423F1"/>
    <w:rsid w:val="00B42B0B"/>
    <w:rsid w:val="00B43CFD"/>
    <w:rsid w:val="00B458D7"/>
    <w:rsid w:val="00B50AE3"/>
    <w:rsid w:val="00B52E6C"/>
    <w:rsid w:val="00B562AC"/>
    <w:rsid w:val="00B5734B"/>
    <w:rsid w:val="00B60AAB"/>
    <w:rsid w:val="00B613B4"/>
    <w:rsid w:val="00B63580"/>
    <w:rsid w:val="00B635DD"/>
    <w:rsid w:val="00B63CB8"/>
    <w:rsid w:val="00B65A8A"/>
    <w:rsid w:val="00B66631"/>
    <w:rsid w:val="00B66FE3"/>
    <w:rsid w:val="00B74069"/>
    <w:rsid w:val="00B742FE"/>
    <w:rsid w:val="00B75156"/>
    <w:rsid w:val="00B75648"/>
    <w:rsid w:val="00B759A8"/>
    <w:rsid w:val="00B75FB0"/>
    <w:rsid w:val="00B80665"/>
    <w:rsid w:val="00B80B02"/>
    <w:rsid w:val="00B82102"/>
    <w:rsid w:val="00B83F98"/>
    <w:rsid w:val="00B848F8"/>
    <w:rsid w:val="00B87B5F"/>
    <w:rsid w:val="00B91B4C"/>
    <w:rsid w:val="00B95DBB"/>
    <w:rsid w:val="00B9654C"/>
    <w:rsid w:val="00B97150"/>
    <w:rsid w:val="00BA1C55"/>
    <w:rsid w:val="00BA1D35"/>
    <w:rsid w:val="00BA2E26"/>
    <w:rsid w:val="00BA3A1A"/>
    <w:rsid w:val="00BA3AB8"/>
    <w:rsid w:val="00BA42AF"/>
    <w:rsid w:val="00BA4753"/>
    <w:rsid w:val="00BA54B8"/>
    <w:rsid w:val="00BA594D"/>
    <w:rsid w:val="00BA7CFE"/>
    <w:rsid w:val="00BB0FFC"/>
    <w:rsid w:val="00BB14F0"/>
    <w:rsid w:val="00BB29A8"/>
    <w:rsid w:val="00BB33BF"/>
    <w:rsid w:val="00BB4B71"/>
    <w:rsid w:val="00BB6E5C"/>
    <w:rsid w:val="00BB725A"/>
    <w:rsid w:val="00BB7878"/>
    <w:rsid w:val="00BB7CC4"/>
    <w:rsid w:val="00BC64E3"/>
    <w:rsid w:val="00BD1504"/>
    <w:rsid w:val="00BD18A8"/>
    <w:rsid w:val="00BD53F7"/>
    <w:rsid w:val="00BD64C4"/>
    <w:rsid w:val="00BD65F9"/>
    <w:rsid w:val="00BE1019"/>
    <w:rsid w:val="00BE1D7E"/>
    <w:rsid w:val="00BE4DA0"/>
    <w:rsid w:val="00BE4E01"/>
    <w:rsid w:val="00BE6472"/>
    <w:rsid w:val="00BF1EE2"/>
    <w:rsid w:val="00BF2E13"/>
    <w:rsid w:val="00BF3F86"/>
    <w:rsid w:val="00BF650E"/>
    <w:rsid w:val="00BF756F"/>
    <w:rsid w:val="00BF785B"/>
    <w:rsid w:val="00C0042E"/>
    <w:rsid w:val="00C00690"/>
    <w:rsid w:val="00C03621"/>
    <w:rsid w:val="00C04D88"/>
    <w:rsid w:val="00C06FD4"/>
    <w:rsid w:val="00C07353"/>
    <w:rsid w:val="00C07D69"/>
    <w:rsid w:val="00C113D5"/>
    <w:rsid w:val="00C11754"/>
    <w:rsid w:val="00C1190E"/>
    <w:rsid w:val="00C1212E"/>
    <w:rsid w:val="00C12352"/>
    <w:rsid w:val="00C12D89"/>
    <w:rsid w:val="00C136D6"/>
    <w:rsid w:val="00C15507"/>
    <w:rsid w:val="00C1628E"/>
    <w:rsid w:val="00C175E8"/>
    <w:rsid w:val="00C17ADF"/>
    <w:rsid w:val="00C2022E"/>
    <w:rsid w:val="00C21A66"/>
    <w:rsid w:val="00C223BD"/>
    <w:rsid w:val="00C23D60"/>
    <w:rsid w:val="00C24278"/>
    <w:rsid w:val="00C26CBC"/>
    <w:rsid w:val="00C26DAE"/>
    <w:rsid w:val="00C27F67"/>
    <w:rsid w:val="00C300AB"/>
    <w:rsid w:val="00C30F5C"/>
    <w:rsid w:val="00C325BC"/>
    <w:rsid w:val="00C32BC5"/>
    <w:rsid w:val="00C33238"/>
    <w:rsid w:val="00C345BA"/>
    <w:rsid w:val="00C37892"/>
    <w:rsid w:val="00C405D5"/>
    <w:rsid w:val="00C51231"/>
    <w:rsid w:val="00C5196D"/>
    <w:rsid w:val="00C5221D"/>
    <w:rsid w:val="00C52DFB"/>
    <w:rsid w:val="00C53014"/>
    <w:rsid w:val="00C560F0"/>
    <w:rsid w:val="00C57DEF"/>
    <w:rsid w:val="00C623E3"/>
    <w:rsid w:val="00C63C9D"/>
    <w:rsid w:val="00C64211"/>
    <w:rsid w:val="00C6615D"/>
    <w:rsid w:val="00C664DC"/>
    <w:rsid w:val="00C705ED"/>
    <w:rsid w:val="00C74F15"/>
    <w:rsid w:val="00C804EC"/>
    <w:rsid w:val="00C82112"/>
    <w:rsid w:val="00C84CB4"/>
    <w:rsid w:val="00C851C9"/>
    <w:rsid w:val="00C90E41"/>
    <w:rsid w:val="00C911DC"/>
    <w:rsid w:val="00C93380"/>
    <w:rsid w:val="00C934F4"/>
    <w:rsid w:val="00C94039"/>
    <w:rsid w:val="00C9480E"/>
    <w:rsid w:val="00C95F1C"/>
    <w:rsid w:val="00C97015"/>
    <w:rsid w:val="00CA00E8"/>
    <w:rsid w:val="00CA0B50"/>
    <w:rsid w:val="00CA29D8"/>
    <w:rsid w:val="00CA29E1"/>
    <w:rsid w:val="00CA2A0F"/>
    <w:rsid w:val="00CA3F93"/>
    <w:rsid w:val="00CA40A9"/>
    <w:rsid w:val="00CA434E"/>
    <w:rsid w:val="00CA6A48"/>
    <w:rsid w:val="00CA797D"/>
    <w:rsid w:val="00CB2871"/>
    <w:rsid w:val="00CC0588"/>
    <w:rsid w:val="00CC06C4"/>
    <w:rsid w:val="00CC1202"/>
    <w:rsid w:val="00CC330E"/>
    <w:rsid w:val="00CC470A"/>
    <w:rsid w:val="00CC4C66"/>
    <w:rsid w:val="00CC5597"/>
    <w:rsid w:val="00CC5DAE"/>
    <w:rsid w:val="00CC60CE"/>
    <w:rsid w:val="00CD0D3D"/>
    <w:rsid w:val="00CD1B6C"/>
    <w:rsid w:val="00CD1FBC"/>
    <w:rsid w:val="00CD5492"/>
    <w:rsid w:val="00CD6ADC"/>
    <w:rsid w:val="00CE011C"/>
    <w:rsid w:val="00CE0CFF"/>
    <w:rsid w:val="00CE1E8D"/>
    <w:rsid w:val="00CE3576"/>
    <w:rsid w:val="00CE418B"/>
    <w:rsid w:val="00CE4496"/>
    <w:rsid w:val="00CE73BB"/>
    <w:rsid w:val="00CE7BFB"/>
    <w:rsid w:val="00CF173A"/>
    <w:rsid w:val="00CF3A61"/>
    <w:rsid w:val="00CF4EEB"/>
    <w:rsid w:val="00CF64D1"/>
    <w:rsid w:val="00CF681E"/>
    <w:rsid w:val="00CF6B30"/>
    <w:rsid w:val="00CF6D4D"/>
    <w:rsid w:val="00CF716C"/>
    <w:rsid w:val="00D01120"/>
    <w:rsid w:val="00D02F36"/>
    <w:rsid w:val="00D0310F"/>
    <w:rsid w:val="00D04E42"/>
    <w:rsid w:val="00D059B0"/>
    <w:rsid w:val="00D07AC1"/>
    <w:rsid w:val="00D07B7D"/>
    <w:rsid w:val="00D16449"/>
    <w:rsid w:val="00D17362"/>
    <w:rsid w:val="00D1772D"/>
    <w:rsid w:val="00D20A0A"/>
    <w:rsid w:val="00D21C07"/>
    <w:rsid w:val="00D22CE4"/>
    <w:rsid w:val="00D24899"/>
    <w:rsid w:val="00D26270"/>
    <w:rsid w:val="00D26D96"/>
    <w:rsid w:val="00D2716C"/>
    <w:rsid w:val="00D30A62"/>
    <w:rsid w:val="00D325D0"/>
    <w:rsid w:val="00D36187"/>
    <w:rsid w:val="00D37204"/>
    <w:rsid w:val="00D3779A"/>
    <w:rsid w:val="00D37F11"/>
    <w:rsid w:val="00D4042A"/>
    <w:rsid w:val="00D4192A"/>
    <w:rsid w:val="00D4419D"/>
    <w:rsid w:val="00D50672"/>
    <w:rsid w:val="00D51E7A"/>
    <w:rsid w:val="00D529E2"/>
    <w:rsid w:val="00D53376"/>
    <w:rsid w:val="00D544C5"/>
    <w:rsid w:val="00D56180"/>
    <w:rsid w:val="00D56386"/>
    <w:rsid w:val="00D56530"/>
    <w:rsid w:val="00D56E00"/>
    <w:rsid w:val="00D56E29"/>
    <w:rsid w:val="00D6011B"/>
    <w:rsid w:val="00D604FB"/>
    <w:rsid w:val="00D6129C"/>
    <w:rsid w:val="00D62584"/>
    <w:rsid w:val="00D62C58"/>
    <w:rsid w:val="00D6680B"/>
    <w:rsid w:val="00D6681A"/>
    <w:rsid w:val="00D71DB3"/>
    <w:rsid w:val="00D7553D"/>
    <w:rsid w:val="00D77990"/>
    <w:rsid w:val="00D77D6F"/>
    <w:rsid w:val="00D802AF"/>
    <w:rsid w:val="00D81A72"/>
    <w:rsid w:val="00D837DA"/>
    <w:rsid w:val="00D85167"/>
    <w:rsid w:val="00D8689A"/>
    <w:rsid w:val="00D87881"/>
    <w:rsid w:val="00D91762"/>
    <w:rsid w:val="00D91A3D"/>
    <w:rsid w:val="00D928E3"/>
    <w:rsid w:val="00D960BF"/>
    <w:rsid w:val="00DA09EF"/>
    <w:rsid w:val="00DA49F6"/>
    <w:rsid w:val="00DB4635"/>
    <w:rsid w:val="00DC05B0"/>
    <w:rsid w:val="00DC2DC2"/>
    <w:rsid w:val="00DC3D99"/>
    <w:rsid w:val="00DC7C4B"/>
    <w:rsid w:val="00DD071E"/>
    <w:rsid w:val="00DD153B"/>
    <w:rsid w:val="00DD1B70"/>
    <w:rsid w:val="00DD40A1"/>
    <w:rsid w:val="00DD42FD"/>
    <w:rsid w:val="00DD487E"/>
    <w:rsid w:val="00DD4A85"/>
    <w:rsid w:val="00DD4B5B"/>
    <w:rsid w:val="00DD56AF"/>
    <w:rsid w:val="00DD6931"/>
    <w:rsid w:val="00DE0F96"/>
    <w:rsid w:val="00DE25AB"/>
    <w:rsid w:val="00DE3184"/>
    <w:rsid w:val="00DE3C67"/>
    <w:rsid w:val="00DE4435"/>
    <w:rsid w:val="00DE4741"/>
    <w:rsid w:val="00DE4BE7"/>
    <w:rsid w:val="00DE4FD8"/>
    <w:rsid w:val="00DE52CF"/>
    <w:rsid w:val="00DE584D"/>
    <w:rsid w:val="00DE5E9B"/>
    <w:rsid w:val="00DF56E9"/>
    <w:rsid w:val="00DF7162"/>
    <w:rsid w:val="00DF7192"/>
    <w:rsid w:val="00DF71BE"/>
    <w:rsid w:val="00DF7272"/>
    <w:rsid w:val="00E00E05"/>
    <w:rsid w:val="00E0127E"/>
    <w:rsid w:val="00E018D9"/>
    <w:rsid w:val="00E04E8F"/>
    <w:rsid w:val="00E06076"/>
    <w:rsid w:val="00E06417"/>
    <w:rsid w:val="00E06DCF"/>
    <w:rsid w:val="00E07500"/>
    <w:rsid w:val="00E102EB"/>
    <w:rsid w:val="00E114D7"/>
    <w:rsid w:val="00E12E19"/>
    <w:rsid w:val="00E14125"/>
    <w:rsid w:val="00E14C81"/>
    <w:rsid w:val="00E161D6"/>
    <w:rsid w:val="00E1698B"/>
    <w:rsid w:val="00E1774C"/>
    <w:rsid w:val="00E20144"/>
    <w:rsid w:val="00E2059B"/>
    <w:rsid w:val="00E20BD2"/>
    <w:rsid w:val="00E250F1"/>
    <w:rsid w:val="00E2788D"/>
    <w:rsid w:val="00E31127"/>
    <w:rsid w:val="00E31E02"/>
    <w:rsid w:val="00E32215"/>
    <w:rsid w:val="00E34F4A"/>
    <w:rsid w:val="00E35CCE"/>
    <w:rsid w:val="00E4030E"/>
    <w:rsid w:val="00E40C0A"/>
    <w:rsid w:val="00E419B7"/>
    <w:rsid w:val="00E41AE5"/>
    <w:rsid w:val="00E42B02"/>
    <w:rsid w:val="00E436B6"/>
    <w:rsid w:val="00E515C0"/>
    <w:rsid w:val="00E51780"/>
    <w:rsid w:val="00E52D28"/>
    <w:rsid w:val="00E53926"/>
    <w:rsid w:val="00E56147"/>
    <w:rsid w:val="00E66283"/>
    <w:rsid w:val="00E66796"/>
    <w:rsid w:val="00E667E8"/>
    <w:rsid w:val="00E66B63"/>
    <w:rsid w:val="00E70E9C"/>
    <w:rsid w:val="00E726C5"/>
    <w:rsid w:val="00E72F48"/>
    <w:rsid w:val="00E73B85"/>
    <w:rsid w:val="00E750BD"/>
    <w:rsid w:val="00E75144"/>
    <w:rsid w:val="00E753A4"/>
    <w:rsid w:val="00E75B83"/>
    <w:rsid w:val="00E76C0C"/>
    <w:rsid w:val="00E814FF"/>
    <w:rsid w:val="00E83B6A"/>
    <w:rsid w:val="00E84002"/>
    <w:rsid w:val="00E86482"/>
    <w:rsid w:val="00E86E5A"/>
    <w:rsid w:val="00E87427"/>
    <w:rsid w:val="00E9007B"/>
    <w:rsid w:val="00E9208E"/>
    <w:rsid w:val="00E92C77"/>
    <w:rsid w:val="00E92D33"/>
    <w:rsid w:val="00EA1EE7"/>
    <w:rsid w:val="00EA21B8"/>
    <w:rsid w:val="00EA221A"/>
    <w:rsid w:val="00EA2308"/>
    <w:rsid w:val="00EA25F0"/>
    <w:rsid w:val="00EA2F21"/>
    <w:rsid w:val="00EA4217"/>
    <w:rsid w:val="00EA5211"/>
    <w:rsid w:val="00EA5578"/>
    <w:rsid w:val="00EA669B"/>
    <w:rsid w:val="00EA693C"/>
    <w:rsid w:val="00EA6CBC"/>
    <w:rsid w:val="00EA6D0F"/>
    <w:rsid w:val="00EB060A"/>
    <w:rsid w:val="00EB13C1"/>
    <w:rsid w:val="00EB1ACC"/>
    <w:rsid w:val="00EB22F3"/>
    <w:rsid w:val="00EB27DA"/>
    <w:rsid w:val="00EB2890"/>
    <w:rsid w:val="00EB67CA"/>
    <w:rsid w:val="00EC0269"/>
    <w:rsid w:val="00EC16ED"/>
    <w:rsid w:val="00EC2580"/>
    <w:rsid w:val="00ED1A6D"/>
    <w:rsid w:val="00ED3BF7"/>
    <w:rsid w:val="00ED4B91"/>
    <w:rsid w:val="00ED5CA9"/>
    <w:rsid w:val="00ED7644"/>
    <w:rsid w:val="00ED7814"/>
    <w:rsid w:val="00ED7AA2"/>
    <w:rsid w:val="00EE20B3"/>
    <w:rsid w:val="00EE2CB7"/>
    <w:rsid w:val="00EE37EC"/>
    <w:rsid w:val="00EE3C48"/>
    <w:rsid w:val="00EE3C59"/>
    <w:rsid w:val="00EE3E39"/>
    <w:rsid w:val="00EE5841"/>
    <w:rsid w:val="00EE5E38"/>
    <w:rsid w:val="00EE7CA4"/>
    <w:rsid w:val="00EF077D"/>
    <w:rsid w:val="00EF373F"/>
    <w:rsid w:val="00EF5BDB"/>
    <w:rsid w:val="00F00C9D"/>
    <w:rsid w:val="00F019F7"/>
    <w:rsid w:val="00F033A3"/>
    <w:rsid w:val="00F04464"/>
    <w:rsid w:val="00F04B5A"/>
    <w:rsid w:val="00F05683"/>
    <w:rsid w:val="00F06AD1"/>
    <w:rsid w:val="00F073A5"/>
    <w:rsid w:val="00F076FF"/>
    <w:rsid w:val="00F1279B"/>
    <w:rsid w:val="00F13926"/>
    <w:rsid w:val="00F13B91"/>
    <w:rsid w:val="00F1423A"/>
    <w:rsid w:val="00F142CF"/>
    <w:rsid w:val="00F14D8E"/>
    <w:rsid w:val="00F1530D"/>
    <w:rsid w:val="00F16904"/>
    <w:rsid w:val="00F178BD"/>
    <w:rsid w:val="00F22221"/>
    <w:rsid w:val="00F22635"/>
    <w:rsid w:val="00F22B81"/>
    <w:rsid w:val="00F2328B"/>
    <w:rsid w:val="00F26B6D"/>
    <w:rsid w:val="00F27F97"/>
    <w:rsid w:val="00F30C70"/>
    <w:rsid w:val="00F31FE1"/>
    <w:rsid w:val="00F31FE2"/>
    <w:rsid w:val="00F33425"/>
    <w:rsid w:val="00F42F64"/>
    <w:rsid w:val="00F43602"/>
    <w:rsid w:val="00F43BA5"/>
    <w:rsid w:val="00F4441F"/>
    <w:rsid w:val="00F46950"/>
    <w:rsid w:val="00F50A5B"/>
    <w:rsid w:val="00F5513B"/>
    <w:rsid w:val="00F609D4"/>
    <w:rsid w:val="00F61897"/>
    <w:rsid w:val="00F630EE"/>
    <w:rsid w:val="00F6747A"/>
    <w:rsid w:val="00F709ED"/>
    <w:rsid w:val="00F72F85"/>
    <w:rsid w:val="00F73F5A"/>
    <w:rsid w:val="00F75ADC"/>
    <w:rsid w:val="00F75AF7"/>
    <w:rsid w:val="00F766C6"/>
    <w:rsid w:val="00F8066E"/>
    <w:rsid w:val="00F81497"/>
    <w:rsid w:val="00F83912"/>
    <w:rsid w:val="00F8591E"/>
    <w:rsid w:val="00F85D7E"/>
    <w:rsid w:val="00F90F3D"/>
    <w:rsid w:val="00F912FB"/>
    <w:rsid w:val="00F91708"/>
    <w:rsid w:val="00F92B32"/>
    <w:rsid w:val="00F93EBE"/>
    <w:rsid w:val="00F94C23"/>
    <w:rsid w:val="00F950BF"/>
    <w:rsid w:val="00F9632D"/>
    <w:rsid w:val="00F967EF"/>
    <w:rsid w:val="00FA46A3"/>
    <w:rsid w:val="00FA6CB5"/>
    <w:rsid w:val="00FB043C"/>
    <w:rsid w:val="00FB1558"/>
    <w:rsid w:val="00FB5318"/>
    <w:rsid w:val="00FB768C"/>
    <w:rsid w:val="00FB772E"/>
    <w:rsid w:val="00FB7B89"/>
    <w:rsid w:val="00FC33F2"/>
    <w:rsid w:val="00FC3C59"/>
    <w:rsid w:val="00FC597D"/>
    <w:rsid w:val="00FC6616"/>
    <w:rsid w:val="00FC7B6F"/>
    <w:rsid w:val="00FD02FC"/>
    <w:rsid w:val="00FD739D"/>
    <w:rsid w:val="00FE2120"/>
    <w:rsid w:val="00FE2D4F"/>
    <w:rsid w:val="00FE4DE2"/>
    <w:rsid w:val="00FE6C3B"/>
    <w:rsid w:val="00FF0478"/>
    <w:rsid w:val="00FF0503"/>
    <w:rsid w:val="00FF085B"/>
    <w:rsid w:val="00FF753C"/>
    <w:rsid w:val="00FF7FBC"/>
    <w:rsid w:val="458D1CAA"/>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rules v:ext="edit">
        <o:r id="V:Rule1" type="connector" idref="#AutoShape 234"/>
        <o:r id="V:Rule2" type="connector" idref="#AutoShape 235"/>
        <o:r id="V:Rule3" type="connector" idref="#AutoShape 237"/>
        <o:r id="V:Rule4" type="connector" idref="#AutoShape 238"/>
      </o:rules>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Calibri" w:hAnsiTheme="minorHAnsi" w:eastAsiaTheme="minorHAnsi" w:cstheme="minorBidi"/>
      <w:sz w:val="22"/>
      <w:szCs w:val="22"/>
      <w:lang w:val="en-GB" w:eastAsia="en-US" w:bidi="ar-SA"/>
    </w:rPr>
  </w:style>
  <w:style w:type="paragraph" w:styleId="2">
    <w:name w:val="heading 1"/>
    <w:basedOn w:val="1"/>
    <w:next w:val="1"/>
    <w:link w:val="21"/>
    <w:qFormat/>
    <w:uiPriority w:val="0"/>
    <w:pPr>
      <w:keepNext/>
      <w:keepLines/>
      <w:spacing w:before="240" w:after="0"/>
      <w:outlineLvl w:val="0"/>
    </w:pPr>
    <w:rPr>
      <w:rFonts w:ascii="Calibri Light" w:hAnsiTheme="majorHAnsi" w:eastAsiaTheme="majorEastAsia" w:cstheme="majorBidi"/>
      <w:color w:val="2E74B5"/>
      <w:sz w:val="32"/>
      <w:szCs w:val="32"/>
    </w:rPr>
  </w:style>
  <w:style w:type="paragraph" w:styleId="3">
    <w:name w:val="heading 2"/>
    <w:basedOn w:val="1"/>
    <w:link w:val="20"/>
    <w:qFormat/>
    <w:uiPriority w:val="0"/>
    <w:pPr>
      <w:widowControl w:val="0"/>
      <w:autoSpaceDE w:val="0"/>
      <w:autoSpaceDN w:val="0"/>
      <w:spacing w:after="0" w:line="240" w:lineRule="auto"/>
      <w:ind w:left="907" w:hanging="721"/>
      <w:outlineLvl w:val="1"/>
    </w:pPr>
    <w:rPr>
      <w:rFonts w:ascii="Lucida Sans Unicode" w:hAnsi="Lucida Sans Unicode" w:eastAsia="Lucida Sans Unicode" w:cs="Lucida Sans Unicode"/>
      <w:sz w:val="31"/>
      <w:szCs w:val="31"/>
      <w:lang w:val="en-US"/>
    </w:rPr>
  </w:style>
  <w:style w:type="paragraph" w:styleId="4">
    <w:name w:val="heading 3"/>
    <w:basedOn w:val="1"/>
    <w:next w:val="1"/>
    <w:link w:val="22"/>
    <w:unhideWhenUsed/>
    <w:qFormat/>
    <w:uiPriority w:val="0"/>
    <w:pPr>
      <w:keepNext/>
      <w:keepLines/>
      <w:spacing w:before="40" w:after="0"/>
      <w:outlineLvl w:val="2"/>
    </w:pPr>
    <w:rPr>
      <w:rFonts w:ascii="Calibri Light" w:hAnsiTheme="majorHAnsi" w:eastAsiaTheme="majorEastAsia" w:cstheme="majorBidi"/>
      <w:color w:val="1F4D78"/>
      <w:sz w:val="24"/>
      <w:szCs w:val="24"/>
    </w:rPr>
  </w:style>
  <w:style w:type="character" w:default="1" w:styleId="5">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7">
    <w:name w:val="Balloon Text"/>
    <w:basedOn w:val="1"/>
    <w:link w:val="24"/>
    <w:semiHidden/>
    <w:unhideWhenUsed/>
    <w:qFormat/>
    <w:uiPriority w:val="99"/>
    <w:pPr>
      <w:spacing w:after="0" w:line="240" w:lineRule="auto"/>
    </w:pPr>
    <w:rPr>
      <w:rFonts w:ascii="Segoe UI" w:hAnsi="Segoe UI" w:cs="Segoe UI"/>
      <w:sz w:val="18"/>
      <w:szCs w:val="18"/>
    </w:rPr>
  </w:style>
  <w:style w:type="paragraph" w:styleId="8">
    <w:name w:val="Body Text"/>
    <w:basedOn w:val="1"/>
    <w:link w:val="19"/>
    <w:qFormat/>
    <w:uiPriority w:val="1"/>
    <w:pPr>
      <w:widowControl w:val="0"/>
      <w:autoSpaceDE w:val="0"/>
      <w:autoSpaceDN w:val="0"/>
      <w:spacing w:after="0" w:line="240" w:lineRule="auto"/>
      <w:ind w:left="220"/>
    </w:pPr>
    <w:rPr>
      <w:rFonts w:ascii="Times New Roman" w:hAnsi="Times New Roman" w:eastAsia="Times New Roman" w:cs="Times New Roman"/>
      <w:sz w:val="24"/>
      <w:szCs w:val="24"/>
      <w:lang w:val="en-US"/>
    </w:rPr>
  </w:style>
  <w:style w:type="character" w:styleId="9">
    <w:name w:val="Emphasis"/>
    <w:basedOn w:val="5"/>
    <w:qFormat/>
    <w:uiPriority w:val="20"/>
    <w:rPr>
      <w:rFonts w:cs="Times New Roman"/>
      <w:i/>
      <w:iCs/>
    </w:rPr>
  </w:style>
  <w:style w:type="paragraph" w:styleId="10">
    <w:name w:val="footer"/>
    <w:basedOn w:val="1"/>
    <w:link w:val="18"/>
    <w:unhideWhenUsed/>
    <w:qFormat/>
    <w:uiPriority w:val="99"/>
    <w:pPr>
      <w:tabs>
        <w:tab w:val="center" w:pos="4513"/>
        <w:tab w:val="right" w:pos="9026"/>
      </w:tabs>
      <w:spacing w:after="0" w:line="240" w:lineRule="auto"/>
    </w:pPr>
  </w:style>
  <w:style w:type="paragraph" w:styleId="11">
    <w:name w:val="header"/>
    <w:basedOn w:val="1"/>
    <w:link w:val="17"/>
    <w:unhideWhenUsed/>
    <w:qFormat/>
    <w:uiPriority w:val="99"/>
    <w:pPr>
      <w:tabs>
        <w:tab w:val="center" w:pos="4513"/>
        <w:tab w:val="right" w:pos="9026"/>
      </w:tabs>
      <w:spacing w:after="0" w:line="240" w:lineRule="auto"/>
    </w:pPr>
  </w:style>
  <w:style w:type="character" w:styleId="12">
    <w:name w:val="Hyperlink"/>
    <w:basedOn w:val="5"/>
    <w:unhideWhenUsed/>
    <w:qFormat/>
    <w:uiPriority w:val="99"/>
    <w:rPr>
      <w:color w:val="0563C1" w:themeColor="hyperlink"/>
      <w:u w:val="single"/>
    </w:rPr>
  </w:style>
  <w:style w:type="paragraph" w:styleId="13">
    <w:name w:val="Subtitle"/>
    <w:basedOn w:val="1"/>
    <w:link w:val="29"/>
    <w:qFormat/>
    <w:uiPriority w:val="0"/>
    <w:rPr>
      <w:i/>
      <w:color w:val="4F81BD"/>
      <w:sz w:val="24"/>
    </w:rPr>
  </w:style>
  <w:style w:type="table" w:styleId="14">
    <w:name w:val="Table Grid"/>
    <w:basedOn w:val="6"/>
    <w:qFormat/>
    <w:uiPriority w:val="39"/>
    <w:pPr>
      <w:spacing w:after="0" w:line="240" w:lineRule="auto"/>
    </w:pPr>
    <w:rPr>
      <w:rFonts w:asciiTheme="minorHAnsi"/>
      <w:lang w:val="en-US"/>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15">
    <w:name w:val="Title"/>
    <w:basedOn w:val="1"/>
    <w:link w:val="28"/>
    <w:qFormat/>
    <w:uiPriority w:val="0"/>
    <w:pPr>
      <w:spacing w:after="300"/>
    </w:pPr>
    <w:rPr>
      <w:color w:val="17365D"/>
      <w:sz w:val="52"/>
    </w:rPr>
  </w:style>
  <w:style w:type="paragraph" w:styleId="16">
    <w:name w:val="List Paragraph"/>
    <w:basedOn w:val="1"/>
    <w:qFormat/>
    <w:uiPriority w:val="34"/>
    <w:pPr>
      <w:spacing w:line="256" w:lineRule="auto"/>
      <w:ind w:left="720"/>
      <w:contextualSpacing/>
    </w:pPr>
    <w:rPr>
      <w:rFonts w:hAnsi="Calibri" w:eastAsia="Calibri" w:cs="SimSun"/>
      <w:lang w:val="en-US"/>
    </w:rPr>
  </w:style>
  <w:style w:type="character" w:customStyle="1" w:styleId="17">
    <w:name w:val="Header Char"/>
    <w:basedOn w:val="5"/>
    <w:link w:val="11"/>
    <w:qFormat/>
    <w:uiPriority w:val="99"/>
  </w:style>
  <w:style w:type="character" w:customStyle="1" w:styleId="18">
    <w:name w:val="Footer Char"/>
    <w:basedOn w:val="5"/>
    <w:link w:val="10"/>
    <w:qFormat/>
    <w:uiPriority w:val="99"/>
  </w:style>
  <w:style w:type="character" w:customStyle="1" w:styleId="19">
    <w:name w:val="Body Text Char"/>
    <w:basedOn w:val="5"/>
    <w:link w:val="8"/>
    <w:qFormat/>
    <w:uiPriority w:val="1"/>
    <w:rPr>
      <w:rFonts w:ascii="Times New Roman" w:hAnsi="Times New Roman" w:eastAsia="Times New Roman" w:cs="Times New Roman"/>
      <w:sz w:val="24"/>
      <w:szCs w:val="24"/>
      <w:lang w:val="en-US"/>
    </w:rPr>
  </w:style>
  <w:style w:type="character" w:customStyle="1" w:styleId="20">
    <w:name w:val="Heading 2 Char"/>
    <w:basedOn w:val="5"/>
    <w:link w:val="3"/>
    <w:qFormat/>
    <w:uiPriority w:val="0"/>
    <w:rPr>
      <w:rFonts w:ascii="Lucida Sans Unicode" w:hAnsi="Lucida Sans Unicode" w:eastAsia="Lucida Sans Unicode" w:cs="Lucida Sans Unicode"/>
      <w:sz w:val="31"/>
      <w:szCs w:val="31"/>
      <w:lang w:val="en-US"/>
    </w:rPr>
  </w:style>
  <w:style w:type="character" w:customStyle="1" w:styleId="21">
    <w:name w:val="Heading 1 Char"/>
    <w:basedOn w:val="5"/>
    <w:link w:val="2"/>
    <w:qFormat/>
    <w:uiPriority w:val="0"/>
    <w:rPr>
      <w:rFonts w:ascii="Calibri Light" w:hAnsiTheme="majorHAnsi" w:eastAsiaTheme="majorEastAsia" w:cstheme="majorBidi"/>
      <w:color w:val="2E74B5"/>
      <w:sz w:val="32"/>
      <w:szCs w:val="32"/>
    </w:rPr>
  </w:style>
  <w:style w:type="character" w:customStyle="1" w:styleId="22">
    <w:name w:val="Heading 3 Char"/>
    <w:basedOn w:val="5"/>
    <w:link w:val="4"/>
    <w:qFormat/>
    <w:uiPriority w:val="0"/>
    <w:rPr>
      <w:rFonts w:ascii="Calibri Light" w:hAnsiTheme="majorHAnsi" w:eastAsiaTheme="majorEastAsia" w:cstheme="majorBidi"/>
      <w:color w:val="1F4D78"/>
      <w:sz w:val="24"/>
      <w:szCs w:val="24"/>
    </w:rPr>
  </w:style>
  <w:style w:type="paragraph" w:customStyle="1" w:styleId="23">
    <w:name w:val="Table Paragraph"/>
    <w:basedOn w:val="1"/>
    <w:qFormat/>
    <w:uiPriority w:val="1"/>
    <w:pPr>
      <w:widowControl w:val="0"/>
      <w:autoSpaceDE w:val="0"/>
      <w:autoSpaceDN w:val="0"/>
      <w:spacing w:after="0" w:line="240" w:lineRule="auto"/>
      <w:jc w:val="center"/>
    </w:pPr>
    <w:rPr>
      <w:rFonts w:ascii="Times New Roman" w:hAnsi="Times New Roman" w:eastAsia="Times New Roman" w:cs="Times New Roman"/>
      <w:lang w:val="en-US"/>
    </w:rPr>
  </w:style>
  <w:style w:type="character" w:customStyle="1" w:styleId="24">
    <w:name w:val="Balloon Text Char"/>
    <w:basedOn w:val="5"/>
    <w:link w:val="7"/>
    <w:semiHidden/>
    <w:qFormat/>
    <w:uiPriority w:val="99"/>
    <w:rPr>
      <w:rFonts w:ascii="Segoe UI" w:hAnsi="Segoe UI" w:cs="Segoe UI"/>
      <w:sz w:val="18"/>
      <w:szCs w:val="18"/>
    </w:rPr>
  </w:style>
  <w:style w:type="paragraph" w:styleId="25">
    <w:name w:val="No Spacing"/>
    <w:qFormat/>
    <w:uiPriority w:val="1"/>
    <w:pPr>
      <w:spacing w:after="0" w:line="240" w:lineRule="auto"/>
    </w:pPr>
    <w:rPr>
      <w:rFonts w:asciiTheme="minorHAnsi" w:hAnsiTheme="minorHAnsi" w:eastAsiaTheme="minorHAnsi" w:cstheme="minorBidi"/>
      <w:sz w:val="22"/>
      <w:szCs w:val="22"/>
      <w:lang w:val="en-US" w:eastAsia="en-US" w:bidi="ar-SA"/>
    </w:rPr>
  </w:style>
  <w:style w:type="paragraph" w:customStyle="1" w:styleId="26">
    <w:name w:val="Style2"/>
    <w:basedOn w:val="1"/>
    <w:qFormat/>
    <w:uiPriority w:val="99"/>
    <w:pPr>
      <w:widowControl w:val="0"/>
      <w:autoSpaceDE w:val="0"/>
      <w:autoSpaceDN w:val="0"/>
      <w:adjustRightInd w:val="0"/>
      <w:spacing w:after="0" w:line="464" w:lineRule="exact"/>
      <w:ind w:firstLine="749"/>
    </w:pPr>
    <w:rPr>
      <w:rFonts w:ascii="Cambria" w:hAnsi="Cambria" w:eastAsia="Times New Roman" w:cs="Times New Roman"/>
      <w:sz w:val="24"/>
      <w:szCs w:val="24"/>
      <w:lang w:val="en-US"/>
    </w:rPr>
  </w:style>
  <w:style w:type="paragraph" w:customStyle="1" w:styleId="27">
    <w:name w:val="Default"/>
    <w:qFormat/>
    <w:uiPriority w:val="0"/>
    <w:pPr>
      <w:autoSpaceDE w:val="0"/>
      <w:autoSpaceDN w:val="0"/>
      <w:adjustRightInd w:val="0"/>
      <w:spacing w:after="0" w:line="240" w:lineRule="auto"/>
    </w:pPr>
    <w:rPr>
      <w:rFonts w:ascii="Times New Roman" w:hAnsi="Times New Roman" w:cs="Times New Roman" w:eastAsiaTheme="minorHAnsi"/>
      <w:color w:val="000000"/>
      <w:sz w:val="24"/>
      <w:szCs w:val="24"/>
      <w:lang w:val="en-US" w:eastAsia="en-US" w:bidi="ar-SA"/>
    </w:rPr>
  </w:style>
  <w:style w:type="character" w:customStyle="1" w:styleId="28">
    <w:name w:val="Title Char"/>
    <w:basedOn w:val="5"/>
    <w:link w:val="15"/>
    <w:qFormat/>
    <w:uiPriority w:val="0"/>
    <w:rPr>
      <w:color w:val="17365D"/>
      <w:sz w:val="52"/>
    </w:rPr>
  </w:style>
  <w:style w:type="character" w:customStyle="1" w:styleId="29">
    <w:name w:val="Subtitle Char"/>
    <w:basedOn w:val="5"/>
    <w:link w:val="13"/>
    <w:qFormat/>
    <w:uiPriority w:val="0"/>
    <w:rPr>
      <w:i/>
      <w:color w:val="4F81BD"/>
      <w:sz w:val="24"/>
    </w:rPr>
  </w:style>
  <w:style w:type="character" w:customStyle="1" w:styleId="30">
    <w:name w:val="st"/>
    <w:basedOn w:val="5"/>
    <w:qFormat/>
    <w:uiPriority w:val="0"/>
  </w:style>
  <w:style w:type="character" w:customStyle="1" w:styleId="31">
    <w:name w:val="s3uucc"/>
    <w:basedOn w:val="5"/>
    <w:qFormat/>
    <w:uiPriority w:val="0"/>
  </w:style>
  <w:style w:type="character" w:customStyle="1" w:styleId="32">
    <w:name w:val="acopre"/>
    <w:basedOn w:val="5"/>
    <w:qFormat/>
    <w:uiPriority w:val="0"/>
  </w:style>
  <w:style w:type="paragraph" w:customStyle="1" w:styleId="33">
    <w:name w:val="hyphenate"/>
    <w:basedOn w:val="1"/>
    <w:qFormat/>
    <w:uiPriority w:val="0"/>
    <w:pPr>
      <w:spacing w:before="100" w:beforeAutospacing="1" w:after="100" w:afterAutospacing="1" w:line="240" w:lineRule="auto"/>
    </w:pPr>
    <w:rPr>
      <w:rFonts w:ascii="Times New Roman" w:hAnsi="Times New Roman" w:eastAsia="Times New Roman" w:cs="Times New Roman"/>
      <w:sz w:val="24"/>
      <w:szCs w:val="24"/>
      <w:lang w:val="en-US"/>
    </w:rPr>
  </w:style>
  <w:style w:type="character" w:styleId="34">
    <w:name w:val="Placeholder Text"/>
    <w:basedOn w:val="5"/>
    <w:semiHidden/>
    <w:qFormat/>
    <w:uiPriority w:val="99"/>
    <w:rPr>
      <w:color w:val="808080"/>
    </w:rPr>
  </w:style>
  <w:style w:type="table" w:customStyle="1" w:styleId="35">
    <w:name w:val="List Table 6 Colorful1"/>
    <w:basedOn w:val="6"/>
    <w:qFormat/>
    <w:uiPriority w:val="51"/>
    <w:pPr>
      <w:spacing w:after="0" w:line="240" w:lineRule="auto"/>
    </w:pPr>
    <w:rPr>
      <w:color w:val="000000" w:themeColor="text1"/>
    </w:rPr>
    <w:tblPr>
      <w:tblBorders>
        <w:top w:val="single" w:color="000000" w:themeColor="text1" w:sz="4" w:space="0"/>
        <w:bottom w:val="single" w:color="000000" w:themeColor="text1" w:sz="4" w:space="0"/>
      </w:tblBorders>
      <w:tblCellMar>
        <w:top w:w="0" w:type="dxa"/>
        <w:left w:w="108" w:type="dxa"/>
        <w:bottom w:w="0" w:type="dxa"/>
        <w:right w:w="108" w:type="dxa"/>
      </w:tblCellMar>
    </w:tblPr>
    <w:tblStylePr w:type="firstRow">
      <w:rPr>
        <w:b/>
        <w:bCs/>
      </w:rPr>
      <w:tcPr>
        <w:tcBorders>
          <w:bottom w:val="single" w:color="000000" w:themeColor="text1" w:sz="4" w:space="0"/>
        </w:tcBorders>
      </w:tcPr>
    </w:tblStylePr>
    <w:tblStylePr w:type="lastRow">
      <w:rPr>
        <w:b/>
        <w:bCs/>
      </w:rPr>
      <w:tcPr>
        <w:tcBorders>
          <w:top w:val="double" w:color="000000" w:themeColor="text1" w:sz="4" w:space="0"/>
        </w:tcBorders>
      </w:tcPr>
    </w:tblStylePr>
    <w:tblStylePr w:type="firstCol">
      <w:rPr>
        <w:b/>
        <w:bCs/>
      </w:rPr>
    </w:tblStylePr>
    <w:tblStylePr w:type="lastCol">
      <w:rPr>
        <w:b/>
        <w:bCs/>
      </w:rPr>
    </w:tblStylePr>
    <w:tblStylePr w:type="band1Vert">
      <w:tcPr>
        <w:shd w:val="clear" w:color="auto" w:fill="CCCCCC" w:themeFill="text1" w:themeFillTint="33"/>
      </w:tcPr>
    </w:tblStylePr>
    <w:tblStylePr w:type="band1Horz">
      <w:tcPr>
        <w:shd w:val="clear" w:color="auto" w:fill="CCCCCC" w:themeFill="text1" w:themeFillTint="33"/>
      </w:tcPr>
    </w:tblStylePr>
  </w:style>
  <w:style w:type="table" w:customStyle="1" w:styleId="36">
    <w:name w:val="Style1"/>
    <w:basedOn w:val="6"/>
    <w:qFormat/>
    <w:uiPriority w:val="99"/>
    <w:pPr>
      <w:spacing w:after="0" w:line="240" w:lineRule="auto"/>
    </w:pPr>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2049"/>
    <customShpInfo spid="_x0000_s2050"/>
    <customShpInfo spid="_x0000_s1031"/>
    <customShpInfo spid="_x0000_s1036"/>
    <customShpInfo spid="_x0000_s1038"/>
    <customShpInfo spid="_x0000_s1039"/>
    <customShpInfo spid="_x0000_s1040"/>
    <customShpInfo spid="_x0000_s1041"/>
    <customShpInfo spid="_x0000_s1042"/>
    <customShpInfo spid="_x0000_s1043"/>
    <customShpInfo spid="_x0000_s1044"/>
    <customShpInfo spid="_x0000_s1045"/>
    <customShpInfo spid="_x0000_s1046"/>
    <customShpInfo spid="_x0000_s1037"/>
    <customShpInfo spid="_x0000_s1035"/>
    <customShpInfo spid="_x0000_s1034"/>
    <customShpInfo spid="_x0000_s1033"/>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DB72568-76A7-471B-8573-9F5070A6B595}">
  <ds:schemaRefs/>
</ds:datastoreItem>
</file>

<file path=docProps/app.xml><?xml version="1.0" encoding="utf-8"?>
<Properties xmlns="http://schemas.openxmlformats.org/officeDocument/2006/extended-properties" xmlns:vt="http://schemas.openxmlformats.org/officeDocument/2006/docPropsVTypes">
  <Template>Normal</Template>
  <Pages>189</Pages>
  <Words>47102</Words>
  <Characters>268483</Characters>
  <Lines>2237</Lines>
  <Paragraphs>629</Paragraphs>
  <TotalTime>2</TotalTime>
  <ScaleCrop>false</ScaleCrop>
  <LinksUpToDate>false</LinksUpToDate>
  <CharactersWithSpaces>314956</CharactersWithSpaces>
  <Application>WPS Office_12.2.0.13215_F1E327BC-269C-435d-A152-05C5408002CA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2022-12-06T12:16:00Z</dcterms:created>
  <dc:creator>User</dc:creator>
  <cp:lastModifiedBy>dell</cp:lastModifiedBy>
  <cp:lastPrinted>2022-12-02T00:09:00Z</cp:lastPrinted>
  <dcterms:modified xsi:type="dcterms:W3CDTF">2023-10-10T10:09:27Z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1033-12.2.0.13215</vt:lpwstr>
  </property>
  <property fmtid="{D5CDD505-2E9C-101B-9397-08002B2CF9AE}" pid="3" name="ICV">
    <vt:lpwstr>6E80150C00FC405DA99399B9E9CC102C_12</vt:lpwstr>
  </property>
</Properties>
</file>