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8E3" w:rsidRPr="00FC7E2E" w:rsidRDefault="007908E3" w:rsidP="007908E3">
      <w:pPr>
        <w:pStyle w:val="NoSpacing"/>
        <w:tabs>
          <w:tab w:val="left" w:pos="8010"/>
          <w:tab w:val="left" w:pos="9810"/>
        </w:tabs>
        <w:jc w:val="center"/>
        <w:rPr>
          <w:rFonts w:ascii="Times New Roman" w:hAnsi="Times New Roman"/>
          <w:b/>
          <w:bCs/>
          <w:sz w:val="24"/>
          <w:szCs w:val="24"/>
          <w:lang w:val="en-GB"/>
        </w:rPr>
      </w:pPr>
      <w:r w:rsidRPr="00FC7E2E">
        <w:rPr>
          <w:rFonts w:ascii="Times New Roman" w:hAnsi="Times New Roman"/>
          <w:b/>
          <w:sz w:val="24"/>
          <w:szCs w:val="24"/>
        </w:rPr>
        <w:t xml:space="preserve">Motivation </w:t>
      </w:r>
      <w:r>
        <w:rPr>
          <w:rFonts w:ascii="Times New Roman" w:hAnsi="Times New Roman"/>
          <w:b/>
          <w:sz w:val="24"/>
          <w:szCs w:val="24"/>
        </w:rPr>
        <w:t xml:space="preserve">Factors on Staff </w:t>
      </w:r>
      <w:r w:rsidRPr="00FC7E2E">
        <w:rPr>
          <w:rFonts w:ascii="Times New Roman" w:hAnsi="Times New Roman"/>
          <w:b/>
          <w:sz w:val="24"/>
          <w:szCs w:val="24"/>
        </w:rPr>
        <w:t xml:space="preserve">Productivity in </w:t>
      </w:r>
      <w:r>
        <w:rPr>
          <w:rFonts w:ascii="Times New Roman" w:hAnsi="Times New Roman"/>
          <w:b/>
          <w:bCs/>
          <w:sz w:val="24"/>
          <w:szCs w:val="24"/>
          <w:lang w:val="en-GB"/>
        </w:rPr>
        <w:t xml:space="preserve">Federal College of </w:t>
      </w:r>
      <w:r w:rsidRPr="00FC7E2E">
        <w:rPr>
          <w:rFonts w:ascii="Times New Roman" w:hAnsi="Times New Roman"/>
          <w:b/>
          <w:bCs/>
          <w:sz w:val="24"/>
          <w:szCs w:val="24"/>
          <w:lang w:val="en-GB"/>
        </w:rPr>
        <w:t>Agriculture,</w:t>
      </w:r>
      <w:r>
        <w:rPr>
          <w:rFonts w:ascii="Times New Roman" w:hAnsi="Times New Roman"/>
          <w:b/>
          <w:bCs/>
          <w:sz w:val="24"/>
          <w:szCs w:val="24"/>
          <w:lang w:val="en-GB"/>
        </w:rPr>
        <w:t xml:space="preserve"> Moor </w:t>
      </w:r>
      <w:r w:rsidRPr="00FC7E2E">
        <w:rPr>
          <w:rFonts w:ascii="Times New Roman" w:hAnsi="Times New Roman"/>
          <w:b/>
          <w:bCs/>
          <w:sz w:val="24"/>
          <w:szCs w:val="24"/>
          <w:lang w:val="en-GB"/>
        </w:rPr>
        <w:t>Plantation, Ibadan, Nigeria</w:t>
      </w:r>
    </w:p>
    <w:p w:rsidR="007908E3" w:rsidRPr="00FC7E2E" w:rsidRDefault="007908E3" w:rsidP="007908E3">
      <w:pPr>
        <w:pStyle w:val="NoSpacing"/>
        <w:tabs>
          <w:tab w:val="left" w:pos="3615"/>
        </w:tabs>
        <w:ind w:left="1800" w:right="1440"/>
        <w:rPr>
          <w:rFonts w:ascii="Times New Roman" w:hAnsi="Times New Roman"/>
          <w:sz w:val="24"/>
          <w:szCs w:val="24"/>
        </w:rPr>
      </w:pPr>
      <w:r>
        <w:rPr>
          <w:rFonts w:ascii="Times New Roman" w:hAnsi="Times New Roman"/>
          <w:sz w:val="24"/>
          <w:szCs w:val="24"/>
        </w:rPr>
        <w:tab/>
      </w: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sz w:val="24"/>
          <w:szCs w:val="24"/>
        </w:rPr>
      </w:pPr>
    </w:p>
    <w:p w:rsidR="007908E3" w:rsidRPr="00FC7E2E" w:rsidRDefault="007908E3" w:rsidP="007908E3">
      <w:pPr>
        <w:pStyle w:val="NoSpacing"/>
        <w:jc w:val="center"/>
        <w:rPr>
          <w:rFonts w:ascii="Times New Roman" w:hAnsi="Times New Roman"/>
          <w:b/>
          <w:sz w:val="24"/>
          <w:szCs w:val="24"/>
        </w:rPr>
      </w:pPr>
      <w:r>
        <w:rPr>
          <w:rFonts w:ascii="Times New Roman" w:hAnsi="Times New Roman"/>
          <w:b/>
          <w:sz w:val="24"/>
          <w:szCs w:val="24"/>
        </w:rPr>
        <w:t xml:space="preserve">Olubunmi Janet </w:t>
      </w:r>
      <w:r w:rsidRPr="00FC7E2E">
        <w:rPr>
          <w:rFonts w:ascii="Times New Roman" w:hAnsi="Times New Roman"/>
          <w:b/>
          <w:sz w:val="24"/>
          <w:szCs w:val="24"/>
        </w:rPr>
        <w:t>OLATUNJI</w:t>
      </w:r>
    </w:p>
    <w:p w:rsidR="007908E3" w:rsidRPr="00FC7E2E" w:rsidRDefault="007908E3" w:rsidP="007908E3">
      <w:pPr>
        <w:pStyle w:val="NoSpacing"/>
        <w:jc w:val="center"/>
        <w:rPr>
          <w:rFonts w:ascii="Times New Roman" w:hAnsi="Times New Roman"/>
          <w:b/>
          <w:sz w:val="24"/>
          <w:szCs w:val="24"/>
        </w:rPr>
      </w:pPr>
      <w:r w:rsidRPr="00FC7E2E">
        <w:rPr>
          <w:rFonts w:ascii="Times New Roman" w:hAnsi="Times New Roman"/>
          <w:b/>
          <w:sz w:val="24"/>
          <w:szCs w:val="24"/>
        </w:rPr>
        <w:t>LCU/PG/001480</w:t>
      </w:r>
    </w:p>
    <w:p w:rsidR="007908E3" w:rsidRPr="00FC7E2E" w:rsidRDefault="007908E3" w:rsidP="007908E3">
      <w:pPr>
        <w:pStyle w:val="NoSpacing"/>
        <w:ind w:left="1800" w:right="1440"/>
        <w:rPr>
          <w:rFonts w:ascii="Times New Roman" w:hAnsi="Times New Roman"/>
          <w:sz w:val="24"/>
          <w:szCs w:val="24"/>
        </w:rPr>
      </w:pPr>
    </w:p>
    <w:p w:rsidR="007908E3" w:rsidRPr="00FC7E2E" w:rsidRDefault="007908E3" w:rsidP="007908E3">
      <w:pPr>
        <w:pStyle w:val="NoSpacing"/>
        <w:ind w:left="1800" w:right="1440"/>
        <w:rPr>
          <w:rFonts w:ascii="Times New Roman" w:hAnsi="Times New Roman"/>
          <w:sz w:val="24"/>
          <w:szCs w:val="24"/>
        </w:rPr>
      </w:pPr>
    </w:p>
    <w:p w:rsidR="007908E3" w:rsidRPr="00FC7E2E" w:rsidRDefault="007908E3" w:rsidP="007908E3">
      <w:pPr>
        <w:pStyle w:val="NoSpacing"/>
        <w:ind w:left="1800" w:right="1440"/>
        <w:rPr>
          <w:rFonts w:ascii="Times New Roman" w:hAnsi="Times New Roman"/>
          <w:sz w:val="24"/>
          <w:szCs w:val="24"/>
        </w:rPr>
      </w:pPr>
    </w:p>
    <w:p w:rsidR="007908E3" w:rsidRPr="00FC7E2E" w:rsidRDefault="007908E3" w:rsidP="007908E3">
      <w:pPr>
        <w:pStyle w:val="NoSpacing"/>
        <w:ind w:left="1800" w:right="1440"/>
        <w:rPr>
          <w:rFonts w:ascii="Times New Roman" w:hAnsi="Times New Roman"/>
          <w:sz w:val="24"/>
          <w:szCs w:val="24"/>
        </w:rPr>
      </w:pPr>
    </w:p>
    <w:p w:rsidR="007908E3" w:rsidRPr="00FC7E2E" w:rsidRDefault="007908E3" w:rsidP="007908E3">
      <w:pPr>
        <w:pStyle w:val="NoSpacing"/>
        <w:ind w:left="1800" w:right="1440"/>
        <w:rPr>
          <w:rFonts w:ascii="Times New Roman" w:hAnsi="Times New Roman"/>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tabs>
          <w:tab w:val="left" w:pos="9360"/>
        </w:tabs>
        <w:jc w:val="center"/>
        <w:rPr>
          <w:rFonts w:ascii="Times New Roman" w:hAnsi="Times New Roman"/>
          <w:b/>
          <w:sz w:val="24"/>
          <w:szCs w:val="24"/>
        </w:rPr>
      </w:pPr>
      <w:r w:rsidRPr="00FC7E2E">
        <w:rPr>
          <w:rFonts w:ascii="Times New Roman" w:hAnsi="Times New Roman"/>
          <w:b/>
          <w:sz w:val="24"/>
          <w:szCs w:val="24"/>
        </w:rPr>
        <w:t xml:space="preserve">Being a </w:t>
      </w:r>
      <w:r>
        <w:rPr>
          <w:rFonts w:ascii="Times New Roman" w:hAnsi="Times New Roman"/>
          <w:b/>
          <w:sz w:val="24"/>
          <w:szCs w:val="24"/>
        </w:rPr>
        <w:t>MSc Thesis</w:t>
      </w:r>
      <w:r w:rsidRPr="00FC7E2E">
        <w:rPr>
          <w:rFonts w:ascii="Times New Roman" w:hAnsi="Times New Roman"/>
          <w:b/>
          <w:sz w:val="24"/>
          <w:szCs w:val="24"/>
        </w:rPr>
        <w:t xml:space="preserve"> </w:t>
      </w:r>
      <w:r>
        <w:rPr>
          <w:rFonts w:ascii="Times New Roman" w:hAnsi="Times New Roman"/>
          <w:b/>
          <w:sz w:val="24"/>
          <w:szCs w:val="24"/>
        </w:rPr>
        <w:t xml:space="preserve">Submitted to the Department of Management &amp; Accounting, Faculty </w:t>
      </w:r>
      <w:r w:rsidRPr="00FC7E2E">
        <w:rPr>
          <w:rFonts w:ascii="Times New Roman" w:hAnsi="Times New Roman"/>
          <w:b/>
          <w:sz w:val="24"/>
          <w:szCs w:val="24"/>
        </w:rPr>
        <w:t xml:space="preserve">of </w:t>
      </w:r>
      <w:r>
        <w:rPr>
          <w:rFonts w:ascii="Times New Roman" w:hAnsi="Times New Roman"/>
          <w:b/>
          <w:sz w:val="24"/>
          <w:szCs w:val="24"/>
        </w:rPr>
        <w:t xml:space="preserve">Management &amp; Social Sciences, Lead </w:t>
      </w:r>
      <w:r w:rsidRPr="00FC7E2E">
        <w:rPr>
          <w:rFonts w:ascii="Times New Roman" w:hAnsi="Times New Roman"/>
          <w:b/>
          <w:sz w:val="24"/>
          <w:szCs w:val="24"/>
        </w:rPr>
        <w:t>Ci</w:t>
      </w:r>
      <w:r>
        <w:rPr>
          <w:rFonts w:ascii="Times New Roman" w:hAnsi="Times New Roman"/>
          <w:b/>
          <w:sz w:val="24"/>
          <w:szCs w:val="24"/>
        </w:rPr>
        <w:t xml:space="preserve">ty University Ibadan, Oyo State, </w:t>
      </w:r>
      <w:r w:rsidRPr="00FC7E2E">
        <w:rPr>
          <w:rFonts w:ascii="Times New Roman" w:hAnsi="Times New Roman"/>
          <w:b/>
          <w:sz w:val="24"/>
          <w:szCs w:val="24"/>
        </w:rPr>
        <w:t>Nigeria</w:t>
      </w: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spacing w:after="0" w:line="240" w:lineRule="auto"/>
        <w:ind w:left="1800" w:right="1440"/>
        <w:jc w:val="center"/>
        <w:rPr>
          <w:rFonts w:ascii="Times New Roman" w:hAnsi="Times New Roman"/>
          <w:b/>
          <w:sz w:val="24"/>
          <w:szCs w:val="24"/>
        </w:rPr>
      </w:pPr>
    </w:p>
    <w:p w:rsidR="007908E3" w:rsidRPr="00FC7E2E" w:rsidRDefault="007908E3" w:rsidP="007908E3">
      <w:pPr>
        <w:spacing w:after="0" w:line="240" w:lineRule="auto"/>
        <w:ind w:left="1800" w:right="1440"/>
        <w:jc w:val="center"/>
        <w:rPr>
          <w:rFonts w:ascii="Times New Roman" w:hAnsi="Times New Roman"/>
          <w:b/>
          <w:sz w:val="24"/>
          <w:szCs w:val="24"/>
        </w:rPr>
      </w:pPr>
    </w:p>
    <w:p w:rsidR="007908E3" w:rsidRPr="00FC7E2E" w:rsidRDefault="007908E3" w:rsidP="007908E3">
      <w:pPr>
        <w:spacing w:after="0" w:line="240" w:lineRule="auto"/>
        <w:ind w:left="1800" w:right="1440"/>
        <w:jc w:val="center"/>
        <w:rPr>
          <w:rFonts w:ascii="Times New Roman" w:hAnsi="Times New Roman"/>
          <w:b/>
          <w:sz w:val="24"/>
          <w:szCs w:val="24"/>
        </w:rPr>
      </w:pPr>
    </w:p>
    <w:p w:rsidR="007908E3" w:rsidRPr="00FC7E2E" w:rsidRDefault="007908E3" w:rsidP="007908E3">
      <w:pPr>
        <w:pStyle w:val="NoSpacing"/>
        <w:jc w:val="center"/>
        <w:rPr>
          <w:rFonts w:ascii="Times New Roman" w:hAnsi="Times New Roman"/>
          <w:b/>
          <w:sz w:val="24"/>
          <w:szCs w:val="24"/>
        </w:rPr>
      </w:pPr>
      <w:r w:rsidRPr="00FC7E2E">
        <w:rPr>
          <w:rFonts w:ascii="Times New Roman" w:hAnsi="Times New Roman"/>
          <w:b/>
          <w:sz w:val="24"/>
          <w:szCs w:val="24"/>
        </w:rPr>
        <w:t>In Partial Fulfillment of the Requirements for</w:t>
      </w:r>
      <w:r>
        <w:rPr>
          <w:rFonts w:ascii="Times New Roman" w:hAnsi="Times New Roman"/>
          <w:b/>
          <w:sz w:val="24"/>
          <w:szCs w:val="24"/>
        </w:rPr>
        <w:t xml:space="preserve"> the Award of Master of Science Degree MSc</w:t>
      </w:r>
      <w:r w:rsidRPr="00FC7E2E">
        <w:rPr>
          <w:rFonts w:ascii="Times New Roman" w:hAnsi="Times New Roman"/>
          <w:b/>
          <w:sz w:val="24"/>
          <w:szCs w:val="24"/>
        </w:rPr>
        <w:t xml:space="preserve"> in Business Administration</w:t>
      </w: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Default="007908E3" w:rsidP="007908E3">
      <w:pPr>
        <w:pStyle w:val="NoSpacing"/>
        <w:ind w:left="1800" w:right="1440"/>
        <w:jc w:val="center"/>
        <w:rPr>
          <w:rFonts w:ascii="Times New Roman" w:hAnsi="Times New Roman"/>
          <w:b/>
          <w:sz w:val="24"/>
          <w:szCs w:val="24"/>
        </w:rPr>
      </w:pPr>
    </w:p>
    <w:p w:rsidR="007908E3" w:rsidRDefault="007908E3" w:rsidP="007908E3">
      <w:pPr>
        <w:pStyle w:val="NoSpacing"/>
        <w:ind w:left="1800" w:right="1440"/>
        <w:jc w:val="center"/>
        <w:rPr>
          <w:rFonts w:ascii="Times New Roman" w:hAnsi="Times New Roman"/>
          <w:b/>
          <w:sz w:val="24"/>
          <w:szCs w:val="24"/>
        </w:rPr>
      </w:pPr>
    </w:p>
    <w:p w:rsidR="007908E3" w:rsidRDefault="007908E3" w:rsidP="007908E3">
      <w:pPr>
        <w:pStyle w:val="NoSpacing"/>
        <w:ind w:left="1800" w:right="1440"/>
        <w:jc w:val="center"/>
        <w:rPr>
          <w:rFonts w:ascii="Times New Roman" w:hAnsi="Times New Roman"/>
          <w:b/>
          <w:sz w:val="24"/>
          <w:szCs w:val="24"/>
        </w:rPr>
      </w:pPr>
    </w:p>
    <w:p w:rsidR="007908E3"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Pr="00FC7E2E" w:rsidRDefault="007908E3" w:rsidP="007908E3">
      <w:pPr>
        <w:pStyle w:val="NoSpacing"/>
        <w:ind w:left="1800" w:right="1440"/>
        <w:jc w:val="center"/>
        <w:rPr>
          <w:rFonts w:ascii="Times New Roman" w:hAnsi="Times New Roman"/>
          <w:b/>
          <w:sz w:val="24"/>
          <w:szCs w:val="24"/>
        </w:rPr>
      </w:pPr>
    </w:p>
    <w:p w:rsidR="007908E3" w:rsidRDefault="007908E3" w:rsidP="007908E3">
      <w:pPr>
        <w:tabs>
          <w:tab w:val="left" w:pos="8010"/>
        </w:tabs>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2E5C76E7" wp14:editId="2C4A3D55">
                <wp:simplePos x="0" y="0"/>
                <wp:positionH relativeFrom="column">
                  <wp:posOffset>2771775</wp:posOffset>
                </wp:positionH>
                <wp:positionV relativeFrom="paragraph">
                  <wp:posOffset>334010</wp:posOffset>
                </wp:positionV>
                <wp:extent cx="476250" cy="4286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476250" cy="4286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1EB9B" id="Rectangle 1" o:spid="_x0000_s1026" style="position:absolute;margin-left:218.25pt;margin-top:26.3pt;width:37.5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" fillcolor="white [3212]" strokecolor="white [3212]" strokeweight="1pt"/>
            </w:pict>
          </mc:Fallback>
        </mc:AlternateContent>
      </w:r>
      <w:r w:rsidRPr="00FC7E2E">
        <w:rPr>
          <w:rFonts w:ascii="Times New Roman" w:hAnsi="Times New Roman"/>
          <w:b/>
          <w:sz w:val="24"/>
          <w:szCs w:val="24"/>
        </w:rPr>
        <w:t>2023</w:t>
      </w:r>
    </w:p>
    <w:p w:rsidR="00514433" w:rsidRDefault="00514433"/>
    <w:p w:rsidR="007908E3" w:rsidRDefault="007908E3"/>
    <w:p w:rsidR="007908E3" w:rsidRDefault="007908E3"/>
    <w:p w:rsidR="007908E3" w:rsidRDefault="007908E3"/>
    <w:p w:rsidR="001F5594" w:rsidRPr="005F2DE1" w:rsidRDefault="001F5594" w:rsidP="001F5594">
      <w:pPr>
        <w:spacing w:after="0" w:line="48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Chapter One</w:t>
      </w:r>
    </w:p>
    <w:p w:rsidR="001F5594" w:rsidRPr="005F2DE1" w:rsidRDefault="001F5594" w:rsidP="001F5594">
      <w:pPr>
        <w:spacing w:after="0" w:line="48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Introduction</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1.1 </w:t>
      </w:r>
      <w:r w:rsidRPr="005F2DE1">
        <w:rPr>
          <w:rFonts w:ascii="Times New Roman" w:hAnsi="Times New Roman"/>
          <w:b/>
          <w:color w:val="000000" w:themeColor="text1"/>
          <w:sz w:val="24"/>
          <w:szCs w:val="24"/>
        </w:rPr>
        <w:tab/>
        <w:t>Background to the Study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Motivation and productivity are concepts that have captivated the interest of both researchers and practitioners. Several scholars have defined both concepts in various ways. Managers and management researchers have long believed that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goals are unattainable without the long-term commitment of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members. The workforce is the most important productive asset of any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vertAlign w:val="superscript"/>
        </w:rPr>
        <w:t>1</w:t>
      </w:r>
      <w:r w:rsidRPr="005F2DE1">
        <w:rPr>
          <w:rFonts w:ascii="Times New Roman" w:hAnsi="Times New Roman"/>
          <w:color w:val="000000" w:themeColor="text1"/>
          <w:sz w:val="24"/>
          <w:szCs w:val="24"/>
        </w:rPr>
        <w:t xml:space="preserve">. The human element is responsible for the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 xml:space="preserve">’s direction and dynamism. In fact, any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can only grow to the extent that its workforce's skills and expertise are applied voluntarily and creatively. As a result, since the dawn of industrial civilization, the search for ways and means of motivating employees for optimal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performance has remained a central concern of management. Managers today, as in the early days of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history, frequently ask fundamental questions such as, "What can we do to motivate our workforce?" What exactly is the goal of motivation? No single technique or gimmick has yet been discovered that answers this question. Many people continue to ignore the fact that no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can survive without its employees, and employees cannot be productive if their basic needs are not met. Motivation and productivity are twin concepts in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development, motivation work as a means towards attaining productivity as an ends</w:t>
      </w:r>
      <w:r w:rsidRPr="005F2DE1">
        <w:rPr>
          <w:rFonts w:ascii="Times New Roman" w:hAnsi="Times New Roman"/>
          <w:color w:val="000000" w:themeColor="text1"/>
          <w:sz w:val="24"/>
          <w:szCs w:val="24"/>
          <w:vertAlign w:val="superscript"/>
        </w:rPr>
        <w:t>2</w:t>
      </w:r>
      <w:r w:rsidRPr="005F2DE1">
        <w:rPr>
          <w:rFonts w:ascii="Times New Roman" w:hAnsi="Times New Roman"/>
          <w:color w:val="000000" w:themeColor="text1"/>
          <w:sz w:val="24"/>
          <w:szCs w:val="24"/>
        </w:rPr>
        <w:t xml:space="preserve">. Also motivation is the best course to reach productivity as a favorable effect is the stimulus to trigger productivity as a response.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By motivation, we mean the process by which an individual or group of individuals is inspired to behave in a desired manner in order to receive positive rewards or to meet certain human needs. To be motivated is to do something out of the ordinary; to be inspired to go above and beyond the call of duty. That is, do more than you have to do because you want to, not because you have to. The concept of productivity is one of the most popular and widely used in the field of management today</w:t>
      </w:r>
      <w:r w:rsidRPr="005F2DE1">
        <w:rPr>
          <w:rFonts w:ascii="Times New Roman" w:hAnsi="Times New Roman"/>
          <w:color w:val="000000" w:themeColor="text1"/>
          <w:sz w:val="24"/>
          <w:szCs w:val="24"/>
          <w:vertAlign w:val="superscript"/>
        </w:rPr>
        <w:t>3</w:t>
      </w:r>
      <w:r w:rsidRPr="005F2DE1">
        <w:rPr>
          <w:rFonts w:ascii="Times New Roman" w:hAnsi="Times New Roman"/>
          <w:color w:val="000000" w:themeColor="text1"/>
          <w:sz w:val="24"/>
          <w:szCs w:val="24"/>
        </w:rPr>
        <w:t>. It is defined as the most efficient use of resources in the production of goods and provision of services to achieve predetermined goals. Motivation is derived from the Latin word movers, which means "to move." Motivation is defined as providing people with enticements that cause them to behave in a predictable manner</w:t>
      </w:r>
      <w:r w:rsidRPr="005F2DE1">
        <w:rPr>
          <w:rFonts w:ascii="Times New Roman" w:hAnsi="Times New Roman"/>
          <w:color w:val="000000" w:themeColor="text1"/>
          <w:sz w:val="24"/>
          <w:szCs w:val="24"/>
          <w:vertAlign w:val="superscript"/>
        </w:rPr>
        <w:t>4</w:t>
      </w:r>
      <w:r w:rsidRPr="005F2DE1">
        <w:rPr>
          <w:rFonts w:ascii="Times New Roman" w:hAnsi="Times New Roman"/>
          <w:color w:val="000000" w:themeColor="text1"/>
          <w:sz w:val="24"/>
          <w:szCs w:val="24"/>
        </w:rPr>
        <w:t>. There are two types of motivation: extrinsic and intrinsic. External motivation refers to behavior that is motivated by the outcomes rather than the behavior itself. These consequences include salaries, profits, and working conditions. External perks include money from the company and recognition from managers and colleagues</w:t>
      </w:r>
      <w:r w:rsidRPr="005F2DE1">
        <w:rPr>
          <w:rFonts w:ascii="Times New Roman" w:hAnsi="Times New Roman"/>
          <w:color w:val="000000" w:themeColor="text1"/>
          <w:sz w:val="24"/>
          <w:szCs w:val="24"/>
          <w:vertAlign w:val="superscript"/>
        </w:rPr>
        <w:t>5</w:t>
      </w:r>
      <w:r w:rsidRPr="005F2DE1">
        <w:rPr>
          <w:rFonts w:ascii="Times New Roman" w:hAnsi="Times New Roman"/>
          <w:color w:val="000000" w:themeColor="text1"/>
          <w:sz w:val="24"/>
          <w:szCs w:val="24"/>
        </w:rPr>
        <w:t>. Intrinsic motivation is defined as behavior produced by a person as a result of pleasurable experiences associated with the behavior itself.</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Motivation is one of the most important factors that can increase employee commitment to carrying out their responsibilities for maximum output. In the context of performance, motivation takes on factors such as zeal, which encourage employees to pursue and achieve set goals</w:t>
      </w:r>
      <w:r w:rsidRPr="005F2DE1">
        <w:rPr>
          <w:rFonts w:ascii="Times New Roman" w:hAnsi="Times New Roman"/>
          <w:color w:val="000000" w:themeColor="text1"/>
          <w:sz w:val="24"/>
          <w:szCs w:val="24"/>
          <w:vertAlign w:val="superscript"/>
        </w:rPr>
        <w:t>6</w:t>
      </w:r>
      <w:r w:rsidRPr="005F2DE1">
        <w:rPr>
          <w:rFonts w:ascii="Times New Roman" w:hAnsi="Times New Roman"/>
          <w:color w:val="000000" w:themeColor="text1"/>
          <w:sz w:val="24"/>
          <w:szCs w:val="24"/>
        </w:rPr>
        <w:t xml:space="preserve">. Establishing workplace motivation is a critical tool for employees to achieve set goals. Employees' willingness to put forth their best efforts without being forced to do so in order to achieve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goals and objectives is the hallmark of motivation</w:t>
      </w:r>
      <w:r w:rsidRPr="005F2DE1">
        <w:rPr>
          <w:rFonts w:ascii="Times New Roman" w:hAnsi="Times New Roman"/>
          <w:color w:val="000000" w:themeColor="text1"/>
          <w:sz w:val="24"/>
          <w:szCs w:val="24"/>
          <w:vertAlign w:val="superscript"/>
        </w:rPr>
        <w:t>7</w:t>
      </w:r>
      <w:r w:rsidRPr="005F2DE1">
        <w:rPr>
          <w:rFonts w:ascii="Times New Roman" w:hAnsi="Times New Roman"/>
          <w:color w:val="000000" w:themeColor="text1"/>
          <w:sz w:val="24"/>
          <w:szCs w:val="24"/>
        </w:rPr>
        <w:t xml:space="preserve">.Employee satisfaction in the workplace encourages them to put forth their best efforts toward the successful completion of a given task, which contributes to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ongoing growth. Motivation is extremely important in the achievement of any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's growth</w:t>
      </w:r>
      <w:r w:rsidRPr="005F2DE1">
        <w:rPr>
          <w:rFonts w:ascii="Times New Roman" w:hAnsi="Times New Roman"/>
          <w:color w:val="000000" w:themeColor="text1"/>
          <w:sz w:val="24"/>
          <w:szCs w:val="24"/>
          <w:vertAlign w:val="superscript"/>
        </w:rPr>
        <w:t>8</w:t>
      </w:r>
      <w:r w:rsidRPr="005F2DE1">
        <w:rPr>
          <w:rFonts w:ascii="Times New Roman" w:hAnsi="Times New Roman"/>
          <w:color w:val="000000" w:themeColor="text1"/>
          <w:sz w:val="24"/>
          <w:szCs w:val="24"/>
        </w:rPr>
        <w:t xml:space="preserve">.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Motivation is defined as "the force that energizes, directs, and sustains behavior" toward the achievement of stated goals</w:t>
      </w:r>
      <w:r w:rsidRPr="005F2DE1">
        <w:rPr>
          <w:rFonts w:ascii="Times New Roman" w:hAnsi="Times New Roman"/>
          <w:color w:val="000000" w:themeColor="text1"/>
          <w:sz w:val="24"/>
          <w:szCs w:val="24"/>
          <w:vertAlign w:val="superscript"/>
        </w:rPr>
        <w:t>9</w:t>
      </w:r>
      <w:r w:rsidRPr="005F2DE1">
        <w:rPr>
          <w:rFonts w:ascii="Times New Roman" w:hAnsi="Times New Roman"/>
          <w:color w:val="000000" w:themeColor="text1"/>
          <w:sz w:val="24"/>
          <w:szCs w:val="24"/>
        </w:rPr>
        <w:t xml:space="preserve">. Employees who are motivated to improve their performance drive maximum output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Management should first identify their employees' needs, because when those needs are met, the employee will naturally perform without being coerced. Employers and decision-makers must make greater efforts to achieve specific goals. Improving productivity necessitates management attending to the needs and concerns of their team members and learning more about what motivates them to be more productive</w:t>
      </w:r>
      <w:r w:rsidRPr="005F2DE1">
        <w:rPr>
          <w:rFonts w:ascii="Times New Roman" w:hAnsi="Times New Roman"/>
          <w:color w:val="000000" w:themeColor="text1"/>
          <w:sz w:val="24"/>
          <w:szCs w:val="24"/>
          <w:vertAlign w:val="superscript"/>
        </w:rPr>
        <w:t>10</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have worked hard against their competitors to improve their company performance and maintain a competitive advantage. According to the International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for Standardization (ISO), client demands and expectations are constantly changing, so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must ensure that they continue to improve. Furthermore, any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that wishes to maintain its competitive edge is always given the opportunity to improve</w:t>
      </w:r>
      <w:r w:rsidRPr="005F2DE1">
        <w:rPr>
          <w:rFonts w:ascii="Times New Roman" w:hAnsi="Times New Roman"/>
          <w:color w:val="000000" w:themeColor="text1"/>
          <w:sz w:val="24"/>
          <w:szCs w:val="24"/>
          <w:vertAlign w:val="superscript"/>
        </w:rPr>
        <w:t>11</w:t>
      </w:r>
      <w:r w:rsidRPr="005F2DE1">
        <w:rPr>
          <w:rFonts w:ascii="Times New Roman" w:hAnsi="Times New Roman"/>
          <w:color w:val="000000" w:themeColor="text1"/>
          <w:sz w:val="24"/>
          <w:szCs w:val="24"/>
        </w:rPr>
        <w:t>. Performance improvement is a continuous process driven by the difference between the current state and the desired future state</w:t>
      </w:r>
      <w:r w:rsidRPr="005F2DE1">
        <w:rPr>
          <w:rFonts w:ascii="Times New Roman" w:hAnsi="Times New Roman"/>
          <w:color w:val="000000" w:themeColor="text1"/>
          <w:sz w:val="24"/>
          <w:szCs w:val="24"/>
          <w:vertAlign w:val="superscript"/>
        </w:rPr>
        <w:t>12</w:t>
      </w:r>
      <w:r w:rsidRPr="005F2DE1">
        <w:rPr>
          <w:rFonts w:ascii="Times New Roman" w:hAnsi="Times New Roman"/>
          <w:color w:val="000000" w:themeColor="text1"/>
          <w:sz w:val="24"/>
          <w:szCs w:val="24"/>
        </w:rPr>
        <w:t xml:space="preserve">.To encourage efficiency, businesses should establish a strong and positive connection with their employees and direct them to task satisfaction. The goal of increasing efficiency is to increase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's ability to achieve its goals.</w:t>
      </w:r>
    </w:p>
    <w:p w:rsidR="001F5594" w:rsidRPr="003440FB" w:rsidRDefault="001F5594" w:rsidP="001F5594">
      <w:pPr>
        <w:spacing w:after="0" w:line="240" w:lineRule="auto"/>
        <w:jc w:val="both"/>
        <w:rPr>
          <w:rFonts w:ascii="Times New Roman" w:hAnsi="Times New Roman"/>
          <w:color w:val="000000" w:themeColor="text1"/>
          <w:sz w:val="10"/>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Employee performance is typically influenced by motivation and capacity</w:t>
      </w:r>
      <w:r w:rsidRPr="005F2DE1">
        <w:rPr>
          <w:rFonts w:ascii="Times New Roman" w:hAnsi="Times New Roman"/>
          <w:color w:val="000000" w:themeColor="text1"/>
          <w:sz w:val="24"/>
          <w:szCs w:val="24"/>
          <w:vertAlign w:val="superscript"/>
        </w:rPr>
        <w:t>13</w:t>
      </w:r>
      <w:r w:rsidRPr="005F2DE1">
        <w:rPr>
          <w:rFonts w:ascii="Times New Roman" w:hAnsi="Times New Roman"/>
          <w:color w:val="000000" w:themeColor="text1"/>
          <w:sz w:val="24"/>
          <w:szCs w:val="24"/>
        </w:rPr>
        <w:t xml:space="preserve">. That is,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efficiency entails staff who are not only willing to conduct, but also skilled in any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activity. As a result, for effective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performance, both capacity and motivation are required. Motive is derived from the Latin phrase'movre'</w:t>
      </w:r>
      <w:r w:rsidRPr="005F2DE1">
        <w:rPr>
          <w:rFonts w:ascii="Times New Roman" w:hAnsi="Times New Roman"/>
          <w:color w:val="000000" w:themeColor="text1"/>
          <w:sz w:val="24"/>
          <w:szCs w:val="24"/>
          <w:vertAlign w:val="superscript"/>
        </w:rPr>
        <w:t>14</w:t>
      </w:r>
      <w:r>
        <w:rPr>
          <w:rFonts w:ascii="Times New Roman" w:hAnsi="Times New Roman"/>
          <w:color w:val="000000" w:themeColor="text1"/>
          <w:sz w:val="24"/>
          <w:szCs w:val="24"/>
          <w:vertAlign w:val="superscript"/>
        </w:rPr>
        <w:t>,</w:t>
      </w: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vertAlign w:val="superscript"/>
        </w:rPr>
        <w:t>15</w:t>
      </w:r>
      <w:r w:rsidRPr="00A30AB4">
        <w:rPr>
          <w:rFonts w:ascii="Times New Roman" w:hAnsi="Times New Roman"/>
          <w:color w:val="000000" w:themeColor="text1"/>
          <w:sz w:val="24"/>
          <w:szCs w:val="24"/>
        </w:rPr>
        <w:t>.</w:t>
      </w:r>
      <w:r w:rsidRPr="005F2DE1">
        <w:rPr>
          <w:rFonts w:ascii="Times New Roman" w:hAnsi="Times New Roman"/>
          <w:color w:val="000000" w:themeColor="text1"/>
          <w:sz w:val="24"/>
          <w:szCs w:val="24"/>
        </w:rPr>
        <w:t xml:space="preserve"> Motivation is defined as encouraging individuals to behave in desired ways</w:t>
      </w:r>
      <w:r w:rsidRPr="005F2DE1">
        <w:rPr>
          <w:rFonts w:ascii="Times New Roman" w:hAnsi="Times New Roman"/>
          <w:color w:val="000000" w:themeColor="text1"/>
          <w:sz w:val="24"/>
          <w:szCs w:val="24"/>
          <w:vertAlign w:val="superscript"/>
        </w:rPr>
        <w:t>15</w:t>
      </w:r>
      <w:r w:rsidRPr="005F2DE1">
        <w:rPr>
          <w:rFonts w:ascii="Times New Roman" w:hAnsi="Times New Roman"/>
          <w:color w:val="000000" w:themeColor="text1"/>
          <w:sz w:val="24"/>
          <w:szCs w:val="24"/>
        </w:rPr>
        <w:t xml:space="preserve">. Motivation was also defined as the process of inspiring and maintaining purpose-driven behavior </w:t>
      </w:r>
      <w:r w:rsidRPr="005F2DE1">
        <w:rPr>
          <w:rFonts w:ascii="Times New Roman" w:hAnsi="Times New Roman"/>
          <w:color w:val="000000" w:themeColor="text1"/>
          <w:sz w:val="24"/>
          <w:szCs w:val="24"/>
          <w:vertAlign w:val="superscript"/>
        </w:rPr>
        <w:t>16</w:t>
      </w:r>
      <w:r w:rsidRPr="005F2DE1">
        <w:rPr>
          <w:rFonts w:ascii="Times New Roman" w:hAnsi="Times New Roman"/>
          <w:color w:val="000000" w:themeColor="text1"/>
          <w:sz w:val="24"/>
          <w:szCs w:val="24"/>
        </w:rPr>
        <w:t xml:space="preserve">. Employee motivation can simply be defined as the variables, components, or eagerness that urge employees to follow and achieve work </w:t>
      </w:r>
      <w:r w:rsidRPr="005F2DE1">
        <w:rPr>
          <w:rFonts w:ascii="Times New Roman" w:hAnsi="Times New Roman"/>
          <w:color w:val="000000" w:themeColor="text1"/>
          <w:sz w:val="24"/>
          <w:szCs w:val="24"/>
        </w:rPr>
        <w:lastRenderedPageBreak/>
        <w:t>objectives and duties, and that is why employees act and act in a manner that may be affected. Motivation as a powerful tool that strengthens behavior and causes a persistent tendency</w:t>
      </w:r>
      <w:r w:rsidRPr="005F2DE1">
        <w:rPr>
          <w:rFonts w:ascii="Times New Roman" w:hAnsi="Times New Roman"/>
          <w:color w:val="000000" w:themeColor="text1"/>
          <w:sz w:val="24"/>
          <w:szCs w:val="24"/>
          <w:vertAlign w:val="superscript"/>
        </w:rPr>
        <w:t>17</w:t>
      </w:r>
      <w:r w:rsidRPr="005F2DE1">
        <w:rPr>
          <w:rFonts w:ascii="Times New Roman" w:hAnsi="Times New Roman"/>
          <w:color w:val="000000" w:themeColor="text1"/>
          <w:sz w:val="24"/>
          <w:szCs w:val="24"/>
        </w:rPr>
        <w:t>. In Tanzania, employees face numerous challenges, particularly in the workplace, wages, and job security. When people are motivated, they believe they can act in their best interests</w:t>
      </w:r>
      <w:r w:rsidRPr="005F2DE1">
        <w:rPr>
          <w:rFonts w:ascii="Times New Roman" w:hAnsi="Times New Roman"/>
          <w:color w:val="000000" w:themeColor="text1"/>
          <w:sz w:val="24"/>
          <w:szCs w:val="24"/>
          <w:vertAlign w:val="superscript"/>
        </w:rPr>
        <w:t>18</w:t>
      </w:r>
      <w:r w:rsidRPr="005F2DE1">
        <w:rPr>
          <w:rFonts w:ascii="Times New Roman" w:hAnsi="Times New Roman"/>
          <w:color w:val="000000" w:themeColor="text1"/>
          <w:sz w:val="24"/>
          <w:szCs w:val="24"/>
        </w:rPr>
        <w:t>. This can frequently result in wonderful achievements and excellent humanitarian actions. Most of the time, it results in employees engaging in routine operations, usually with positive outcomes. Employee motivation has been shown in studies to increase productivity and sales, improve customer relations, create a safer working environment, and boost morale.</w:t>
      </w:r>
    </w:p>
    <w:p w:rsidR="001F5594" w:rsidRPr="003440FB" w:rsidRDefault="001F5594" w:rsidP="001F5594">
      <w:pPr>
        <w:spacing w:after="0" w:line="240" w:lineRule="auto"/>
        <w:jc w:val="both"/>
        <w:rPr>
          <w:rFonts w:ascii="Times New Roman" w:hAnsi="Times New Roman"/>
          <w:color w:val="000000" w:themeColor="text1"/>
          <w:sz w:val="16"/>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Motivation benefits both the employee and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Motivated employees are more likely to have higher self-esteem and self-efficacy and to perform their jobs more effectively. Motivated employees improve morale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vertAlign w:val="superscript"/>
        </w:rPr>
        <w:t>19</w:t>
      </w:r>
      <w:r w:rsidRPr="005F2DE1">
        <w:rPr>
          <w:rFonts w:ascii="Times New Roman" w:hAnsi="Times New Roman"/>
          <w:color w:val="000000" w:themeColor="text1"/>
          <w:sz w:val="24"/>
          <w:szCs w:val="24"/>
        </w:rPr>
        <w:t>. This has the potential to have a company-wide impact. Motivation is built into the workforce. Workers have a strong desire or drive to do something and act accordingly. However, external variables such as rewards, recognition, bonuses, promotion, and praise have an impact on motivation. Extrinsic motivation, such as cash, can greatly motivate employees and thus improve service delivery in both the private and public sectors</w:t>
      </w:r>
      <w:r w:rsidRPr="005F2DE1">
        <w:rPr>
          <w:rFonts w:ascii="Times New Roman" w:hAnsi="Times New Roman"/>
          <w:color w:val="000000" w:themeColor="text1"/>
          <w:sz w:val="24"/>
          <w:szCs w:val="24"/>
          <w:vertAlign w:val="superscript"/>
        </w:rPr>
        <w:t>20</w:t>
      </w:r>
      <w:r w:rsidRPr="005F2DE1">
        <w:rPr>
          <w:rFonts w:ascii="Times New Roman" w:hAnsi="Times New Roman"/>
          <w:color w:val="000000" w:themeColor="text1"/>
          <w:sz w:val="24"/>
          <w:szCs w:val="24"/>
        </w:rPr>
        <w:t xml:space="preserve">. Although money is not a motivator, it is a factor in hygiene </w:t>
      </w:r>
      <w:r w:rsidRPr="005F2DE1">
        <w:rPr>
          <w:rFonts w:ascii="Times New Roman" w:hAnsi="Times New Roman"/>
          <w:color w:val="000000" w:themeColor="text1"/>
          <w:sz w:val="24"/>
          <w:szCs w:val="24"/>
          <w:vertAlign w:val="superscript"/>
        </w:rPr>
        <w:t>19</w:t>
      </w:r>
      <w:r w:rsidRPr="005F2DE1">
        <w:rPr>
          <w:rFonts w:ascii="Times New Roman" w:hAnsi="Times New Roman"/>
          <w:color w:val="000000" w:themeColor="text1"/>
          <w:sz w:val="24"/>
          <w:szCs w:val="24"/>
        </w:rPr>
        <w:t xml:space="preserve">. Furthermore, there are many different types of things that are done to or for individuals in order to motivate them. As a result, motivation is a critical issue that can boost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staff morale. Employees cannot produce the required results unless they are motivated </w:t>
      </w:r>
      <w:r w:rsidRPr="005F2DE1">
        <w:rPr>
          <w:rFonts w:ascii="Times New Roman" w:hAnsi="Times New Roman"/>
          <w:color w:val="000000" w:themeColor="text1"/>
          <w:sz w:val="24"/>
          <w:szCs w:val="24"/>
          <w:vertAlign w:val="superscript"/>
        </w:rPr>
        <w:t>21</w:t>
      </w:r>
      <w:r w:rsidRPr="005F2DE1">
        <w:rPr>
          <w:rFonts w:ascii="Times New Roman" w:hAnsi="Times New Roman"/>
          <w:color w:val="000000" w:themeColor="text1"/>
          <w:sz w:val="24"/>
          <w:szCs w:val="24"/>
        </w:rPr>
        <w:t>.</w:t>
      </w:r>
    </w:p>
    <w:p w:rsidR="001F5594"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Productivity is an average measure of the efficiency of production. It can be expressed as the ratio of output to input used in the production process. Employee productivity is an assessment of efficiency of worker or group of workers</w:t>
      </w:r>
      <w:r w:rsidRPr="005F2DE1">
        <w:rPr>
          <w:rFonts w:ascii="Times New Roman" w:hAnsi="Times New Roman"/>
          <w:color w:val="000000" w:themeColor="text1"/>
          <w:sz w:val="24"/>
          <w:szCs w:val="24"/>
          <w:vertAlign w:val="superscript"/>
        </w:rPr>
        <w:t>22</w:t>
      </w:r>
      <w:r w:rsidRPr="005F2DE1">
        <w:rPr>
          <w:rFonts w:ascii="Times New Roman" w:hAnsi="Times New Roman"/>
          <w:color w:val="000000" w:themeColor="text1"/>
          <w:sz w:val="24"/>
          <w:szCs w:val="24"/>
        </w:rPr>
        <w:t xml:space="preserve">. Typically, the productivity of a given worker will be assessed relative to an average for employee doing similar work. Productivity is about the effective </w:t>
      </w:r>
      <w:r w:rsidRPr="005F2DE1">
        <w:rPr>
          <w:rFonts w:ascii="Times New Roman" w:hAnsi="Times New Roman"/>
          <w:color w:val="000000" w:themeColor="text1"/>
          <w:sz w:val="24"/>
          <w:szCs w:val="24"/>
        </w:rPr>
        <w:lastRenderedPageBreak/>
        <w:t>and efficient use of all resources. Resources include time, people, knowledge, information, space, energy, materials</w:t>
      </w:r>
      <w:r w:rsidRPr="005F2DE1">
        <w:rPr>
          <w:rFonts w:ascii="Times New Roman" w:hAnsi="Times New Roman"/>
          <w:color w:val="000000" w:themeColor="text1"/>
          <w:sz w:val="24"/>
          <w:szCs w:val="24"/>
          <w:vertAlign w:val="superscript"/>
        </w:rPr>
        <w:t>23</w:t>
      </w:r>
      <w:r w:rsidRPr="005F2DE1">
        <w:rPr>
          <w:rFonts w:ascii="Times New Roman" w:hAnsi="Times New Roman"/>
          <w:color w:val="000000" w:themeColor="text1"/>
          <w:sz w:val="24"/>
          <w:szCs w:val="24"/>
        </w:rPr>
        <w:t>. Therefore, motivation and productivity are directly related, the higher the motivation level, the higher the productivity potential of staff</w:t>
      </w:r>
      <w:r w:rsidRPr="005F2DE1">
        <w:rPr>
          <w:rFonts w:ascii="Times New Roman" w:hAnsi="Times New Roman"/>
          <w:color w:val="000000" w:themeColor="text1"/>
          <w:sz w:val="24"/>
          <w:szCs w:val="24"/>
          <w:vertAlign w:val="superscript"/>
        </w:rPr>
        <w:t>24</w:t>
      </w:r>
      <w:r w:rsidRPr="005F2DE1">
        <w:rPr>
          <w:rFonts w:ascii="Times New Roman" w:hAnsi="Times New Roman"/>
          <w:color w:val="000000" w:themeColor="text1"/>
          <w:sz w:val="24"/>
          <w:szCs w:val="24"/>
        </w:rPr>
        <w:t xml:space="preserve">. Employee motivation drives the quality of work and boost performance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vertAlign w:val="superscript"/>
        </w:rPr>
        <w:t>25</w:t>
      </w:r>
      <w:r w:rsidRPr="005F2DE1">
        <w:rPr>
          <w:rFonts w:ascii="Times New Roman" w:hAnsi="Times New Roman"/>
          <w:color w:val="000000" w:themeColor="text1"/>
          <w:sz w:val="24"/>
          <w:szCs w:val="24"/>
        </w:rPr>
        <w:t xml:space="preserve">. When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keep their employees motivated, production can be done without interruption. Therefore,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achieve great harmony in the whole workflow, influencing productivity positively.</w:t>
      </w:r>
    </w:p>
    <w:p w:rsidR="001F5594" w:rsidRPr="0053531A" w:rsidRDefault="001F5594" w:rsidP="001F5594">
      <w:pPr>
        <w:spacing w:after="0" w:line="480" w:lineRule="auto"/>
        <w:jc w:val="both"/>
        <w:rPr>
          <w:rFonts w:ascii="Times New Roman" w:hAnsi="Times New Roman"/>
          <w:color w:val="000000" w:themeColor="text1"/>
          <w:sz w:val="1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needs to measure productivity to ensure they are not wasting time or resources on tasks.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that are not efficient incur too many costs and lose time and money. All the profitable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focus on reducing cost and improving efficiency to increase their profits. This is why it is crucial to understand the different types of productivity. So that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can maximize each one. Essentially productivity is the measure of how much output has been generated in several ways,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that keep track of these factors, ensure that they do not bring down productivity level.</w:t>
      </w:r>
    </w:p>
    <w:p w:rsidR="001F5594" w:rsidRPr="005F2DE1" w:rsidRDefault="001F5594" w:rsidP="001F5594">
      <w:pPr>
        <w:pStyle w:val="ListParagraph"/>
        <w:numPr>
          <w:ilvl w:val="0"/>
          <w:numId w:val="1"/>
        </w:num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u w:val="single"/>
        </w:rPr>
        <w:t>Manpower:</w:t>
      </w:r>
      <w:r w:rsidRPr="005F2DE1">
        <w:rPr>
          <w:rFonts w:ascii="Times New Roman" w:hAnsi="Times New Roman"/>
          <w:color w:val="000000" w:themeColor="text1"/>
          <w:sz w:val="24"/>
          <w:szCs w:val="24"/>
        </w:rPr>
        <w:t xml:space="preserve"> It is important that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hire the right employees productivity can be greatly affected if employee do not perform their functions effectively. Conversely, the right employees for the right job improve productivity levels. It is also important for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to impact skills to employees through training programs. A skill workforce can help improve the productivity level of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w:t>
      </w:r>
    </w:p>
    <w:p w:rsidR="001F5594" w:rsidRPr="005F2DE1" w:rsidRDefault="001F5594" w:rsidP="001F5594">
      <w:pPr>
        <w:pStyle w:val="ListParagraph"/>
        <w:numPr>
          <w:ilvl w:val="0"/>
          <w:numId w:val="1"/>
        </w:num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u w:val="single"/>
        </w:rPr>
        <w:t>Right reward:</w:t>
      </w:r>
      <w:r w:rsidRPr="005F2DE1">
        <w:rPr>
          <w:rFonts w:ascii="Times New Roman" w:hAnsi="Times New Roman"/>
          <w:color w:val="000000" w:themeColor="text1"/>
          <w:sz w:val="24"/>
          <w:szCs w:val="24"/>
        </w:rPr>
        <w:t xml:space="preserv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also need to give the right reward to staff that performs excellently to increase their productivity, irrespective of the cadre or level they are, if staff are not been reward as at when due, having given the right reward also ensures increase employee performance and productivity.</w:t>
      </w:r>
    </w:p>
    <w:p w:rsidR="001F5594" w:rsidRPr="005F2DE1" w:rsidRDefault="001F5594" w:rsidP="001F5594">
      <w:pPr>
        <w:pStyle w:val="ListParagraph"/>
        <w:numPr>
          <w:ilvl w:val="0"/>
          <w:numId w:val="1"/>
        </w:num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u w:val="single"/>
        </w:rPr>
        <w:lastRenderedPageBreak/>
        <w:t>Floor Area:</w:t>
      </w:r>
      <w:r w:rsidRPr="005F2DE1">
        <w:rPr>
          <w:rFonts w:ascii="Times New Roman" w:hAnsi="Times New Roman"/>
          <w:color w:val="000000" w:themeColor="text1"/>
          <w:sz w:val="24"/>
          <w:szCs w:val="24"/>
        </w:rPr>
        <w:t xml:space="preserve"> If the space covered by multiple department is not well designed intelligently and creatively, it can cause problems in productivity levels. Some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plan their structures with utmost precision and sensibly so that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that operates more closely together and not too far apart. But when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have a large work area with the random positioning of the department, productivity level can go down drastically. Although productivity is a term used for the overall efficiency levels of an organisation</w:t>
      </w:r>
      <w:r w:rsidRPr="005F2DE1">
        <w:rPr>
          <w:rFonts w:ascii="Times New Roman" w:hAnsi="Times New Roman"/>
          <w:color w:val="000000" w:themeColor="text1"/>
          <w:sz w:val="24"/>
          <w:szCs w:val="24"/>
          <w:vertAlign w:val="superscript"/>
        </w:rPr>
        <w:t>27</w:t>
      </w:r>
      <w:r w:rsidRPr="005F2DE1">
        <w:rPr>
          <w:rFonts w:ascii="Times New Roman" w:hAnsi="Times New Roman"/>
          <w:color w:val="000000" w:themeColor="text1"/>
          <w:sz w:val="24"/>
          <w:szCs w:val="24"/>
        </w:rPr>
        <w:t xml:space="preserve">. There are different types of productivity that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can focus on and out of it are:-</w:t>
      </w:r>
    </w:p>
    <w:p w:rsidR="001F5594" w:rsidRPr="005F2DE1" w:rsidRDefault="001F5594" w:rsidP="001F5594">
      <w:pPr>
        <w:pStyle w:val="ListParagraph"/>
        <w:numPr>
          <w:ilvl w:val="0"/>
          <w:numId w:val="23"/>
        </w:num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u w:val="single"/>
        </w:rPr>
        <w:t>Labour Productivity:</w:t>
      </w:r>
      <w:r w:rsidRPr="005F2DE1">
        <w:rPr>
          <w:rFonts w:ascii="Times New Roman" w:hAnsi="Times New Roman"/>
          <w:color w:val="000000" w:themeColor="text1"/>
          <w:sz w:val="24"/>
          <w:szCs w:val="24"/>
        </w:rPr>
        <w:t xml:space="preserve"> Is the measure of how much financial yield generated in an admission or project supervision of an academic staff. It is also the efficiency with which labour has transformed the input in to a much higher perceived value. So when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endeavor to improve labour productivity, they can do so with innovation in how things are done.</w:t>
      </w:r>
    </w:p>
    <w:p w:rsidR="001F5594" w:rsidRPr="005F2DE1" w:rsidRDefault="001F5594" w:rsidP="001F5594">
      <w:pPr>
        <w:pStyle w:val="ListParagraph"/>
        <w:numPr>
          <w:ilvl w:val="0"/>
          <w:numId w:val="23"/>
        </w:num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u w:val="single"/>
        </w:rPr>
        <w:t>Capital Productivity:</w:t>
      </w:r>
      <w:r w:rsidRPr="005F2DE1">
        <w:rPr>
          <w:rFonts w:ascii="Times New Roman" w:hAnsi="Times New Roman"/>
          <w:color w:val="000000" w:themeColor="text1"/>
          <w:sz w:val="24"/>
          <w:szCs w:val="24"/>
        </w:rPr>
        <w:t xml:space="preserve"> Capital productivity is used to determine the efficiency of fixed assets. It is a measure of amount of output to the amount of physical capital used as input.</w:t>
      </w:r>
    </w:p>
    <w:p w:rsidR="001F5594" w:rsidRPr="005F2DE1" w:rsidRDefault="001F5594" w:rsidP="001F5594">
      <w:pPr>
        <w:pStyle w:val="ListParagraph"/>
        <w:numPr>
          <w:ilvl w:val="0"/>
          <w:numId w:val="23"/>
        </w:num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u w:val="single"/>
        </w:rPr>
        <w:t>Material Productivity:</w:t>
      </w:r>
      <w:r w:rsidRPr="005F2DE1">
        <w:rPr>
          <w:rFonts w:ascii="Times New Roman" w:hAnsi="Times New Roman"/>
          <w:color w:val="000000" w:themeColor="text1"/>
          <w:sz w:val="24"/>
          <w:szCs w:val="24"/>
        </w:rPr>
        <w:t xml:space="preserve"> The need for materials for academic staff are necessary for effective and well trained student. It would also be measured for the number of resources taken to develop or complete project or research work. </w:t>
      </w:r>
    </w:p>
    <w:p w:rsidR="001F5594" w:rsidRPr="005F2DE1" w:rsidRDefault="001F5594" w:rsidP="001F5594">
      <w:pPr>
        <w:spacing w:after="0" w:line="480" w:lineRule="auto"/>
        <w:ind w:left="108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Measuring productivity is necessary as it determine the efficiency level of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in converting inputs to output. When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find the right ways to motivate their employee, turnover become a non-issue and employee productivity soars</w:t>
      </w:r>
      <w:r w:rsidRPr="005F2DE1">
        <w:rPr>
          <w:rFonts w:ascii="Times New Roman" w:hAnsi="Times New Roman"/>
          <w:color w:val="000000" w:themeColor="text1"/>
          <w:sz w:val="24"/>
          <w:szCs w:val="24"/>
          <w:vertAlign w:val="superscript"/>
        </w:rPr>
        <w:t>28</w:t>
      </w:r>
      <w:r w:rsidRPr="005F2DE1">
        <w:rPr>
          <w:rFonts w:ascii="Times New Roman" w:hAnsi="Times New Roman"/>
          <w:color w:val="000000" w:themeColor="text1"/>
          <w:sz w:val="24"/>
          <w:szCs w:val="24"/>
        </w:rPr>
        <w:t xml:space="preserve">. Higher level of innovation leads to increased productivity and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growth</w:t>
      </w:r>
      <w:r w:rsidRPr="005F2DE1">
        <w:rPr>
          <w:rFonts w:ascii="Times New Roman" w:hAnsi="Times New Roman"/>
          <w:color w:val="000000" w:themeColor="text1"/>
          <w:sz w:val="24"/>
          <w:szCs w:val="24"/>
          <w:vertAlign w:val="superscript"/>
        </w:rPr>
        <w:t>29</w:t>
      </w:r>
      <w:r w:rsidRPr="005F2DE1">
        <w:rPr>
          <w:rFonts w:ascii="Times New Roman" w:hAnsi="Times New Roman"/>
          <w:color w:val="000000" w:themeColor="text1"/>
          <w:sz w:val="24"/>
          <w:szCs w:val="24"/>
        </w:rPr>
        <w:t xml:space="preserve">. Productivity means the balance between all factors of productions that will </w:t>
      </w:r>
      <w:r w:rsidRPr="005F2DE1">
        <w:rPr>
          <w:rFonts w:ascii="Times New Roman" w:hAnsi="Times New Roman"/>
          <w:color w:val="000000" w:themeColor="text1"/>
          <w:sz w:val="24"/>
          <w:szCs w:val="24"/>
        </w:rPr>
        <w:lastRenderedPageBreak/>
        <w:t>give the greatest output for the smallest effort. Is an expressed or measure as a mathematical division of two important parameter (functions) viz, output and input. Concept of productivity is depicted in the following illustration.</w:t>
      </w:r>
    </w:p>
    <w:p w:rsidR="001F5594" w:rsidRPr="005F2DE1" w:rsidRDefault="001F5594" w:rsidP="001F5594">
      <w:pPr>
        <w:spacing w:after="0" w:line="480" w:lineRule="auto"/>
        <w:ind w:left="108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Output ÷ input = productivity</w:t>
      </w:r>
    </w:p>
    <w:p w:rsidR="001F5594" w:rsidRPr="005F2DE1" w:rsidRDefault="001F5594" w:rsidP="001F5594">
      <w:pPr>
        <w:spacing w:after="0" w:line="480" w:lineRule="auto"/>
        <w:ind w:left="108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Output/input</w:t>
      </w:r>
    </w:p>
    <w:p w:rsidR="001F5594" w:rsidRPr="005F2DE1" w:rsidRDefault="001F5594" w:rsidP="001F5594">
      <w:pPr>
        <w:spacing w:after="0" w:line="480" w:lineRule="auto"/>
        <w:ind w:left="108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Source</w:t>
      </w:r>
      <w:r w:rsidRPr="005F2DE1">
        <w:rPr>
          <w:rFonts w:ascii="Times New Roman" w:hAnsi="Times New Roman"/>
          <w:color w:val="000000" w:themeColor="text1"/>
          <w:sz w:val="24"/>
          <w:szCs w:val="24"/>
          <w:vertAlign w:val="superscript"/>
        </w:rPr>
        <w:t>30</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This research focuses on employee motivation and productivity. Managers must prioritize employee motivation in order for effective work performance to thrive in Nigerian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s in Nigeria, both public and private, have goals that can only be met by effectively motivating employees to achieve the desired results. Many workers in Nigeria are dissatisfied and discouraged at work; few are satisfied. Staff in Nigeria face a variety of workplace challenges, including a lack of promotion opportunities, salary delays, and retrenchment.</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CD63B9"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Employees in the workplace can be motivated in a variety of ways, including timely payment of wages, salaries, and incentives. A lack of these can have a negative impact on staff performance and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productivity. These types of financial incentives are referred to as extrinsic motivation. In Nigeria, the average employee views job satisfaction in terms of monetary compensation. When this is lacking, their job morale suffers, negatively impacting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productivity. Employees ranked monetary compensation first, followed by job security, promotion, and growth. There are other types of employee motivation, known as intrinsic motivation. These types of motivation are unrelated to monetary compensation and instead recognize employees through promotion, recommendation, e.t.c. Employee motivation can be achieved by rewarding them with either financial or non-financial incentives </w:t>
      </w:r>
      <w:r w:rsidRPr="005F2DE1">
        <w:rPr>
          <w:rFonts w:ascii="Times New Roman" w:hAnsi="Times New Roman"/>
          <w:color w:val="000000" w:themeColor="text1"/>
          <w:sz w:val="24"/>
          <w:szCs w:val="24"/>
          <w:vertAlign w:val="superscript"/>
        </w:rPr>
        <w:t>31</w:t>
      </w:r>
      <w:r w:rsidRPr="005F2DE1">
        <w:rPr>
          <w:rFonts w:ascii="Times New Roman" w:hAnsi="Times New Roman"/>
          <w:color w:val="000000" w:themeColor="text1"/>
          <w:sz w:val="24"/>
          <w:szCs w:val="24"/>
        </w:rPr>
        <w:t xml:space="preserve">. In a country like </w:t>
      </w:r>
      <w:r w:rsidRPr="005F2DE1">
        <w:rPr>
          <w:rFonts w:ascii="Times New Roman" w:hAnsi="Times New Roman"/>
          <w:color w:val="000000" w:themeColor="text1"/>
          <w:sz w:val="24"/>
          <w:szCs w:val="24"/>
        </w:rPr>
        <w:lastRenderedPageBreak/>
        <w:t xml:space="preserve">Nigeria, where various industries are fighting for survival, motivating employees to achieve maximum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productivity is critical. This is due to the fact that measuring performance is important for industry management because it highlights development and achievement. If staff recognition is improved, so will their motivation to work, as well as their accomplishments and, as a result, the industry's output. The level of staff productivity that ultimately leads to favorable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performance is a key indicator of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success that should be given more weight because it measures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's competitive power</w:t>
      </w:r>
      <w:r w:rsidRPr="005F2DE1">
        <w:rPr>
          <w:rFonts w:ascii="Times New Roman" w:hAnsi="Times New Roman"/>
          <w:color w:val="000000" w:themeColor="text1"/>
          <w:sz w:val="24"/>
          <w:szCs w:val="24"/>
          <w:vertAlign w:val="superscript"/>
        </w:rPr>
        <w:t>32</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Academic</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Now academic and non-academic staff of higher institution like Federal college of Agriculture moore plantation Ibadan are even more parent life unperformed because of economic hardship. Therefore, the question of motivation and productivity become more important in higher institution of learning. The problem of motivating academic and non-academic staff of higher institution implies shaky on educational foundation, technological development. Academic motivation is an important concept in education because it proceed motivational output. According to the research, the concept of motivation has a large degree of multi-faceted, non-cognitive, psychological structure whereas academic motivation is a more specific concept, which is creative thinking skill and learning skills student’s satisfaction from school and reasons for school attendance and doing homework</w:t>
      </w:r>
      <w:r w:rsidRPr="005F2DE1">
        <w:rPr>
          <w:rFonts w:ascii="Times New Roman" w:hAnsi="Times New Roman"/>
          <w:color w:val="000000" w:themeColor="text1"/>
          <w:sz w:val="24"/>
          <w:szCs w:val="24"/>
          <w:vertAlign w:val="superscript"/>
        </w:rPr>
        <w:t>33</w:t>
      </w:r>
      <w:r w:rsidRPr="005F2DE1">
        <w:rPr>
          <w:rFonts w:ascii="Times New Roman" w:hAnsi="Times New Roman"/>
          <w:color w:val="000000" w:themeColor="text1"/>
          <w:sz w:val="24"/>
          <w:szCs w:val="24"/>
        </w:rPr>
        <w:t xml:space="preserve">. Their performance is related to cognitive, behavioral and effective training factors.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Workers should not be treated as machines and tools whose only purpose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is to perform, with the emphasis placed solely on productivity without regard for what motivates the employee to give his or her optimum best </w:t>
      </w:r>
      <w:r w:rsidRPr="005F2DE1">
        <w:rPr>
          <w:rFonts w:ascii="Times New Roman" w:hAnsi="Times New Roman"/>
          <w:color w:val="000000" w:themeColor="text1"/>
          <w:sz w:val="24"/>
          <w:szCs w:val="24"/>
          <w:vertAlign w:val="superscript"/>
        </w:rPr>
        <w:t>34</w:t>
      </w:r>
      <w:r w:rsidRPr="005F2DE1">
        <w:rPr>
          <w:rFonts w:ascii="Times New Roman" w:hAnsi="Times New Roman"/>
          <w:color w:val="000000" w:themeColor="text1"/>
          <w:sz w:val="24"/>
          <w:szCs w:val="24"/>
        </w:rPr>
        <w:t xml:space="preserve">. Motivation is a human psychological characteristic that includes the factors that cause, channel, and sustain human behavior; motivation is concerned with "what causes people to think" </w:t>
      </w:r>
      <w:r w:rsidRPr="005F2DE1">
        <w:rPr>
          <w:rFonts w:ascii="Times New Roman" w:hAnsi="Times New Roman"/>
          <w:color w:val="000000" w:themeColor="text1"/>
          <w:sz w:val="24"/>
          <w:szCs w:val="24"/>
          <w:vertAlign w:val="superscript"/>
        </w:rPr>
        <w:t>35</w:t>
      </w:r>
      <w:r w:rsidRPr="005F2DE1">
        <w:rPr>
          <w:rFonts w:ascii="Times New Roman" w:hAnsi="Times New Roman"/>
          <w:color w:val="000000" w:themeColor="text1"/>
          <w:sz w:val="24"/>
          <w:szCs w:val="24"/>
        </w:rPr>
        <w:t xml:space="preserve">. They noted that money is the most important motivator, </w:t>
      </w:r>
      <w:r w:rsidRPr="005F2DE1">
        <w:rPr>
          <w:rFonts w:ascii="Times New Roman" w:hAnsi="Times New Roman"/>
          <w:color w:val="000000" w:themeColor="text1"/>
          <w:sz w:val="24"/>
          <w:szCs w:val="24"/>
        </w:rPr>
        <w:lastRenderedPageBreak/>
        <w:t>despite the fact that in Nigeria, money alone does not guarantee productivity. Non-monetary incentives such as price, job promotion, upgrading and advancement, job security, and recognition all help to boost employee morale</w:t>
      </w:r>
      <w:r w:rsidRPr="005F2DE1">
        <w:rPr>
          <w:rFonts w:ascii="Times New Roman" w:hAnsi="Times New Roman"/>
          <w:color w:val="000000" w:themeColor="text1"/>
          <w:sz w:val="24"/>
          <w:szCs w:val="24"/>
          <w:vertAlign w:val="superscript"/>
        </w:rPr>
        <w:t>36</w:t>
      </w:r>
      <w:r w:rsidRPr="005F2DE1">
        <w:rPr>
          <w:rFonts w:ascii="Times New Roman" w:hAnsi="Times New Roman"/>
          <w:color w:val="000000" w:themeColor="text1"/>
          <w:sz w:val="24"/>
          <w:szCs w:val="24"/>
        </w:rPr>
        <w:t xml:space="preserve">. If workers' needs are met, it may lead to an increase in productivity. However, regardless of the size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any manager can incorporate motivation into the workplace to stimulate and influence employees. Given the importance of motivation in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survival and growth, this study attempts to investigate the employee motivation and staff productivity. An examination of the Federal College of Agriculture Moor Plantation in Ibadan, Nigeria.</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1.2</w:t>
      </w:r>
      <w:r w:rsidRPr="005F2DE1">
        <w:rPr>
          <w:rFonts w:ascii="Times New Roman" w:hAnsi="Times New Roman"/>
          <w:b/>
          <w:color w:val="000000" w:themeColor="text1"/>
          <w:sz w:val="24"/>
          <w:szCs w:val="24"/>
        </w:rPr>
        <w:tab/>
        <w:t>Statement of the Problem</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There are numerous factors to consi</w:t>
      </w:r>
      <w:r>
        <w:rPr>
          <w:rFonts w:ascii="Times New Roman" w:hAnsi="Times New Roman"/>
          <w:color w:val="000000" w:themeColor="text1"/>
          <w:sz w:val="24"/>
          <w:szCs w:val="24"/>
        </w:rPr>
        <w:t xml:space="preserve">der when addressing the </w:t>
      </w:r>
      <w:r w:rsidRPr="005F2DE1">
        <w:rPr>
          <w:rFonts w:ascii="Times New Roman" w:hAnsi="Times New Roman"/>
          <w:color w:val="000000" w:themeColor="text1"/>
          <w:sz w:val="24"/>
          <w:szCs w:val="24"/>
        </w:rPr>
        <w:t>motivation</w:t>
      </w:r>
      <w:r>
        <w:rPr>
          <w:rFonts w:ascii="Times New Roman" w:hAnsi="Times New Roman"/>
          <w:color w:val="000000" w:themeColor="text1"/>
          <w:sz w:val="24"/>
          <w:szCs w:val="24"/>
        </w:rPr>
        <w:t xml:space="preserve"> factors on</w:t>
      </w:r>
      <w:r w:rsidRPr="005F2DE1">
        <w:rPr>
          <w:rFonts w:ascii="Times New Roman" w:hAnsi="Times New Roman"/>
          <w:color w:val="000000" w:themeColor="text1"/>
          <w:sz w:val="24"/>
          <w:szCs w:val="24"/>
        </w:rPr>
        <w:t xml:space="preserve"> staff productivity.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exists to provide certain services. People are hired to assist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in meeting its goals. Poor and inconsistent staff training is one of the problems encountered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which can invariably lead to inefficiency and low productivity in the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setting.</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Meeting people's needs is part of motivating them to work. The issue of motivating people is highly contentious. Some people believe that extrinsic factors such as money, praise, and the quality of supervision and company policy can motivate people to work, while others believe that extrinsic factors such as advancement, job quality, recognition, and growth alone may not motivate workers to productivity.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general issue inherent in the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structure is low pay, an irregular promotion structure, and lack of recognition of employees' achievements. All of these things have a negative impact on worker morale and, as a result, productivity. To fill the gap in this study, the research seeks to determine the type of incentive package that should be provided to workers; so that worker </w:t>
      </w:r>
      <w:r w:rsidRPr="005F2DE1">
        <w:rPr>
          <w:rFonts w:ascii="Times New Roman" w:hAnsi="Times New Roman"/>
          <w:color w:val="000000" w:themeColor="text1"/>
          <w:sz w:val="24"/>
          <w:szCs w:val="24"/>
        </w:rPr>
        <w:lastRenderedPageBreak/>
        <w:t xml:space="preserve">given the right incentives other than money, can contribute to the productivity and growth of the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s in order to achieve the corporate objectives.</w:t>
      </w:r>
    </w:p>
    <w:p w:rsidR="001F5594" w:rsidRPr="002778EC" w:rsidRDefault="001F5594" w:rsidP="001F5594">
      <w:pPr>
        <w:spacing w:after="0" w:line="480" w:lineRule="auto"/>
        <w:jc w:val="both"/>
        <w:rPr>
          <w:rFonts w:ascii="Times New Roman" w:hAnsi="Times New Roman"/>
          <w:color w:val="000000" w:themeColor="text1"/>
          <w:sz w:val="16"/>
          <w:szCs w:val="24"/>
        </w:rPr>
      </w:pP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1.3</w:t>
      </w:r>
      <w:r w:rsidRPr="005F2DE1">
        <w:rPr>
          <w:rFonts w:ascii="Times New Roman" w:hAnsi="Times New Roman"/>
          <w:b/>
          <w:color w:val="000000" w:themeColor="text1"/>
          <w:sz w:val="24"/>
          <w:szCs w:val="24"/>
        </w:rPr>
        <w:tab/>
        <w:t>Aim and Objectives of the Study</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aim of this</w:t>
      </w:r>
      <w:r>
        <w:rPr>
          <w:rFonts w:ascii="Times New Roman" w:hAnsi="Times New Roman"/>
          <w:color w:val="000000" w:themeColor="text1"/>
          <w:sz w:val="24"/>
          <w:szCs w:val="24"/>
        </w:rPr>
        <w:t xml:space="preserve"> study is to assess</w:t>
      </w:r>
      <w:r w:rsidRPr="005F2DE1">
        <w:rPr>
          <w:rFonts w:ascii="Times New Roman" w:hAnsi="Times New Roman"/>
          <w:color w:val="000000" w:themeColor="text1"/>
          <w:sz w:val="24"/>
          <w:szCs w:val="24"/>
        </w:rPr>
        <w:t xml:space="preserve"> motivation</w:t>
      </w:r>
      <w:r>
        <w:rPr>
          <w:rFonts w:ascii="Times New Roman" w:hAnsi="Times New Roman"/>
          <w:color w:val="000000" w:themeColor="text1"/>
          <w:sz w:val="24"/>
          <w:szCs w:val="24"/>
        </w:rPr>
        <w:t xml:space="preserve"> factors on </w:t>
      </w:r>
      <w:r w:rsidRPr="005F2DE1">
        <w:rPr>
          <w:rFonts w:ascii="Times New Roman" w:hAnsi="Times New Roman"/>
          <w:color w:val="000000" w:themeColor="text1"/>
          <w:sz w:val="24"/>
          <w:szCs w:val="24"/>
        </w:rPr>
        <w:t xml:space="preserve">staff productivity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specific objectives of the study are to:</w:t>
      </w:r>
    </w:p>
    <w:p w:rsidR="001F5594" w:rsidRPr="005F2DE1" w:rsidRDefault="001F5594" w:rsidP="001F5594">
      <w:pPr>
        <w:pStyle w:val="ListParagraph"/>
        <w:autoSpaceDE w:val="0"/>
        <w:autoSpaceDN w:val="0"/>
        <w:adjustRightInd w:val="0"/>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w:t>
      </w:r>
      <w:r w:rsidRPr="005F2DE1">
        <w:rPr>
          <w:rFonts w:ascii="Times New Roman" w:hAnsi="Times New Roman"/>
          <w:color w:val="000000" w:themeColor="text1"/>
          <w:sz w:val="24"/>
          <w:szCs w:val="24"/>
        </w:rPr>
        <w:tab/>
        <w:t xml:space="preserve">assess the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w:t>
      </w:r>
    </w:p>
    <w:p w:rsidR="001F5594" w:rsidRPr="005F2DE1" w:rsidRDefault="001F5594" w:rsidP="001F5594">
      <w:pPr>
        <w:pStyle w:val="ListParagraph"/>
        <w:autoSpaceDE w:val="0"/>
        <w:autoSpaceDN w:val="0"/>
        <w:adjustRightInd w:val="0"/>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ii.</w:t>
      </w:r>
      <w:r w:rsidRPr="005F2DE1">
        <w:rPr>
          <w:rFonts w:ascii="Times New Roman" w:hAnsi="Times New Roman"/>
          <w:color w:val="000000" w:themeColor="text1"/>
          <w:sz w:val="24"/>
          <w:szCs w:val="24"/>
        </w:rPr>
        <w:tab/>
        <w:t xml:space="preserve">investigate the effects of job 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w:t>
      </w:r>
    </w:p>
    <w:p w:rsidR="001F5594" w:rsidRPr="005F2DE1" w:rsidRDefault="001F5594" w:rsidP="001F5594">
      <w:pPr>
        <w:pStyle w:val="ListParagraph"/>
        <w:autoSpaceDE w:val="0"/>
        <w:autoSpaceDN w:val="0"/>
        <w:adjustRightInd w:val="0"/>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iii.</w:t>
      </w:r>
      <w:r w:rsidRPr="005F2DE1">
        <w:rPr>
          <w:rFonts w:ascii="Times New Roman" w:hAnsi="Times New Roman"/>
          <w:color w:val="000000" w:themeColor="text1"/>
          <w:sz w:val="24"/>
          <w:szCs w:val="24"/>
        </w:rPr>
        <w:tab/>
        <w:t xml:space="preserve">determine the effects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w:t>
      </w:r>
    </w:p>
    <w:p w:rsidR="001F5594" w:rsidRPr="005F2DE1" w:rsidRDefault="001F5594" w:rsidP="001F5594">
      <w:pPr>
        <w:pStyle w:val="ListParagraph"/>
        <w:autoSpaceDE w:val="0"/>
        <w:autoSpaceDN w:val="0"/>
        <w:adjustRightInd w:val="0"/>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iv.</w:t>
      </w:r>
      <w:r w:rsidRPr="005F2DE1">
        <w:rPr>
          <w:rFonts w:ascii="Times New Roman" w:hAnsi="Times New Roman"/>
          <w:color w:val="000000" w:themeColor="text1"/>
          <w:sz w:val="24"/>
          <w:szCs w:val="24"/>
        </w:rPr>
        <w:tab/>
        <w:t xml:space="preserve">investigate the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3440FB" w:rsidRDefault="001F5594" w:rsidP="001F5594">
      <w:pPr>
        <w:spacing w:after="0" w:line="480" w:lineRule="auto"/>
        <w:rPr>
          <w:rFonts w:ascii="Times New Roman" w:hAnsi="Times New Roman"/>
          <w:b/>
          <w:color w:val="000000" w:themeColor="text1"/>
          <w:sz w:val="14"/>
          <w:szCs w:val="24"/>
        </w:rPr>
      </w:pP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1.4</w:t>
      </w:r>
      <w:r w:rsidRPr="005F2DE1">
        <w:rPr>
          <w:rFonts w:ascii="Times New Roman" w:hAnsi="Times New Roman"/>
          <w:b/>
          <w:color w:val="000000" w:themeColor="text1"/>
          <w:sz w:val="24"/>
          <w:szCs w:val="24"/>
        </w:rPr>
        <w:tab/>
        <w:t>Research Questions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The study</w:t>
      </w:r>
      <w:r w:rsidRPr="005F2DE1">
        <w:rPr>
          <w:rFonts w:ascii="Times New Roman" w:hAnsi="Times New Roman"/>
          <w:color w:val="000000" w:themeColor="text1"/>
          <w:sz w:val="24"/>
          <w:szCs w:val="24"/>
        </w:rPr>
        <w:t xml:space="preserve"> answer</w:t>
      </w:r>
      <w:r>
        <w:rPr>
          <w:rFonts w:ascii="Times New Roman" w:hAnsi="Times New Roman"/>
          <w:color w:val="000000" w:themeColor="text1"/>
          <w:sz w:val="24"/>
          <w:szCs w:val="24"/>
        </w:rPr>
        <w:t>s</w:t>
      </w:r>
      <w:r w:rsidRPr="005F2DE1">
        <w:rPr>
          <w:rFonts w:ascii="Times New Roman" w:hAnsi="Times New Roman"/>
          <w:color w:val="000000" w:themeColor="text1"/>
          <w:sz w:val="24"/>
          <w:szCs w:val="24"/>
        </w:rPr>
        <w:t xml:space="preserve"> the following research questions:</w:t>
      </w:r>
    </w:p>
    <w:p w:rsidR="001F5594" w:rsidRPr="005F2DE1" w:rsidRDefault="001F5594" w:rsidP="001F5594">
      <w:pPr>
        <w:pStyle w:val="ListParagraph"/>
        <w:numPr>
          <w:ilvl w:val="0"/>
          <w:numId w:val="10"/>
        </w:num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What is the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pStyle w:val="ListParagraph"/>
        <w:numPr>
          <w:ilvl w:val="0"/>
          <w:numId w:val="10"/>
        </w:num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What is the effect of job 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w:t>
      </w:r>
    </w:p>
    <w:p w:rsidR="001F5594" w:rsidRPr="005F2DE1" w:rsidRDefault="001F5594" w:rsidP="001F5594">
      <w:pPr>
        <w:pStyle w:val="ListParagraph"/>
        <w:numPr>
          <w:ilvl w:val="0"/>
          <w:numId w:val="10"/>
        </w:num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What is the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pStyle w:val="ListParagraph"/>
        <w:numPr>
          <w:ilvl w:val="0"/>
          <w:numId w:val="10"/>
        </w:num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What is the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3440FB" w:rsidRDefault="001F5594" w:rsidP="001F5594">
      <w:pPr>
        <w:spacing w:after="0" w:line="480" w:lineRule="auto"/>
        <w:jc w:val="both"/>
        <w:rPr>
          <w:rFonts w:ascii="Times New Roman" w:hAnsi="Times New Roman"/>
          <w:b/>
          <w:color w:val="000000" w:themeColor="text1"/>
          <w:sz w:val="16"/>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1.5 </w:t>
      </w:r>
      <w:r w:rsidRPr="005F2DE1">
        <w:rPr>
          <w:rFonts w:ascii="Times New Roman" w:hAnsi="Times New Roman"/>
          <w:b/>
          <w:color w:val="000000" w:themeColor="text1"/>
          <w:sz w:val="24"/>
          <w:szCs w:val="24"/>
        </w:rPr>
        <w:tab/>
        <w:t>Hypotheses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following hypotheses were determined at 0.05 level of significance:</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Ho1: R</w:t>
      </w:r>
      <w:r w:rsidRPr="005F2DE1">
        <w:rPr>
          <w:rFonts w:ascii="Times New Roman" w:hAnsi="Times New Roman"/>
          <w:color w:val="000000" w:themeColor="text1"/>
          <w:sz w:val="24"/>
          <w:szCs w:val="24"/>
        </w:rPr>
        <w:t>ecognition</w:t>
      </w:r>
      <w:r>
        <w:rPr>
          <w:rFonts w:ascii="Times New Roman" w:hAnsi="Times New Roman"/>
          <w:color w:val="000000" w:themeColor="text1"/>
          <w:sz w:val="24"/>
          <w:szCs w:val="24"/>
        </w:rPr>
        <w:t xml:space="preserve"> has no significant effect on</w:t>
      </w:r>
      <w:r w:rsidRPr="005F2DE1">
        <w:rPr>
          <w:rFonts w:ascii="Times New Roman" w:hAnsi="Times New Roman"/>
          <w:color w:val="000000" w:themeColor="text1"/>
          <w:sz w:val="24"/>
          <w:szCs w:val="24"/>
        </w:rPr>
        <w:t xml:space="preserve">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 xml:space="preserve">Ho2: </w:t>
      </w:r>
      <w:r>
        <w:rPr>
          <w:rFonts w:ascii="Times New Roman" w:hAnsi="Times New Roman"/>
          <w:color w:val="000000" w:themeColor="text1"/>
          <w:sz w:val="24"/>
          <w:szCs w:val="24"/>
        </w:rPr>
        <w:t xml:space="preserve">Job-enrichment has no significant effect on </w:t>
      </w:r>
      <w:r w:rsidRPr="005F2DE1">
        <w:rPr>
          <w:rFonts w:ascii="Times New Roman" w:hAnsi="Times New Roman"/>
          <w:color w:val="000000" w:themeColor="text1"/>
          <w:sz w:val="24"/>
          <w:szCs w:val="24"/>
        </w:rPr>
        <w:t>s</w:t>
      </w:r>
      <w:r>
        <w:rPr>
          <w:rFonts w:ascii="Times New Roman" w:hAnsi="Times New Roman"/>
          <w:color w:val="000000" w:themeColor="text1"/>
          <w:sz w:val="24"/>
          <w:szCs w:val="24"/>
        </w:rPr>
        <w:t>elf-</w:t>
      </w:r>
      <w:r w:rsidRPr="005F2DE1">
        <w:rPr>
          <w:rFonts w:ascii="Times New Roman" w:hAnsi="Times New Roman"/>
          <w:color w:val="000000" w:themeColor="text1"/>
          <w:sz w:val="24"/>
          <w:szCs w:val="24"/>
        </w:rPr>
        <w:t xml:space="preserve">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Ho3</w:t>
      </w:r>
      <w:r>
        <w:rPr>
          <w:rFonts w:ascii="Times New Roman" w:hAnsi="Times New Roman"/>
          <w:color w:val="000000" w:themeColor="text1"/>
          <w:sz w:val="24"/>
          <w:szCs w:val="24"/>
        </w:rPr>
        <w:t>: T</w:t>
      </w:r>
      <w:r w:rsidRPr="005F2DE1">
        <w:rPr>
          <w:rFonts w:ascii="Times New Roman" w:hAnsi="Times New Roman"/>
          <w:color w:val="000000" w:themeColor="text1"/>
          <w:sz w:val="24"/>
          <w:szCs w:val="24"/>
        </w:rPr>
        <w:t xml:space="preserve">raining </w:t>
      </w:r>
      <w:r>
        <w:rPr>
          <w:rFonts w:ascii="Times New Roman" w:hAnsi="Times New Roman"/>
          <w:color w:val="000000" w:themeColor="text1"/>
          <w:sz w:val="24"/>
          <w:szCs w:val="24"/>
        </w:rPr>
        <w:t>has no significant effect on</w:t>
      </w:r>
      <w:r w:rsidRPr="005F2DE1">
        <w:rPr>
          <w:rFonts w:ascii="Times New Roman" w:hAnsi="Times New Roman"/>
          <w:color w:val="000000" w:themeColor="text1"/>
          <w:sz w:val="24"/>
          <w:szCs w:val="24"/>
        </w:rPr>
        <w:t xml:space="preserve">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Ho4: R</w:t>
      </w:r>
      <w:r w:rsidRPr="005F2DE1">
        <w:rPr>
          <w:rFonts w:ascii="Times New Roman" w:hAnsi="Times New Roman"/>
          <w:color w:val="000000" w:themeColor="text1"/>
          <w:sz w:val="24"/>
          <w:szCs w:val="24"/>
        </w:rPr>
        <w:t>ewar</w:t>
      </w:r>
      <w:r>
        <w:rPr>
          <w:rFonts w:ascii="Times New Roman" w:hAnsi="Times New Roman"/>
          <w:color w:val="000000" w:themeColor="text1"/>
          <w:sz w:val="24"/>
          <w:szCs w:val="24"/>
        </w:rPr>
        <w:t>d programmes has no significant effect on</w:t>
      </w:r>
      <w:r w:rsidRPr="005F2DE1">
        <w:rPr>
          <w:rFonts w:ascii="Times New Roman" w:hAnsi="Times New Roman"/>
          <w:color w:val="000000" w:themeColor="text1"/>
          <w:sz w:val="24"/>
          <w:szCs w:val="24"/>
        </w:rPr>
        <w:t xml:space="preserve">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1.6</w:t>
      </w:r>
      <w:r w:rsidRPr="005F2DE1">
        <w:rPr>
          <w:rFonts w:ascii="Times New Roman" w:hAnsi="Times New Roman"/>
          <w:b/>
          <w:color w:val="000000" w:themeColor="text1"/>
          <w:sz w:val="24"/>
          <w:szCs w:val="24"/>
        </w:rPr>
        <w:tab/>
        <w:t>Significance of the Study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overall und</w:t>
      </w:r>
      <w:r>
        <w:rPr>
          <w:rFonts w:ascii="Times New Roman" w:hAnsi="Times New Roman"/>
          <w:color w:val="000000" w:themeColor="text1"/>
          <w:sz w:val="24"/>
          <w:szCs w:val="24"/>
        </w:rPr>
        <w:t>erstanding of this study is</w:t>
      </w:r>
      <w:r w:rsidRPr="005F2DE1">
        <w:rPr>
          <w:rFonts w:ascii="Times New Roman" w:hAnsi="Times New Roman"/>
          <w:color w:val="000000" w:themeColor="text1"/>
          <w:sz w:val="24"/>
          <w:szCs w:val="24"/>
        </w:rPr>
        <w:t xml:space="preserve"> a useful guide to the Federal College of Agriculture's management on effective staff producti</w:t>
      </w:r>
      <w:r>
        <w:rPr>
          <w:rFonts w:ascii="Times New Roman" w:hAnsi="Times New Roman"/>
          <w:color w:val="000000" w:themeColor="text1"/>
          <w:sz w:val="24"/>
          <w:szCs w:val="24"/>
        </w:rPr>
        <w:t xml:space="preserve">vity. The study's findings </w:t>
      </w:r>
      <w:r w:rsidRPr="005F2DE1">
        <w:rPr>
          <w:rFonts w:ascii="Times New Roman" w:hAnsi="Times New Roman"/>
          <w:color w:val="000000" w:themeColor="text1"/>
          <w:sz w:val="24"/>
          <w:szCs w:val="24"/>
        </w:rPr>
        <w:t>help to depict the effect of a lack of motivation on academic and non-academic staff, as well as their responsibility to students in today's society. It also outlined effective strategies for motivating academic and non-academic staff in order to increase productivity in their performances.</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The findings of this study </w:t>
      </w:r>
      <w:r w:rsidRPr="005F2DE1">
        <w:rPr>
          <w:rFonts w:ascii="Times New Roman" w:hAnsi="Times New Roman"/>
          <w:color w:val="000000" w:themeColor="text1"/>
          <w:sz w:val="24"/>
          <w:szCs w:val="24"/>
        </w:rPr>
        <w:t>help</w:t>
      </w:r>
      <w:r>
        <w:rPr>
          <w:rFonts w:ascii="Times New Roman" w:hAnsi="Times New Roman"/>
          <w:color w:val="000000" w:themeColor="text1"/>
          <w:sz w:val="24"/>
          <w:szCs w:val="24"/>
        </w:rPr>
        <w:t>ed</w:t>
      </w:r>
      <w:r w:rsidRPr="005F2DE1">
        <w:rPr>
          <w:rFonts w:ascii="Times New Roman" w:hAnsi="Times New Roman"/>
          <w:color w:val="000000" w:themeColor="text1"/>
          <w:sz w:val="24"/>
          <w:szCs w:val="24"/>
        </w:rPr>
        <w:t xml:space="preserve"> to highlight areas where there are problem</w:t>
      </w:r>
      <w:r>
        <w:rPr>
          <w:rFonts w:ascii="Times New Roman" w:hAnsi="Times New Roman"/>
          <w:color w:val="000000" w:themeColor="text1"/>
          <w:sz w:val="24"/>
          <w:szCs w:val="24"/>
        </w:rPr>
        <w:t>s among employees, which was a</w:t>
      </w:r>
      <w:r w:rsidRPr="005F2DE1">
        <w:rPr>
          <w:rFonts w:ascii="Times New Roman" w:hAnsi="Times New Roman"/>
          <w:color w:val="000000" w:themeColor="text1"/>
          <w:sz w:val="24"/>
          <w:szCs w:val="24"/>
        </w:rPr>
        <w:t xml:space="preserve"> great benefit to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management and policymakers. The find</w:t>
      </w:r>
      <w:r>
        <w:rPr>
          <w:rFonts w:ascii="Times New Roman" w:hAnsi="Times New Roman"/>
          <w:color w:val="000000" w:themeColor="text1"/>
          <w:sz w:val="24"/>
          <w:szCs w:val="24"/>
        </w:rPr>
        <w:t>ings of this study was significant, that it</w:t>
      </w:r>
      <w:r w:rsidRPr="005F2DE1">
        <w:rPr>
          <w:rFonts w:ascii="Times New Roman" w:hAnsi="Times New Roman"/>
          <w:color w:val="000000" w:themeColor="text1"/>
          <w:sz w:val="24"/>
          <w:szCs w:val="24"/>
        </w:rPr>
        <w:t xml:space="preserve"> allow</w:t>
      </w:r>
      <w:r>
        <w:rPr>
          <w:rFonts w:ascii="Times New Roman" w:hAnsi="Times New Roman"/>
          <w:color w:val="000000" w:themeColor="text1"/>
          <w:sz w:val="24"/>
          <w:szCs w:val="24"/>
        </w:rPr>
        <w:t>s</w:t>
      </w:r>
      <w:r w:rsidRPr="005F2DE1">
        <w:rPr>
          <w:rFonts w:ascii="Times New Roman" w:hAnsi="Times New Roman"/>
          <w:color w:val="000000" w:themeColor="text1"/>
          <w:sz w:val="24"/>
          <w:szCs w:val="24"/>
        </w:rPr>
        <w:t xml:space="preserve"> both management and the labor union to better understand how the various incentive packages can be used to inspire employees to increase and sustain productivity.</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The findings of this study </w:t>
      </w:r>
      <w:r w:rsidRPr="005F2DE1">
        <w:rPr>
          <w:rFonts w:ascii="Times New Roman" w:hAnsi="Times New Roman"/>
          <w:color w:val="000000" w:themeColor="text1"/>
          <w:sz w:val="24"/>
          <w:szCs w:val="24"/>
        </w:rPr>
        <w:t>help</w:t>
      </w:r>
      <w:r>
        <w:rPr>
          <w:rFonts w:ascii="Times New Roman" w:hAnsi="Times New Roman"/>
          <w:color w:val="000000" w:themeColor="text1"/>
          <w:sz w:val="24"/>
          <w:szCs w:val="24"/>
        </w:rPr>
        <w:t>s</w:t>
      </w:r>
      <w:r w:rsidRPr="005F2DE1">
        <w:rPr>
          <w:rFonts w:ascii="Times New Roman" w:hAnsi="Times New Roman"/>
          <w:color w:val="000000" w:themeColor="text1"/>
          <w:sz w:val="24"/>
          <w:szCs w:val="24"/>
        </w:rPr>
        <w:t xml:space="preserve"> to highlight the likely problems of frustration and how motivation can be used to reduce or eliminate these problems among the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's staff.</w:t>
      </w:r>
      <w:r>
        <w:rPr>
          <w:rFonts w:ascii="Times New Roman" w:hAnsi="Times New Roman"/>
          <w:color w:val="000000" w:themeColor="text1"/>
          <w:sz w:val="24"/>
          <w:szCs w:val="24"/>
        </w:rPr>
        <w:t xml:space="preserve"> The findings of this study</w:t>
      </w:r>
      <w:r w:rsidRPr="005F2DE1">
        <w:rPr>
          <w:rFonts w:ascii="Times New Roman" w:hAnsi="Times New Roman"/>
          <w:color w:val="000000" w:themeColor="text1"/>
          <w:sz w:val="24"/>
          <w:szCs w:val="24"/>
        </w:rPr>
        <w:t xml:space="preserve"> aid</w:t>
      </w:r>
      <w:r>
        <w:rPr>
          <w:rFonts w:ascii="Times New Roman" w:hAnsi="Times New Roman"/>
          <w:color w:val="000000" w:themeColor="text1"/>
          <w:sz w:val="24"/>
          <w:szCs w:val="24"/>
        </w:rPr>
        <w:t>s</w:t>
      </w:r>
      <w:r w:rsidRPr="005F2DE1">
        <w:rPr>
          <w:rFonts w:ascii="Times New Roman" w:hAnsi="Times New Roman"/>
          <w:color w:val="000000" w:themeColor="text1"/>
          <w:sz w:val="24"/>
          <w:szCs w:val="24"/>
        </w:rPr>
        <w:t xml:space="preserve"> in bringing the concept of group dynamics and employee behavior to light. Through such understanding, the chief executive officer's administrative scope could be broadened, putting him in a better position to review and overhaul their administration orientation in terms of better motivating staff and thus producing better results by fully utilizing the human resource potentials available.</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This research </w:t>
      </w:r>
      <w:r w:rsidRPr="005F2DE1">
        <w:rPr>
          <w:rFonts w:ascii="Times New Roman" w:hAnsi="Times New Roman"/>
          <w:color w:val="000000" w:themeColor="text1"/>
          <w:sz w:val="24"/>
          <w:szCs w:val="24"/>
        </w:rPr>
        <w:t>also seeks to enlighten or exonerate the government and college. Board of management on the importance of adequately motivating academic and non-academic staff if investment in research and educati</w:t>
      </w:r>
      <w:r>
        <w:rPr>
          <w:rFonts w:ascii="Times New Roman" w:hAnsi="Times New Roman"/>
          <w:color w:val="000000" w:themeColor="text1"/>
          <w:sz w:val="24"/>
          <w:szCs w:val="24"/>
        </w:rPr>
        <w:t xml:space="preserve">on is not to be wasted. It also </w:t>
      </w:r>
      <w:r w:rsidRPr="005F2DE1">
        <w:rPr>
          <w:rFonts w:ascii="Times New Roman" w:hAnsi="Times New Roman"/>
          <w:color w:val="000000" w:themeColor="text1"/>
          <w:sz w:val="24"/>
          <w:szCs w:val="24"/>
        </w:rPr>
        <w:t>serves as a source of inspiration for academic and non-academic staff in research institutes and educational institutions.</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The findings of this study</w:t>
      </w:r>
      <w:r w:rsidRPr="005F2DE1">
        <w:rPr>
          <w:rFonts w:ascii="Times New Roman" w:hAnsi="Times New Roman"/>
          <w:color w:val="000000" w:themeColor="text1"/>
          <w:sz w:val="24"/>
          <w:szCs w:val="24"/>
        </w:rPr>
        <w:t xml:space="preserve"> pique </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 xml:space="preserve">people's interest in conducting additional research on workplace motivation and productivity. The study aims to broaden people's understanding of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behavior and human resource management.</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Finally, this research is also of paramo</w:t>
      </w:r>
      <w:r>
        <w:rPr>
          <w:rFonts w:ascii="Times New Roman" w:hAnsi="Times New Roman"/>
          <w:color w:val="000000" w:themeColor="text1"/>
        </w:rPr>
        <w:t xml:space="preserve">unt importance because it </w:t>
      </w:r>
      <w:r w:rsidRPr="005F2DE1">
        <w:rPr>
          <w:rFonts w:ascii="Times New Roman" w:hAnsi="Times New Roman"/>
          <w:color w:val="000000" w:themeColor="text1"/>
        </w:rPr>
        <w:t>aid</w:t>
      </w:r>
      <w:r>
        <w:rPr>
          <w:rFonts w:ascii="Times New Roman" w:hAnsi="Times New Roman"/>
          <w:color w:val="000000" w:themeColor="text1"/>
        </w:rPr>
        <w:t>s</w:t>
      </w:r>
      <w:r w:rsidRPr="005F2DE1">
        <w:rPr>
          <w:rFonts w:ascii="Times New Roman" w:hAnsi="Times New Roman"/>
          <w:color w:val="000000" w:themeColor="text1"/>
        </w:rPr>
        <w:t xml:space="preserve"> government agencies in making and implementing policies that would enhance the stability, growth and development of businesses throughout the region in matters concerning </w:t>
      </w:r>
      <w:r>
        <w:rPr>
          <w:rFonts w:ascii="Times New Roman" w:hAnsi="Times New Roman"/>
          <w:color w:val="000000" w:themeColor="text1"/>
        </w:rPr>
        <w:t>organisational</w:t>
      </w:r>
      <w:r w:rsidRPr="005F2DE1">
        <w:rPr>
          <w:rFonts w:ascii="Times New Roman" w:hAnsi="Times New Roman"/>
          <w:color w:val="000000" w:themeColor="text1"/>
        </w:rPr>
        <w:t xml:space="preserve"> productivity by seeking ways ensure that employees are adequately motivated in their various </w:t>
      </w:r>
      <w:r>
        <w:rPr>
          <w:rFonts w:ascii="Times New Roman" w:hAnsi="Times New Roman"/>
          <w:color w:val="000000" w:themeColor="text1"/>
        </w:rPr>
        <w:t>organization</w:t>
      </w:r>
      <w:r w:rsidRPr="005F2DE1">
        <w:rPr>
          <w:rFonts w:ascii="Times New Roman" w:hAnsi="Times New Roman"/>
          <w:color w:val="000000" w:themeColor="text1"/>
        </w:rPr>
        <w:t xml:space="preserve">s thereby increasing overall productivity and performance levels. </w:t>
      </w:r>
    </w:p>
    <w:p w:rsidR="001F5594" w:rsidRPr="00453695" w:rsidRDefault="001F5594" w:rsidP="001F5594">
      <w:pPr>
        <w:spacing w:after="0" w:line="480" w:lineRule="auto"/>
        <w:jc w:val="both"/>
        <w:rPr>
          <w:rFonts w:ascii="Times New Roman" w:hAnsi="Times New Roman"/>
          <w:b/>
          <w:color w:val="000000" w:themeColor="text1"/>
          <w:sz w:val="1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1.7</w:t>
      </w:r>
      <w:r w:rsidRPr="005F2DE1">
        <w:rPr>
          <w:rFonts w:ascii="Times New Roman" w:hAnsi="Times New Roman"/>
          <w:b/>
          <w:color w:val="000000" w:themeColor="text1"/>
          <w:sz w:val="24"/>
          <w:szCs w:val="24"/>
        </w:rPr>
        <w:tab/>
        <w:t>Scope of the Study</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The researcher conduct a survey on</w:t>
      </w:r>
      <w:r w:rsidRPr="005F2DE1">
        <w:rPr>
          <w:rFonts w:ascii="Times New Roman" w:hAnsi="Times New Roman"/>
          <w:color w:val="000000" w:themeColor="text1"/>
          <w:sz w:val="24"/>
          <w:szCs w:val="24"/>
        </w:rPr>
        <w:t xml:space="preserve"> Motivation</w:t>
      </w:r>
      <w:r>
        <w:rPr>
          <w:rFonts w:ascii="Times New Roman" w:hAnsi="Times New Roman"/>
          <w:color w:val="000000" w:themeColor="text1"/>
          <w:sz w:val="24"/>
          <w:szCs w:val="24"/>
        </w:rPr>
        <w:t xml:space="preserve"> factors on Staff Productivity in</w:t>
      </w:r>
      <w:r w:rsidRPr="005F2DE1">
        <w:rPr>
          <w:rFonts w:ascii="Times New Roman" w:hAnsi="Times New Roman"/>
          <w:color w:val="000000" w:themeColor="text1"/>
          <w:sz w:val="24"/>
          <w:szCs w:val="24"/>
        </w:rPr>
        <w:t xml:space="preserve"> the Federal College of Agr</w:t>
      </w:r>
      <w:r>
        <w:rPr>
          <w:rFonts w:ascii="Times New Roman" w:hAnsi="Times New Roman"/>
          <w:color w:val="000000" w:themeColor="text1"/>
          <w:sz w:val="24"/>
          <w:szCs w:val="24"/>
        </w:rPr>
        <w:t xml:space="preserve">iculture, Ibadan. The study was </w:t>
      </w:r>
      <w:r w:rsidRPr="005F2DE1">
        <w:rPr>
          <w:rFonts w:ascii="Times New Roman" w:hAnsi="Times New Roman"/>
          <w:color w:val="000000" w:themeColor="text1"/>
          <w:sz w:val="24"/>
          <w:szCs w:val="24"/>
        </w:rPr>
        <w:t>limited to the College of Agriculture</w:t>
      </w:r>
      <w:r>
        <w:rPr>
          <w:rFonts w:ascii="Times New Roman" w:hAnsi="Times New Roman"/>
          <w:color w:val="000000" w:themeColor="text1"/>
          <w:sz w:val="24"/>
          <w:szCs w:val="24"/>
        </w:rPr>
        <w:t xml:space="preserve">, Moor Plantation, </w:t>
      </w:r>
      <w:r>
        <w:rPr>
          <w:rFonts w:ascii="Times New Roman" w:hAnsi="Times New Roman"/>
          <w:color w:val="000000" w:themeColor="text1"/>
          <w:sz w:val="24"/>
          <w:szCs w:val="24"/>
        </w:rPr>
        <w:lastRenderedPageBreak/>
        <w:t xml:space="preserve">Ibadan, </w:t>
      </w:r>
      <w:r w:rsidRPr="005F2DE1">
        <w:rPr>
          <w:rFonts w:ascii="Times New Roman" w:hAnsi="Times New Roman"/>
          <w:color w:val="000000" w:themeColor="text1"/>
          <w:sz w:val="24"/>
          <w:szCs w:val="24"/>
        </w:rPr>
        <w:t>which includes both academic and non-academic staff. For the que</w:t>
      </w:r>
      <w:r>
        <w:rPr>
          <w:rFonts w:ascii="Times New Roman" w:hAnsi="Times New Roman"/>
          <w:color w:val="000000" w:themeColor="text1"/>
          <w:sz w:val="24"/>
          <w:szCs w:val="24"/>
        </w:rPr>
        <w:t xml:space="preserve">stionnaires, the researcher </w:t>
      </w:r>
      <w:r w:rsidRPr="005F2DE1">
        <w:rPr>
          <w:rFonts w:ascii="Times New Roman" w:hAnsi="Times New Roman"/>
          <w:color w:val="000000" w:themeColor="text1"/>
          <w:sz w:val="24"/>
          <w:szCs w:val="24"/>
        </w:rPr>
        <w:t>use</w:t>
      </w:r>
      <w:r>
        <w:rPr>
          <w:rFonts w:ascii="Times New Roman" w:hAnsi="Times New Roman"/>
          <w:color w:val="000000" w:themeColor="text1"/>
          <w:sz w:val="24"/>
          <w:szCs w:val="24"/>
        </w:rPr>
        <w:t>d</w:t>
      </w:r>
      <w:r w:rsidRPr="005F2DE1">
        <w:rPr>
          <w:rFonts w:ascii="Times New Roman" w:hAnsi="Times New Roman"/>
          <w:color w:val="000000" w:themeColor="text1"/>
          <w:sz w:val="24"/>
          <w:szCs w:val="24"/>
        </w:rPr>
        <w:t xml:space="preserve"> the drop and p</w:t>
      </w:r>
      <w:r>
        <w:rPr>
          <w:rFonts w:ascii="Times New Roman" w:hAnsi="Times New Roman"/>
          <w:color w:val="000000" w:themeColor="text1"/>
          <w:sz w:val="24"/>
          <w:szCs w:val="24"/>
        </w:rPr>
        <w:t xml:space="preserve">ick method. However, it was </w:t>
      </w:r>
      <w:r w:rsidRPr="005F2DE1">
        <w:rPr>
          <w:rFonts w:ascii="Times New Roman" w:hAnsi="Times New Roman"/>
          <w:color w:val="000000" w:themeColor="text1"/>
          <w:sz w:val="24"/>
          <w:szCs w:val="24"/>
        </w:rPr>
        <w:t>difficult to ensure that only the targeted respond</w:t>
      </w:r>
      <w:r>
        <w:rPr>
          <w:rFonts w:ascii="Times New Roman" w:hAnsi="Times New Roman"/>
          <w:color w:val="000000" w:themeColor="text1"/>
          <w:sz w:val="24"/>
          <w:szCs w:val="24"/>
        </w:rPr>
        <w:t xml:space="preserve">ents </w:t>
      </w:r>
      <w:r w:rsidRPr="005F2DE1">
        <w:rPr>
          <w:rFonts w:ascii="Times New Roman" w:hAnsi="Times New Roman"/>
          <w:color w:val="000000" w:themeColor="text1"/>
          <w:sz w:val="24"/>
          <w:szCs w:val="24"/>
        </w:rPr>
        <w:t>fill out the questionnaires. Furthermore, the targeted respondents were busy employees w</w:t>
      </w:r>
      <w:r>
        <w:rPr>
          <w:rFonts w:ascii="Times New Roman" w:hAnsi="Times New Roman"/>
          <w:color w:val="000000" w:themeColor="text1"/>
          <w:sz w:val="24"/>
          <w:szCs w:val="24"/>
        </w:rPr>
        <w:t>ho did not have time for filling the questionnaires. A further census study aimed at face-to-face interview of the respondents, perhaps it</w:t>
      </w:r>
      <w:r w:rsidRPr="005F2DE1">
        <w:rPr>
          <w:rFonts w:ascii="Times New Roman" w:hAnsi="Times New Roman"/>
          <w:color w:val="000000" w:themeColor="text1"/>
          <w:sz w:val="24"/>
          <w:szCs w:val="24"/>
        </w:rPr>
        <w:t xml:space="preserve"> increase the response rate and results of these </w:t>
      </w:r>
      <w:r>
        <w:rPr>
          <w:rFonts w:ascii="Times New Roman" w:hAnsi="Times New Roman"/>
          <w:color w:val="000000" w:themeColor="text1"/>
          <w:sz w:val="24"/>
          <w:szCs w:val="24"/>
        </w:rPr>
        <w:t xml:space="preserve">findings. The research work </w:t>
      </w:r>
      <w:r w:rsidRPr="005F2DE1">
        <w:rPr>
          <w:rFonts w:ascii="Times New Roman" w:hAnsi="Times New Roman"/>
          <w:color w:val="000000" w:themeColor="text1"/>
          <w:sz w:val="24"/>
          <w:szCs w:val="24"/>
        </w:rPr>
        <w:t>assess</w:t>
      </w:r>
      <w:r>
        <w:rPr>
          <w:rFonts w:ascii="Times New Roman" w:hAnsi="Times New Roman"/>
          <w:color w:val="000000" w:themeColor="text1"/>
          <w:sz w:val="24"/>
          <w:szCs w:val="24"/>
        </w:rPr>
        <w:t>ed</w:t>
      </w:r>
      <w:r w:rsidRPr="005F2DE1">
        <w:rPr>
          <w:rFonts w:ascii="Times New Roman" w:hAnsi="Times New Roman"/>
          <w:color w:val="000000" w:themeColor="text1"/>
          <w:sz w:val="24"/>
          <w:szCs w:val="24"/>
        </w:rPr>
        <w:t xml:space="preserve"> how motivation can improve staff efficiency and to investigate the best type of motivation that produces the most efficiency in the College of Ag</w:t>
      </w:r>
      <w:r>
        <w:rPr>
          <w:rFonts w:ascii="Times New Roman" w:hAnsi="Times New Roman"/>
          <w:color w:val="000000" w:themeColor="text1"/>
          <w:sz w:val="24"/>
          <w:szCs w:val="24"/>
        </w:rPr>
        <w:t>riculture, Moor Plantation, Ibad</w:t>
      </w:r>
      <w:r w:rsidRPr="005F2DE1">
        <w:rPr>
          <w:rFonts w:ascii="Times New Roman" w:hAnsi="Times New Roman"/>
          <w:color w:val="000000" w:themeColor="text1"/>
          <w:sz w:val="24"/>
          <w:szCs w:val="24"/>
        </w:rPr>
        <w:t>an.</w:t>
      </w:r>
    </w:p>
    <w:p w:rsidR="001F5594" w:rsidRPr="00453695" w:rsidRDefault="001F5594" w:rsidP="001F5594">
      <w:pPr>
        <w:spacing w:after="0" w:line="480" w:lineRule="auto"/>
        <w:jc w:val="both"/>
        <w:rPr>
          <w:rFonts w:ascii="Times New Roman" w:hAnsi="Times New Roman"/>
          <w:b/>
          <w:color w:val="000000" w:themeColor="text1"/>
          <w:sz w:val="1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1.8</w:t>
      </w:r>
      <w:r w:rsidRPr="005F2DE1">
        <w:rPr>
          <w:rFonts w:ascii="Times New Roman" w:hAnsi="Times New Roman"/>
          <w:b/>
          <w:color w:val="000000" w:themeColor="text1"/>
          <w:sz w:val="24"/>
          <w:szCs w:val="24"/>
        </w:rPr>
        <w:tab/>
        <w:t>Limitation of the Study</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The research work</w:t>
      </w:r>
      <w:r w:rsidRPr="005F2DE1">
        <w:rPr>
          <w:rFonts w:ascii="Times New Roman" w:hAnsi="Times New Roman"/>
          <w:color w:val="000000" w:themeColor="text1"/>
          <w:sz w:val="24"/>
          <w:szCs w:val="24"/>
        </w:rPr>
        <w:t xml:space="preserve"> conduct</w:t>
      </w:r>
      <w:r>
        <w:rPr>
          <w:rFonts w:ascii="Times New Roman" w:hAnsi="Times New Roman"/>
          <w:color w:val="000000" w:themeColor="text1"/>
          <w:sz w:val="24"/>
          <w:szCs w:val="24"/>
        </w:rPr>
        <w:t>ed a survey that was limited to motivation factors</w:t>
      </w:r>
      <w:r w:rsidRPr="005F2DE1">
        <w:rPr>
          <w:rFonts w:ascii="Times New Roman" w:hAnsi="Times New Roman"/>
          <w:color w:val="000000" w:themeColor="text1"/>
          <w:sz w:val="24"/>
          <w:szCs w:val="24"/>
        </w:rPr>
        <w:t xml:space="preserve"> in relation to academic and non-academic staff performance in F</w:t>
      </w:r>
      <w:r>
        <w:rPr>
          <w:rFonts w:ascii="Times New Roman" w:hAnsi="Times New Roman"/>
          <w:color w:val="000000" w:themeColor="text1"/>
          <w:sz w:val="24"/>
          <w:szCs w:val="24"/>
        </w:rPr>
        <w:t>ederal College of Agriculture, Moor P</w:t>
      </w:r>
      <w:r w:rsidRPr="005F2DE1">
        <w:rPr>
          <w:rFonts w:ascii="Times New Roman" w:hAnsi="Times New Roman"/>
          <w:color w:val="000000" w:themeColor="text1"/>
          <w:sz w:val="24"/>
          <w:szCs w:val="24"/>
        </w:rPr>
        <w:t>lantat</w:t>
      </w:r>
      <w:r>
        <w:rPr>
          <w:rFonts w:ascii="Times New Roman" w:hAnsi="Times New Roman"/>
          <w:color w:val="000000" w:themeColor="text1"/>
          <w:sz w:val="24"/>
          <w:szCs w:val="24"/>
        </w:rPr>
        <w:t xml:space="preserve">ion, Ibadan. The research work was also </w:t>
      </w:r>
      <w:r w:rsidRPr="005F2DE1">
        <w:rPr>
          <w:rFonts w:ascii="Times New Roman" w:hAnsi="Times New Roman"/>
          <w:color w:val="000000" w:themeColor="text1"/>
          <w:sz w:val="24"/>
          <w:szCs w:val="24"/>
        </w:rPr>
        <w:t xml:space="preserve">limited to time constraint and finance. Respondents' demanding work schedules made it extremely difficult for them to participate in </w:t>
      </w:r>
      <w:r>
        <w:rPr>
          <w:rFonts w:ascii="Times New Roman" w:hAnsi="Times New Roman"/>
          <w:color w:val="000000" w:themeColor="text1"/>
          <w:sz w:val="24"/>
          <w:szCs w:val="24"/>
        </w:rPr>
        <w:t>the survey, a</w:t>
      </w:r>
      <w:r w:rsidRPr="005F2DE1">
        <w:rPr>
          <w:rFonts w:ascii="Times New Roman" w:hAnsi="Times New Roman"/>
          <w:color w:val="000000" w:themeColor="text1"/>
          <w:sz w:val="24"/>
          <w:szCs w:val="24"/>
        </w:rPr>
        <w:t>s a result, obtaining copies of the questionn</w:t>
      </w:r>
      <w:r>
        <w:rPr>
          <w:rFonts w:ascii="Times New Roman" w:hAnsi="Times New Roman"/>
          <w:color w:val="000000" w:themeColor="text1"/>
          <w:sz w:val="24"/>
          <w:szCs w:val="24"/>
        </w:rPr>
        <w:t xml:space="preserve">aire in a timely manner was </w:t>
      </w:r>
      <w:r w:rsidRPr="005F2DE1">
        <w:rPr>
          <w:rFonts w:ascii="Times New Roman" w:hAnsi="Times New Roman"/>
          <w:color w:val="000000" w:themeColor="text1"/>
          <w:sz w:val="24"/>
          <w:szCs w:val="24"/>
        </w:rPr>
        <w:t>extremely difficult. Furthermore, the researcher is a postgraduate (student) with limited time and resources to cover the extensive literature available in conducting this research.</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researcher's information may not be applicable to all businesses or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 xml:space="preserve">s, but it is limited to the selected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used as a study in this research, particularly in Ibadan, the lo</w:t>
      </w:r>
      <w:r>
        <w:rPr>
          <w:rFonts w:ascii="Times New Roman" w:hAnsi="Times New Roman"/>
          <w:color w:val="000000" w:themeColor="text1"/>
          <w:sz w:val="24"/>
          <w:szCs w:val="24"/>
        </w:rPr>
        <w:t>cality where this study was</w:t>
      </w:r>
      <w:r w:rsidRPr="005F2DE1">
        <w:rPr>
          <w:rFonts w:ascii="Times New Roman" w:hAnsi="Times New Roman"/>
          <w:color w:val="000000" w:themeColor="text1"/>
          <w:sz w:val="24"/>
          <w:szCs w:val="24"/>
        </w:rPr>
        <w:t xml:space="preserve"> conducte</w:t>
      </w:r>
      <w:r>
        <w:rPr>
          <w:rFonts w:ascii="Times New Roman" w:hAnsi="Times New Roman"/>
          <w:color w:val="000000" w:themeColor="text1"/>
          <w:sz w:val="24"/>
          <w:szCs w:val="24"/>
        </w:rPr>
        <w:t>d. Finally, the researcher was</w:t>
      </w:r>
      <w:r w:rsidRPr="005F2DE1">
        <w:rPr>
          <w:rFonts w:ascii="Times New Roman" w:hAnsi="Times New Roman"/>
          <w:color w:val="000000" w:themeColor="text1"/>
          <w:sz w:val="24"/>
          <w:szCs w:val="24"/>
        </w:rPr>
        <w:t xml:space="preserve"> limited to the evidence provided by the research participants and thus cannot determine the reliability and accuracy of the information provided.</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bCs/>
          <w:color w:val="000000" w:themeColor="text1"/>
        </w:rPr>
      </w:pPr>
      <w:r>
        <w:rPr>
          <w:rFonts w:ascii="Times New Roman" w:hAnsi="Times New Roman"/>
          <w:b/>
          <w:bCs/>
          <w:color w:val="000000" w:themeColor="text1"/>
        </w:rPr>
        <w:t>1.9</w:t>
      </w:r>
      <w:r>
        <w:rPr>
          <w:rFonts w:ascii="Times New Roman" w:hAnsi="Times New Roman"/>
          <w:b/>
          <w:bCs/>
          <w:color w:val="000000" w:themeColor="text1"/>
        </w:rPr>
        <w:tab/>
        <w:t>Operationaliz</w:t>
      </w:r>
      <w:r w:rsidRPr="005F2DE1">
        <w:rPr>
          <w:rFonts w:ascii="Times New Roman" w:hAnsi="Times New Roman"/>
          <w:b/>
          <w:bCs/>
          <w:color w:val="000000" w:themeColor="text1"/>
        </w:rPr>
        <w:t>ation of the Research Variables</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This research work presents the Independent and the Dependent variables used in the study. The Independent variable which is recognition, job enrichm</w:t>
      </w:r>
      <w:r>
        <w:rPr>
          <w:rFonts w:ascii="Times New Roman" w:hAnsi="Times New Roman"/>
          <w:color w:val="000000" w:themeColor="text1"/>
          <w:sz w:val="24"/>
          <w:szCs w:val="24"/>
        </w:rPr>
        <w:t>ent, training and reward program</w:t>
      </w:r>
      <w:r w:rsidRPr="005F2DE1">
        <w:rPr>
          <w:rFonts w:ascii="Times New Roman" w:hAnsi="Times New Roman"/>
          <w:color w:val="000000" w:themeColor="text1"/>
          <w:sz w:val="24"/>
          <w:szCs w:val="24"/>
        </w:rPr>
        <w:t xml:space="preserve"> is represented by X. The Dependent variable staff employee morale, self-development, confidence in management and staff strike is represented by 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Operationalization of Variables</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f(X)</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Dependent Variable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X= Independent Variable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Where: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Y= Employee morale, self-development, confidence in management and staff strike.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X= recognition, job enrichmen</w:t>
      </w:r>
      <w:r>
        <w:rPr>
          <w:rFonts w:ascii="Times New Roman" w:hAnsi="Times New Roman"/>
          <w:color w:val="000000" w:themeColor="text1"/>
          <w:sz w:val="24"/>
          <w:szCs w:val="24"/>
        </w:rPr>
        <w:t>t, training and reward programme</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Where: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X</w:t>
      </w:r>
      <w:r w:rsidRPr="005F2DE1">
        <w:rPr>
          <w:rFonts w:ascii="Times New Roman" w:hAnsi="Times New Roman"/>
          <w:color w:val="000000" w:themeColor="text1"/>
          <w:sz w:val="24"/>
          <w:szCs w:val="24"/>
          <w:vertAlign w:val="subscript"/>
        </w:rPr>
        <w:t>1</w:t>
      </w:r>
      <w:r w:rsidRPr="005F2DE1">
        <w:rPr>
          <w:rFonts w:ascii="Times New Roman" w:hAnsi="Times New Roman"/>
          <w:color w:val="000000" w:themeColor="text1"/>
          <w:sz w:val="24"/>
          <w:szCs w:val="24"/>
        </w:rPr>
        <w:t>= Recognition(R)</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X</w:t>
      </w:r>
      <w:r w:rsidRPr="005F2DE1">
        <w:rPr>
          <w:rFonts w:ascii="Times New Roman" w:hAnsi="Times New Roman"/>
          <w:color w:val="000000" w:themeColor="text1"/>
          <w:sz w:val="24"/>
          <w:szCs w:val="24"/>
          <w:vertAlign w:val="subscript"/>
        </w:rPr>
        <w:t>2</w:t>
      </w:r>
      <w:r w:rsidRPr="005F2DE1">
        <w:rPr>
          <w:rFonts w:ascii="Times New Roman" w:hAnsi="Times New Roman"/>
          <w:color w:val="000000" w:themeColor="text1"/>
          <w:sz w:val="24"/>
          <w:szCs w:val="24"/>
        </w:rPr>
        <w:t>= Job Enrichment (JE)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X</w:t>
      </w:r>
      <w:r w:rsidRPr="005F2DE1">
        <w:rPr>
          <w:rFonts w:ascii="Times New Roman" w:hAnsi="Times New Roman"/>
          <w:color w:val="000000" w:themeColor="text1"/>
          <w:sz w:val="24"/>
          <w:szCs w:val="24"/>
          <w:vertAlign w:val="subscript"/>
        </w:rPr>
        <w:t>3</w:t>
      </w:r>
      <w:r w:rsidRPr="005F2DE1">
        <w:rPr>
          <w:rFonts w:ascii="Times New Roman" w:hAnsi="Times New Roman"/>
          <w:color w:val="000000" w:themeColor="text1"/>
          <w:sz w:val="24"/>
          <w:szCs w:val="24"/>
        </w:rPr>
        <w:t>= Training (T)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X</w:t>
      </w:r>
      <w:r w:rsidRPr="005F2DE1">
        <w:rPr>
          <w:rFonts w:ascii="Times New Roman" w:hAnsi="Times New Roman"/>
          <w:color w:val="000000" w:themeColor="text1"/>
          <w:sz w:val="24"/>
          <w:szCs w:val="24"/>
          <w:vertAlign w:val="subscript"/>
        </w:rPr>
        <w:t>4</w:t>
      </w:r>
      <w:r w:rsidRPr="005F2DE1">
        <w:rPr>
          <w:rFonts w:ascii="Times New Roman" w:hAnsi="Times New Roman"/>
          <w:color w:val="000000" w:themeColor="text1"/>
          <w:sz w:val="24"/>
          <w:szCs w:val="24"/>
        </w:rPr>
        <w:t>=Reward programme (RP)</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f(X)</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f(x</w:t>
      </w:r>
      <w:r w:rsidRPr="005F2DE1">
        <w:rPr>
          <w:rFonts w:ascii="Times New Roman" w:hAnsi="Times New Roman"/>
          <w:color w:val="000000" w:themeColor="text1"/>
          <w:sz w:val="24"/>
          <w:szCs w:val="24"/>
          <w:vertAlign w:val="subscript"/>
        </w:rPr>
        <w:t>1</w:t>
      </w:r>
      <w:r w:rsidRPr="005F2DE1">
        <w:rPr>
          <w:rFonts w:ascii="Times New Roman" w:hAnsi="Times New Roman"/>
          <w:color w:val="000000" w:themeColor="text1"/>
          <w:sz w:val="24"/>
          <w:szCs w:val="24"/>
        </w:rPr>
        <w:t>)………………………………………Equation 1</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f(x</w:t>
      </w:r>
      <w:r w:rsidRPr="005F2DE1">
        <w:rPr>
          <w:rFonts w:ascii="Times New Roman" w:hAnsi="Times New Roman"/>
          <w:color w:val="000000" w:themeColor="text1"/>
          <w:sz w:val="24"/>
          <w:szCs w:val="24"/>
          <w:vertAlign w:val="subscript"/>
        </w:rPr>
        <w:t>2</w:t>
      </w:r>
      <w:r w:rsidRPr="005F2DE1">
        <w:rPr>
          <w:rFonts w:ascii="Times New Roman" w:hAnsi="Times New Roman"/>
          <w:color w:val="000000" w:themeColor="text1"/>
          <w:sz w:val="24"/>
          <w:szCs w:val="24"/>
        </w:rPr>
        <w:t>)……………………………………… Equation 2</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f(x</w:t>
      </w:r>
      <w:r w:rsidRPr="005F2DE1">
        <w:rPr>
          <w:rFonts w:ascii="Times New Roman" w:hAnsi="Times New Roman"/>
          <w:color w:val="000000" w:themeColor="text1"/>
          <w:sz w:val="24"/>
          <w:szCs w:val="24"/>
          <w:vertAlign w:val="subscript"/>
        </w:rPr>
        <w:t>3</w:t>
      </w:r>
      <w:r w:rsidRPr="005F2DE1">
        <w:rPr>
          <w:rFonts w:ascii="Times New Roman" w:hAnsi="Times New Roman"/>
          <w:color w:val="000000" w:themeColor="text1"/>
          <w:sz w:val="24"/>
          <w:szCs w:val="24"/>
        </w:rPr>
        <w:t>)……………………………………… Equation 3</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 f(x</w:t>
      </w:r>
      <w:r w:rsidRPr="005F2DE1">
        <w:rPr>
          <w:rFonts w:ascii="Times New Roman" w:hAnsi="Times New Roman"/>
          <w:color w:val="000000" w:themeColor="text1"/>
          <w:sz w:val="24"/>
          <w:szCs w:val="24"/>
          <w:vertAlign w:val="subscript"/>
        </w:rPr>
        <w:t>4</w:t>
      </w:r>
      <w:r w:rsidRPr="005F2DE1">
        <w:rPr>
          <w:rFonts w:ascii="Times New Roman" w:hAnsi="Times New Roman"/>
          <w:color w:val="000000" w:themeColor="text1"/>
          <w:sz w:val="24"/>
          <w:szCs w:val="24"/>
        </w:rPr>
        <w:t>)……………………………………… Equation 4</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variables in Equation 1-4 are the working Equations to be evaluated in this study.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Y=a</w:t>
      </w:r>
      <w:r w:rsidRPr="005F2DE1">
        <w:rPr>
          <w:rFonts w:ascii="Times New Roman" w:hAnsi="Times New Roman"/>
          <w:color w:val="000000" w:themeColor="text1"/>
          <w:sz w:val="24"/>
          <w:szCs w:val="24"/>
          <w:vertAlign w:val="subscript"/>
        </w:rPr>
        <w:t>0 + β1X1+μ…………………………………………………...</w:t>
      </w:r>
      <w:r w:rsidRPr="005F2DE1">
        <w:rPr>
          <w:rFonts w:ascii="Times New Roman" w:hAnsi="Times New Roman"/>
          <w:color w:val="000000" w:themeColor="text1"/>
          <w:sz w:val="24"/>
          <w:szCs w:val="24"/>
        </w:rPr>
        <w:t xml:space="preserve"> Equation 1</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Y=a</w:t>
      </w:r>
      <w:r w:rsidRPr="005F2DE1">
        <w:rPr>
          <w:rFonts w:ascii="Times New Roman" w:hAnsi="Times New Roman"/>
          <w:color w:val="000000" w:themeColor="text1"/>
          <w:sz w:val="24"/>
          <w:szCs w:val="24"/>
          <w:vertAlign w:val="subscript"/>
        </w:rPr>
        <w:t>0 + β2X2+μ………………………………………………....</w:t>
      </w:r>
      <w:r w:rsidRPr="005F2DE1">
        <w:rPr>
          <w:rFonts w:ascii="Times New Roman" w:hAnsi="Times New Roman"/>
          <w:color w:val="000000" w:themeColor="text1"/>
          <w:sz w:val="24"/>
          <w:szCs w:val="24"/>
        </w:rPr>
        <w:t xml:space="preserve">   Equation 2</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Y=a</w:t>
      </w:r>
      <w:r w:rsidRPr="005F2DE1">
        <w:rPr>
          <w:rFonts w:ascii="Times New Roman" w:hAnsi="Times New Roman"/>
          <w:color w:val="000000" w:themeColor="text1"/>
          <w:sz w:val="24"/>
          <w:szCs w:val="24"/>
          <w:vertAlign w:val="subscript"/>
        </w:rPr>
        <w:t>0 + β3X3+μ…………………………………………………...</w:t>
      </w:r>
      <w:r w:rsidRPr="005F2DE1">
        <w:rPr>
          <w:rFonts w:ascii="Times New Roman" w:hAnsi="Times New Roman"/>
          <w:color w:val="000000" w:themeColor="text1"/>
          <w:sz w:val="24"/>
          <w:szCs w:val="24"/>
        </w:rPr>
        <w:t xml:space="preserve"> Equation 3</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Y=a</w:t>
      </w:r>
      <w:r w:rsidRPr="005F2DE1">
        <w:rPr>
          <w:rFonts w:ascii="Times New Roman" w:hAnsi="Times New Roman"/>
          <w:color w:val="000000" w:themeColor="text1"/>
          <w:sz w:val="24"/>
          <w:szCs w:val="24"/>
          <w:vertAlign w:val="subscript"/>
        </w:rPr>
        <w:t>0 + β4X4+μ…………………………………………………...</w:t>
      </w:r>
      <w:r w:rsidRPr="005F2DE1">
        <w:rPr>
          <w:rFonts w:ascii="Times New Roman" w:hAnsi="Times New Roman"/>
          <w:color w:val="000000" w:themeColor="text1"/>
          <w:sz w:val="24"/>
          <w:szCs w:val="24"/>
        </w:rPr>
        <w:t xml:space="preserve"> Equation 4</w:t>
      </w:r>
    </w:p>
    <w:p w:rsidR="001F5594" w:rsidRPr="00453695" w:rsidRDefault="001F5594" w:rsidP="001F5594">
      <w:pPr>
        <w:spacing w:after="0" w:line="480" w:lineRule="auto"/>
        <w:jc w:val="both"/>
        <w:rPr>
          <w:rFonts w:ascii="Times New Roman" w:hAnsi="Times New Roman"/>
          <w:b/>
          <w:color w:val="000000" w:themeColor="text1"/>
          <w:sz w:val="1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1.10</w:t>
      </w:r>
      <w:r w:rsidRPr="005F2DE1">
        <w:rPr>
          <w:rFonts w:ascii="Times New Roman" w:hAnsi="Times New Roman"/>
          <w:b/>
          <w:color w:val="000000" w:themeColor="text1"/>
          <w:sz w:val="24"/>
          <w:szCs w:val="24"/>
        </w:rPr>
        <w:tab/>
        <w:t>Operational Definition of Terms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following terms were defined as used in this study:</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Adequate Motivation</w:t>
      </w:r>
      <w:r w:rsidRPr="005F2DE1">
        <w:rPr>
          <w:rFonts w:ascii="Times New Roman" w:hAnsi="Times New Roman"/>
          <w:b/>
          <w:color w:val="000000" w:themeColor="text1"/>
          <w:sz w:val="24"/>
          <w:szCs w:val="24"/>
        </w:rPr>
        <w:t>:</w:t>
      </w:r>
      <w:r w:rsidRPr="005F2DE1">
        <w:rPr>
          <w:rFonts w:ascii="Times New Roman" w:hAnsi="Times New Roman"/>
          <w:color w:val="000000" w:themeColor="text1"/>
          <w:sz w:val="24"/>
          <w:szCs w:val="24"/>
        </w:rPr>
        <w:t xml:space="preserve"> These are factors (familiarity, concern and driving force), which exist or are provided in a work situation either physically or psychologically which determine the input and productivity level of the worker. It could also be described as incentives, which help to energize and direct the behaviors of the workers towards discharging their duties.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Employees:</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are the workers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working for the accomplishment of the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goals. In this study, the employees are those staffs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Employee Productivity:</w:t>
      </w:r>
      <w:r w:rsidRPr="005F2DE1">
        <w:rPr>
          <w:rFonts w:ascii="Times New Roman" w:hAnsi="Times New Roman"/>
          <w:bCs/>
          <w:color w:val="000000" w:themeColor="text1"/>
        </w:rPr>
        <w:t xml:space="preserve"> </w:t>
      </w:r>
      <w:r w:rsidRPr="005F2DE1">
        <w:rPr>
          <w:rFonts w:ascii="Times New Roman" w:hAnsi="Times New Roman"/>
          <w:color w:val="000000" w:themeColor="text1"/>
        </w:rPr>
        <w:t xml:space="preserve">is the rate at which employees effectively and efficiently discharge their duties. </w:t>
      </w:r>
    </w:p>
    <w:p w:rsidR="001F5594" w:rsidRPr="005F2DE1" w:rsidRDefault="001F5594" w:rsidP="001F5594">
      <w:pPr>
        <w:pStyle w:val="NoSpacing"/>
        <w:spacing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Incentives:</w:t>
      </w:r>
      <w:r w:rsidRPr="005F2DE1">
        <w:rPr>
          <w:rFonts w:ascii="Times New Roman" w:hAnsi="Times New Roman"/>
          <w:color w:val="000000" w:themeColor="text1"/>
          <w:sz w:val="24"/>
          <w:szCs w:val="24"/>
        </w:rPr>
        <w:t xml:space="preserve"> is an encouraging factor for efficiency of labour. It also serves as a means of motivation that prompts workers to more actions. (College of Agriculture) is not affected by general state of economy and frustration pervading the Nigeria labor scene.</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Job enrichment:</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is seen as a process where management allocates more responsibilities from the superiors to the employees.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Morale</w:t>
      </w:r>
      <w:r w:rsidRPr="005F2DE1">
        <w:rPr>
          <w:rFonts w:ascii="Times New Roman" w:hAnsi="Times New Roman"/>
          <w:b/>
          <w:color w:val="000000" w:themeColor="text1"/>
          <w:sz w:val="24"/>
          <w:szCs w:val="24"/>
        </w:rPr>
        <w:t>:</w:t>
      </w:r>
      <w:r w:rsidRPr="005F2DE1">
        <w:rPr>
          <w:rFonts w:ascii="Times New Roman" w:hAnsi="Times New Roman"/>
          <w:color w:val="000000" w:themeColor="text1"/>
          <w:sz w:val="24"/>
          <w:szCs w:val="24"/>
        </w:rPr>
        <w:t xml:space="preserve"> Moral refers to staff emotional and mental level of zeal.</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Motivation</w:t>
      </w:r>
      <w:r w:rsidRPr="005F2DE1">
        <w:rPr>
          <w:rFonts w:ascii="Times New Roman" w:hAnsi="Times New Roman"/>
          <w:b/>
          <w:color w:val="000000" w:themeColor="text1"/>
          <w:sz w:val="24"/>
          <w:szCs w:val="24"/>
        </w:rPr>
        <w:t>:</w:t>
      </w:r>
      <w:r w:rsidRPr="005F2DE1">
        <w:rPr>
          <w:rFonts w:ascii="Times New Roman" w:hAnsi="Times New Roman"/>
          <w:color w:val="000000" w:themeColor="text1"/>
          <w:sz w:val="24"/>
          <w:szCs w:val="24"/>
        </w:rPr>
        <w:t xml:space="preserve"> refers to what stimulates and guides human behaviors and how these behaviors are sustained to attain a specific goal.</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Pr>
          <w:rFonts w:ascii="Times New Roman" w:hAnsi="Times New Roman"/>
          <w:b/>
          <w:bCs/>
          <w:color w:val="000000" w:themeColor="text1"/>
          <w:sz w:val="24"/>
          <w:szCs w:val="24"/>
        </w:rPr>
        <w:t>Organisational</w:t>
      </w:r>
      <w:r w:rsidRPr="005F2DE1">
        <w:rPr>
          <w:rFonts w:ascii="Times New Roman" w:hAnsi="Times New Roman"/>
          <w:b/>
          <w:bCs/>
          <w:color w:val="000000" w:themeColor="text1"/>
          <w:sz w:val="24"/>
          <w:szCs w:val="24"/>
        </w:rPr>
        <w:t xml:space="preserve"> Productivity</w:t>
      </w:r>
      <w:r w:rsidRPr="005F2DE1">
        <w:rPr>
          <w:rFonts w:ascii="Times New Roman" w:hAnsi="Times New Roman"/>
          <w:b/>
          <w:color w:val="000000" w:themeColor="text1"/>
          <w:sz w:val="24"/>
          <w:szCs w:val="24"/>
        </w:rPr>
        <w:t>:</w:t>
      </w:r>
      <w:r w:rsidRPr="005F2DE1">
        <w:rPr>
          <w:rFonts w:ascii="Times New Roman" w:hAnsi="Times New Roman"/>
          <w:color w:val="000000" w:themeColor="text1"/>
          <w:sz w:val="24"/>
          <w:szCs w:val="24"/>
        </w:rPr>
        <w:t xml:space="preserve"> A measure of how efficiently and effectively managers use resources to achieve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goals.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lastRenderedPageBreak/>
        <w:t>Productivity:</w:t>
      </w:r>
      <w:r w:rsidRPr="005F2DE1">
        <w:rPr>
          <w:rFonts w:ascii="Times New Roman" w:hAnsi="Times New Roman"/>
          <w:color w:val="000000" w:themeColor="text1"/>
          <w:sz w:val="24"/>
          <w:szCs w:val="24"/>
        </w:rPr>
        <w:t xml:space="preserve"> A summary measure of the quantity and quality of work performance, with resource deployment taken into account. It can be measured at individual, group or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levels. It is used interchangeably with performance or output. It is a job behavior affected and influenced by several variables. The most important of such factors are ability and motivation.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Promotion:</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is the act of moving an employee up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hierarchy, usually leading to an increase in responsibility and status and a better remuneration package.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Recognition:</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is the acknowledgement, approval and genuine appreciation. This recognition can be set up on a formal basis (e.g., employee of the month) or informally used by a supervisor/team leader in managing individual employee or team behaviour.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Staff:</w:t>
      </w:r>
      <w:r w:rsidRPr="005F2DE1">
        <w:rPr>
          <w:rFonts w:ascii="Times New Roman" w:hAnsi="Times New Roman"/>
          <w:color w:val="000000" w:themeColor="text1"/>
          <w:sz w:val="24"/>
          <w:szCs w:val="24"/>
        </w:rPr>
        <w:t xml:space="preserve"> This can be defined as a worker employed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Strike:</w:t>
      </w:r>
      <w:r w:rsidRPr="005F2DE1">
        <w:rPr>
          <w:rFonts w:ascii="Times New Roman" w:hAnsi="Times New Roman"/>
          <w:color w:val="000000" w:themeColor="text1"/>
          <w:sz w:val="24"/>
          <w:szCs w:val="24"/>
        </w:rPr>
        <w:t xml:space="preserve"> refers to organized and intentional stoppage slowdown of work by employees, intending to make the employer comply with the demands of the employees.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 xml:space="preserve">Supervision: </w:t>
      </w:r>
      <w:r w:rsidRPr="005F2DE1">
        <w:rPr>
          <w:rFonts w:ascii="Times New Roman" w:hAnsi="Times New Roman"/>
          <w:color w:val="000000" w:themeColor="text1"/>
          <w:sz w:val="24"/>
          <w:szCs w:val="24"/>
        </w:rPr>
        <w:t xml:space="preserve">is the act of guiding a group toward its goals, see that all members of the team are productive, and resolve problems as they arise. </w:t>
      </w:r>
    </w:p>
    <w:p w:rsidR="001F5594"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Training:</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is teaching, or developing in oneself or others, any skills and knowledge that relate to specific useful competencies. Training has specific goals of improving one's capability, capacity, productivity and performance. Training improves inter-personal and teamwork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which in turn increases performance.</w:t>
      </w:r>
    </w:p>
    <w:p w:rsidR="001F5594" w:rsidRPr="00D91B08"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Endnotes</w:t>
      </w:r>
    </w:p>
    <w:p w:rsidR="001F5594"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J.R. Hanaysha &amp; M. B. Majid, </w:t>
      </w:r>
      <w:r>
        <w:rPr>
          <w:rFonts w:ascii="Times New Roman" w:hAnsi="Times New Roman"/>
          <w:i/>
          <w:color w:val="000000" w:themeColor="text1"/>
          <w:sz w:val="24"/>
          <w:szCs w:val="24"/>
        </w:rPr>
        <w:t xml:space="preserve">Employee motivation and its role in improving the productivity and organisation commitment at higher education institution. </w:t>
      </w:r>
      <w:r>
        <w:rPr>
          <w:rFonts w:ascii="Times New Roman" w:hAnsi="Times New Roman"/>
          <w:b/>
          <w:color w:val="000000" w:themeColor="text1"/>
          <w:sz w:val="24"/>
          <w:szCs w:val="24"/>
        </w:rPr>
        <w:t xml:space="preserve">Journal of Entrepreneurship and Business, </w:t>
      </w:r>
      <w:r>
        <w:rPr>
          <w:rFonts w:ascii="Times New Roman" w:hAnsi="Times New Roman"/>
          <w:color w:val="000000" w:themeColor="text1"/>
          <w:sz w:val="24"/>
          <w:szCs w:val="24"/>
        </w:rPr>
        <w:t>Vol. 6, Issue 1, 2018, E-ISSW: 2289 - 8298</w:t>
      </w:r>
    </w:p>
    <w:p w:rsidR="001F5594" w:rsidRDefault="001F5594" w:rsidP="001F5594">
      <w:pPr>
        <w:autoSpaceDE w:val="0"/>
        <w:autoSpaceDN w:val="0"/>
        <w:adjustRightInd w:val="0"/>
        <w:spacing w:after="0" w:line="480" w:lineRule="auto"/>
        <w:jc w:val="both"/>
        <w:rPr>
          <w:rFonts w:ascii="Times New Roman" w:hAnsi="Times New Roman"/>
          <w:color w:val="000000" w:themeColor="text1"/>
          <w:sz w:val="12"/>
          <w:szCs w:val="24"/>
        </w:rPr>
      </w:pPr>
    </w:p>
    <w:p w:rsidR="001F5594" w:rsidRPr="00E7306C" w:rsidRDefault="001F5594" w:rsidP="001F5594">
      <w:pPr>
        <w:autoSpaceDE w:val="0"/>
        <w:autoSpaceDN w:val="0"/>
        <w:adjustRightInd w:val="0"/>
        <w:spacing w:after="0" w:line="480" w:lineRule="auto"/>
        <w:jc w:val="both"/>
        <w:rPr>
          <w:rFonts w:ascii="Times New Roman" w:hAnsi="Times New Roman"/>
          <w:color w:val="000000" w:themeColor="text1"/>
          <w:sz w:val="12"/>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M.A Bawa, </w:t>
      </w:r>
      <w:r w:rsidRPr="005F2DE1">
        <w:rPr>
          <w:rFonts w:ascii="Times New Roman" w:hAnsi="Times New Roman"/>
          <w:i/>
          <w:color w:val="000000" w:themeColor="text1"/>
          <w:sz w:val="24"/>
          <w:szCs w:val="24"/>
        </w:rPr>
        <w:t>Employee motivation and productivity, A review of literature and implications for management practice.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Economics, Commerce and Management</w:t>
      </w:r>
      <w:r w:rsidRPr="005F2DE1">
        <w:rPr>
          <w:rFonts w:ascii="Times New Roman" w:hAnsi="Times New Roman"/>
          <w:color w:val="000000" w:themeColor="text1"/>
          <w:sz w:val="24"/>
          <w:szCs w:val="24"/>
        </w:rPr>
        <w:t>, Vol v, issue 12, 2017, ISSN-2348.0386.</w:t>
      </w:r>
    </w:p>
    <w:p w:rsidR="001F5594" w:rsidRDefault="001F5594" w:rsidP="001F5594">
      <w:pPr>
        <w:pStyle w:val="ListParagraph"/>
        <w:autoSpaceDE w:val="0"/>
        <w:autoSpaceDN w:val="0"/>
        <w:adjustRightInd w:val="0"/>
        <w:spacing w:after="0" w:line="240" w:lineRule="auto"/>
        <w:ind w:left="630"/>
        <w:jc w:val="both"/>
        <w:rPr>
          <w:rFonts w:ascii="Times New Roman" w:hAnsi="Times New Roman"/>
          <w:color w:val="000000" w:themeColor="text1"/>
          <w:sz w:val="24"/>
          <w:szCs w:val="24"/>
        </w:rPr>
      </w:pPr>
    </w:p>
    <w:p w:rsidR="001F5594" w:rsidRPr="005F2DE1" w:rsidRDefault="001F5594" w:rsidP="001F5594">
      <w:pPr>
        <w:pStyle w:val="ListParagraph"/>
        <w:autoSpaceDE w:val="0"/>
        <w:autoSpaceDN w:val="0"/>
        <w:adjustRightInd w:val="0"/>
        <w:spacing w:after="0" w:line="240" w:lineRule="auto"/>
        <w:ind w:left="630"/>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Singh &amp; N. Chandhany, </w:t>
      </w:r>
      <w:r w:rsidRPr="005F2DE1">
        <w:rPr>
          <w:rFonts w:ascii="Times New Roman" w:hAnsi="Times New Roman"/>
          <w:i/>
          <w:color w:val="000000" w:themeColor="text1"/>
          <w:sz w:val="24"/>
          <w:szCs w:val="24"/>
        </w:rPr>
        <w:t>Employee productivity: An Analysis of dimensions and methodology thron</w:t>
      </w:r>
      <w:r w:rsidRPr="005F2DE1">
        <w:rPr>
          <w:rFonts w:ascii="Times New Roman" w:hAnsi="Times New Roman"/>
          <w:color w:val="000000" w:themeColor="text1"/>
          <w:sz w:val="24"/>
          <w:szCs w:val="24"/>
        </w:rPr>
        <w:t>, 2022.</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D.F. Amakobe, </w:t>
      </w:r>
      <w:r w:rsidRPr="005F2DE1">
        <w:rPr>
          <w:rFonts w:ascii="Times New Roman" w:hAnsi="Times New Roman"/>
          <w:i/>
          <w:color w:val="000000" w:themeColor="text1"/>
          <w:sz w:val="24"/>
          <w:szCs w:val="24"/>
        </w:rPr>
        <w:t xml:space="preserve">Emotional intelligence skill management and Al Decision system need to engage employee in establishing and operating successful </w:t>
      </w:r>
      <w:r>
        <w:rPr>
          <w:rFonts w:ascii="Times New Roman" w:hAnsi="Times New Roman"/>
          <w:i/>
          <w:color w:val="000000" w:themeColor="text1"/>
          <w:sz w:val="24"/>
          <w:szCs w:val="24"/>
        </w:rPr>
        <w:t>organisation</w:t>
      </w:r>
      <w:r w:rsidRPr="005F2DE1">
        <w:rPr>
          <w:rFonts w:ascii="Times New Roman" w:hAnsi="Times New Roman"/>
          <w:i/>
          <w:color w:val="000000" w:themeColor="text1"/>
          <w:sz w:val="24"/>
          <w:szCs w:val="24"/>
        </w:rPr>
        <w:t xml:space="preserve">, </w:t>
      </w:r>
      <w:r w:rsidRPr="005F2DE1">
        <w:rPr>
          <w:rFonts w:ascii="Times New Roman" w:hAnsi="Times New Roman"/>
          <w:color w:val="000000" w:themeColor="text1"/>
          <w:sz w:val="24"/>
          <w:szCs w:val="24"/>
        </w:rPr>
        <w:t>2019.</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K.V. Tuliao; C.W. Chen &amp; S.D. Lane, </w:t>
      </w:r>
      <w:r w:rsidRPr="005F2DE1">
        <w:rPr>
          <w:rFonts w:ascii="Times New Roman" w:hAnsi="Times New Roman"/>
          <w:i/>
          <w:color w:val="000000" w:themeColor="text1"/>
          <w:sz w:val="24"/>
          <w:szCs w:val="24"/>
        </w:rPr>
        <w:t>Work motivation: The roles of individual needs and social conditions</w:t>
      </w:r>
      <w:r w:rsidRPr="005F2DE1">
        <w:rPr>
          <w:rFonts w:ascii="Times New Roman" w:hAnsi="Times New Roman"/>
          <w:color w:val="000000" w:themeColor="text1"/>
          <w:sz w:val="24"/>
          <w:szCs w:val="24"/>
        </w:rPr>
        <w:t>, 12(2), 2022, 49. doi:10.3390/bs12020049.</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 Triswanto &amp; L. Yunita, </w:t>
      </w:r>
      <w:r w:rsidRPr="005F2DE1">
        <w:rPr>
          <w:rFonts w:ascii="Times New Roman" w:hAnsi="Times New Roman"/>
          <w:i/>
          <w:color w:val="000000" w:themeColor="text1"/>
          <w:sz w:val="24"/>
          <w:szCs w:val="24"/>
        </w:rPr>
        <w:t>The influence of intrinsic motivation and extrinsic motivation on employee performance productivity of P.T,</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Economics and Business (JECOMBI)</w:t>
      </w:r>
      <w:r w:rsidRPr="005F2DE1">
        <w:rPr>
          <w:rFonts w:ascii="Times New Roman" w:hAnsi="Times New Roman"/>
          <w:color w:val="000000" w:themeColor="text1"/>
          <w:sz w:val="24"/>
          <w:szCs w:val="24"/>
        </w:rPr>
        <w:t xml:space="preserve">, vol 2, (Jan. edition), 2022. </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I.P. Abner &amp; U.E Samuel, </w:t>
      </w:r>
      <w:r w:rsidRPr="005F2DE1">
        <w:rPr>
          <w:rFonts w:ascii="Times New Roman" w:hAnsi="Times New Roman"/>
          <w:i/>
          <w:color w:val="000000" w:themeColor="text1"/>
          <w:sz w:val="24"/>
          <w:szCs w:val="24"/>
        </w:rPr>
        <w:t xml:space="preserve">Employees motivation in a competitive service and manufacturing sectors performance, </w:t>
      </w:r>
      <w:r w:rsidRPr="005F2DE1">
        <w:rPr>
          <w:rFonts w:ascii="Times New Roman" w:hAnsi="Times New Roman"/>
          <w:b/>
          <w:color w:val="000000" w:themeColor="text1"/>
          <w:sz w:val="24"/>
          <w:szCs w:val="24"/>
        </w:rPr>
        <w:t xml:space="preserve">Kuwait Chapter of the Arabian Journal of Business and Management Review </w:t>
      </w:r>
      <w:r w:rsidRPr="005F2DE1">
        <w:rPr>
          <w:rFonts w:ascii="Times New Roman" w:hAnsi="Times New Roman"/>
          <w:color w:val="000000" w:themeColor="text1"/>
          <w:sz w:val="24"/>
          <w:szCs w:val="24"/>
        </w:rPr>
        <w:t>8(2), 2019, 30-39. Doi:10.12816/0055333.</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U. Abasilim; D. Gbervbie &amp; A. Osibajo, </w:t>
      </w:r>
      <w:r w:rsidRPr="005F2DE1">
        <w:rPr>
          <w:rFonts w:ascii="Times New Roman" w:hAnsi="Times New Roman"/>
          <w:i/>
          <w:color w:val="000000" w:themeColor="text1"/>
          <w:sz w:val="24"/>
          <w:szCs w:val="24"/>
        </w:rPr>
        <w:t>Public Administration: A conceptual perspective. The relationship between leadership styles,</w:t>
      </w:r>
      <w:r w:rsidRPr="005F2DE1">
        <w:rPr>
          <w:rFonts w:ascii="Times New Roman" w:hAnsi="Times New Roman"/>
          <w:color w:val="000000" w:themeColor="text1"/>
          <w:sz w:val="24"/>
          <w:szCs w:val="24"/>
        </w:rPr>
        <w:t xml:space="preserve"> 2018.</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I.I. Assalamalaikun, </w:t>
      </w:r>
      <w:r w:rsidRPr="005F2DE1">
        <w:rPr>
          <w:rFonts w:ascii="Times New Roman" w:hAnsi="Times New Roman"/>
          <w:i/>
          <w:color w:val="000000" w:themeColor="text1"/>
          <w:sz w:val="24"/>
          <w:szCs w:val="24"/>
        </w:rPr>
        <w:t>Public Admisitration in Nigeria: The quest for efficiency and productivity in the civil service</w:t>
      </w:r>
      <w:r>
        <w:rPr>
          <w:rFonts w:ascii="Times New Roman" w:hAnsi="Times New Roman"/>
          <w:color w:val="000000" w:themeColor="text1"/>
          <w:sz w:val="24"/>
          <w:szCs w:val="24"/>
        </w:rPr>
        <w:t>.</w:t>
      </w:r>
      <w:r>
        <w:rPr>
          <w:rFonts w:ascii="Times New Roman" w:hAnsi="Times New Roman"/>
          <w:i/>
          <w:color w:val="000000" w:themeColor="text1"/>
          <w:sz w:val="24"/>
          <w:szCs w:val="24"/>
        </w:rPr>
        <w:t xml:space="preserve"> </w:t>
      </w:r>
      <w:r>
        <w:rPr>
          <w:rFonts w:ascii="Times New Roman" w:hAnsi="Times New Roman"/>
          <w:color w:val="000000" w:themeColor="text1"/>
          <w:sz w:val="24"/>
          <w:szCs w:val="24"/>
        </w:rPr>
        <w:t>Paper presented at the national conference, local government sustainable development in Nigeria, 2017.</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i/>
          <w:color w:val="000000" w:themeColor="text1"/>
          <w:sz w:val="24"/>
          <w:szCs w:val="24"/>
        </w:rPr>
      </w:pPr>
      <w:r>
        <w:rPr>
          <w:rFonts w:ascii="Times New Roman" w:hAnsi="Times New Roman"/>
          <w:color w:val="000000" w:themeColor="text1"/>
          <w:sz w:val="24"/>
          <w:szCs w:val="24"/>
        </w:rPr>
        <w:t xml:space="preserve">O. A. Ekundayo, </w:t>
      </w:r>
      <w:r>
        <w:rPr>
          <w:rFonts w:ascii="Times New Roman" w:hAnsi="Times New Roman"/>
          <w:i/>
          <w:color w:val="000000" w:themeColor="text1"/>
          <w:sz w:val="24"/>
          <w:szCs w:val="24"/>
        </w:rPr>
        <w:t>The impact of motivation on employee performance in selected insurance companies in Nigeria.</w:t>
      </w:r>
      <w:r>
        <w:rPr>
          <w:rFonts w:ascii="Times New Roman" w:hAnsi="Times New Roman"/>
          <w:color w:val="000000" w:themeColor="text1"/>
          <w:sz w:val="24"/>
          <w:szCs w:val="24"/>
        </w:rPr>
        <w:t xml:space="preserve"> </w:t>
      </w:r>
      <w:r>
        <w:rPr>
          <w:rFonts w:ascii="Times New Roman" w:hAnsi="Times New Roman"/>
          <w:b/>
          <w:color w:val="000000" w:themeColor="text1"/>
          <w:sz w:val="24"/>
          <w:szCs w:val="24"/>
        </w:rPr>
        <w:t>International journal of Africa development vol. 5, no 1, 2018.</w:t>
      </w:r>
    </w:p>
    <w:p w:rsidR="001F5594" w:rsidRPr="000A03DD" w:rsidRDefault="001F5594" w:rsidP="001F5594">
      <w:pPr>
        <w:autoSpaceDE w:val="0"/>
        <w:autoSpaceDN w:val="0"/>
        <w:adjustRightInd w:val="0"/>
        <w:spacing w:after="0" w:line="36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0A03DD">
        <w:rPr>
          <w:rFonts w:ascii="Times New Roman" w:hAnsi="Times New Roman"/>
          <w:color w:val="000000" w:themeColor="text1"/>
          <w:sz w:val="24"/>
          <w:szCs w:val="24"/>
        </w:rPr>
        <w:t>M. Armstrong</w:t>
      </w:r>
      <w:r w:rsidRPr="005F2DE1">
        <w:rPr>
          <w:rFonts w:ascii="Times New Roman" w:hAnsi="Times New Roman"/>
          <w:i/>
          <w:color w:val="000000" w:themeColor="text1"/>
          <w:sz w:val="24"/>
          <w:szCs w:val="24"/>
        </w:rPr>
        <w:t xml:space="preserve">. Armstron’s handbook of human resources management practice London, </w:t>
      </w:r>
      <w:r w:rsidRPr="005F2DE1">
        <w:rPr>
          <w:rFonts w:ascii="Times New Roman" w:hAnsi="Times New Roman"/>
          <w:color w:val="000000" w:themeColor="text1"/>
          <w:sz w:val="24"/>
          <w:szCs w:val="24"/>
        </w:rPr>
        <w:t>(12</w:t>
      </w:r>
      <w:r w:rsidRPr="005F2DE1">
        <w:rPr>
          <w:rFonts w:ascii="Times New Roman" w:hAnsi="Times New Roman"/>
          <w:color w:val="000000" w:themeColor="text1"/>
          <w:sz w:val="24"/>
          <w:szCs w:val="24"/>
          <w:vertAlign w:val="superscript"/>
        </w:rPr>
        <w:t>th</w:t>
      </w:r>
      <w:r w:rsidRPr="005F2DE1">
        <w:rPr>
          <w:rFonts w:ascii="Times New Roman" w:hAnsi="Times New Roman"/>
          <w:color w:val="000000" w:themeColor="text1"/>
          <w:sz w:val="24"/>
          <w:szCs w:val="24"/>
        </w:rPr>
        <w:t xml:space="preserve"> ed.), 2021.</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D.A. Yousef, </w:t>
      </w:r>
      <w:r w:rsidRPr="005F2DE1">
        <w:rPr>
          <w:rFonts w:ascii="Times New Roman" w:hAnsi="Times New Roman"/>
          <w:i/>
          <w:color w:val="000000" w:themeColor="text1"/>
          <w:sz w:val="24"/>
          <w:szCs w:val="24"/>
        </w:rPr>
        <w:t xml:space="preserve">Organisational commitment, job satisfaction and attitude, toward </w:t>
      </w:r>
      <w:r>
        <w:rPr>
          <w:rFonts w:ascii="Times New Roman" w:hAnsi="Times New Roman"/>
          <w:i/>
          <w:color w:val="000000" w:themeColor="text1"/>
          <w:sz w:val="24"/>
          <w:szCs w:val="24"/>
        </w:rPr>
        <w:t>organisation</w:t>
      </w:r>
      <w:r w:rsidRPr="005F2DE1">
        <w:rPr>
          <w:rFonts w:ascii="Times New Roman" w:hAnsi="Times New Roman"/>
          <w:i/>
          <w:color w:val="000000" w:themeColor="text1"/>
          <w:sz w:val="24"/>
          <w:szCs w:val="24"/>
        </w:rPr>
        <w:t xml:space="preserve"> change. A study in the local govt.</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Public Adminstration</w:t>
      </w:r>
      <w:r w:rsidRPr="005F2DE1">
        <w:rPr>
          <w:rFonts w:ascii="Times New Roman" w:hAnsi="Times New Roman"/>
          <w:color w:val="000000" w:themeColor="text1"/>
          <w:sz w:val="24"/>
          <w:szCs w:val="24"/>
        </w:rPr>
        <w:t>, 40(1), 2017, 77-88.</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Elvina &amp; L.Z. Chao, </w:t>
      </w:r>
      <w:r w:rsidRPr="005F2DE1">
        <w:rPr>
          <w:rFonts w:ascii="Times New Roman" w:hAnsi="Times New Roman"/>
          <w:i/>
          <w:color w:val="000000" w:themeColor="text1"/>
          <w:sz w:val="24"/>
          <w:szCs w:val="24"/>
        </w:rPr>
        <w:t xml:space="preserve">A study on the relationship between employee motivation and work performance. </w:t>
      </w:r>
      <w:r w:rsidRPr="005F2DE1">
        <w:rPr>
          <w:rFonts w:ascii="Times New Roman" w:hAnsi="Times New Roman"/>
          <w:b/>
          <w:color w:val="000000" w:themeColor="text1"/>
          <w:sz w:val="24"/>
          <w:szCs w:val="24"/>
        </w:rPr>
        <w:t>IOSR Journal of Business and Management,</w:t>
      </w:r>
      <w:r w:rsidRPr="005F2DE1">
        <w:rPr>
          <w:rFonts w:ascii="Times New Roman" w:hAnsi="Times New Roman"/>
          <w:color w:val="000000" w:themeColor="text1"/>
          <w:sz w:val="24"/>
          <w:szCs w:val="24"/>
        </w:rPr>
        <w:t xml:space="preserve"> 21(2), 2019, 59-68.</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Lorincova; P. Starchon; D. weberova; M. Hitka &amp; M. Lipoldova, </w:t>
      </w:r>
      <w:r w:rsidRPr="005F2DE1">
        <w:rPr>
          <w:rFonts w:ascii="Times New Roman" w:hAnsi="Times New Roman"/>
          <w:i/>
          <w:color w:val="000000" w:themeColor="text1"/>
          <w:sz w:val="24"/>
          <w:szCs w:val="24"/>
        </w:rPr>
        <w:t xml:space="preserve">Employee motivation as a tool to achieve sustainability of business process. </w:t>
      </w:r>
      <w:r w:rsidRPr="005F2DE1">
        <w:rPr>
          <w:rFonts w:ascii="Times New Roman" w:hAnsi="Times New Roman"/>
          <w:color w:val="000000" w:themeColor="text1"/>
          <w:sz w:val="24"/>
          <w:szCs w:val="24"/>
        </w:rPr>
        <w:t>Sustainability, 11(13), 2019, 3509, Available at: https:/doi.org/10.3390/su11133509.</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C35A48" w:rsidRDefault="001F5594" w:rsidP="001F5594">
      <w:pPr>
        <w:autoSpaceDE w:val="0"/>
        <w:autoSpaceDN w:val="0"/>
        <w:adjustRightInd w:val="0"/>
        <w:spacing w:after="0" w:line="240" w:lineRule="auto"/>
        <w:jc w:val="both"/>
        <w:rPr>
          <w:rFonts w:ascii="Times New Roman" w:hAnsi="Times New Roman"/>
          <w:color w:val="000000" w:themeColor="text1"/>
          <w:sz w:val="12"/>
          <w:szCs w:val="24"/>
        </w:rPr>
      </w:pPr>
    </w:p>
    <w:p w:rsidR="001F5594"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E.N. Muathe &amp; S. killikay, </w:t>
      </w:r>
      <w:r w:rsidRPr="005F2DE1">
        <w:rPr>
          <w:rFonts w:ascii="Times New Roman" w:hAnsi="Times New Roman"/>
          <w:i/>
          <w:color w:val="000000" w:themeColor="text1"/>
          <w:sz w:val="24"/>
          <w:szCs w:val="24"/>
        </w:rPr>
        <w:t>Mediating effect of motivation on employees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Human Resources Management</w:t>
      </w:r>
      <w:r w:rsidRPr="005F2DE1">
        <w:rPr>
          <w:rFonts w:ascii="Times New Roman" w:hAnsi="Times New Roman"/>
          <w:color w:val="000000" w:themeColor="text1"/>
          <w:sz w:val="24"/>
          <w:szCs w:val="24"/>
        </w:rPr>
        <w:t>, 6(2), 2018, 78-84.</w:t>
      </w:r>
    </w:p>
    <w:p w:rsidR="001F5594" w:rsidRPr="00C35A48" w:rsidRDefault="001F5594" w:rsidP="001F5594">
      <w:pPr>
        <w:autoSpaceDE w:val="0"/>
        <w:autoSpaceDN w:val="0"/>
        <w:adjustRightInd w:val="0"/>
        <w:spacing w:after="0" w:line="240" w:lineRule="auto"/>
        <w:jc w:val="both"/>
        <w:rPr>
          <w:rFonts w:ascii="Times New Roman" w:hAnsi="Times New Roman"/>
          <w:color w:val="000000" w:themeColor="text1"/>
          <w:sz w:val="14"/>
          <w:szCs w:val="24"/>
        </w:rPr>
      </w:pPr>
    </w:p>
    <w:p w:rsidR="001F5594" w:rsidRPr="00E7306C"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Elomien; F.F. Nchuchuwe, O. Idowu &amp; A.A Onabite, </w:t>
      </w:r>
      <w:r w:rsidRPr="005F2DE1">
        <w:rPr>
          <w:rFonts w:ascii="Times New Roman" w:hAnsi="Times New Roman"/>
          <w:i/>
          <w:color w:val="000000" w:themeColor="text1"/>
          <w:sz w:val="24"/>
          <w:szCs w:val="24"/>
        </w:rPr>
        <w:t>Employee motivation and industrial output in Nigeria,</w:t>
      </w:r>
      <w:r w:rsidRPr="005F2DE1">
        <w:rPr>
          <w:rFonts w:ascii="Times New Roman" w:hAnsi="Times New Roman"/>
          <w:color w:val="000000" w:themeColor="text1"/>
          <w:sz w:val="24"/>
          <w:szCs w:val="24"/>
        </w:rPr>
        <w:t xml:space="preserve"> 9(1), 2021, 24-33. Doi:10.18488/journal.73.2021.91.24.33</w:t>
      </w:r>
    </w:p>
    <w:p w:rsidR="001F5594" w:rsidRDefault="001F5594" w:rsidP="001F5594">
      <w:pPr>
        <w:pStyle w:val="ListParagraph"/>
        <w:autoSpaceDE w:val="0"/>
        <w:autoSpaceDN w:val="0"/>
        <w:adjustRightInd w:val="0"/>
        <w:spacing w:after="0" w:line="240" w:lineRule="auto"/>
        <w:ind w:left="630"/>
        <w:jc w:val="both"/>
        <w:rPr>
          <w:rFonts w:ascii="Times New Roman" w:hAnsi="Times New Roman"/>
          <w:color w:val="000000" w:themeColor="text1"/>
          <w:sz w:val="24"/>
          <w:szCs w:val="24"/>
        </w:rPr>
      </w:pPr>
    </w:p>
    <w:p w:rsidR="001F5594" w:rsidRPr="00C35A48" w:rsidRDefault="001F5594" w:rsidP="001F5594">
      <w:pPr>
        <w:pStyle w:val="ListParagraph"/>
        <w:autoSpaceDE w:val="0"/>
        <w:autoSpaceDN w:val="0"/>
        <w:adjustRightInd w:val="0"/>
        <w:spacing w:after="0" w:line="240" w:lineRule="auto"/>
        <w:ind w:left="630"/>
        <w:jc w:val="both"/>
        <w:rPr>
          <w:rFonts w:ascii="Times New Roman" w:hAnsi="Times New Roman"/>
          <w:color w:val="000000" w:themeColor="text1"/>
          <w:sz w:val="14"/>
          <w:szCs w:val="24"/>
        </w:rPr>
      </w:pPr>
    </w:p>
    <w:p w:rsidR="001F5594"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 Sari, I.K.R. Sudiaraditha &amp; D. Susta, </w:t>
      </w:r>
      <w:r w:rsidRPr="005F2DE1">
        <w:rPr>
          <w:rFonts w:ascii="Times New Roman" w:hAnsi="Times New Roman"/>
          <w:i/>
          <w:color w:val="000000" w:themeColor="text1"/>
          <w:sz w:val="24"/>
          <w:szCs w:val="24"/>
        </w:rPr>
        <w:t>Organisational culture and leadership style on employee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Social Sciences</w:t>
      </w:r>
      <w:r w:rsidRPr="005F2DE1">
        <w:rPr>
          <w:rFonts w:ascii="Times New Roman" w:hAnsi="Times New Roman"/>
          <w:color w:val="000000" w:themeColor="text1"/>
          <w:sz w:val="24"/>
          <w:szCs w:val="24"/>
        </w:rPr>
        <w:t>. 3(2), 2021, 98-113.</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C35A48" w:rsidRDefault="001F5594" w:rsidP="001F5594">
      <w:pPr>
        <w:autoSpaceDE w:val="0"/>
        <w:autoSpaceDN w:val="0"/>
        <w:adjustRightInd w:val="0"/>
        <w:spacing w:after="0" w:line="240" w:lineRule="auto"/>
        <w:jc w:val="both"/>
        <w:rPr>
          <w:rFonts w:ascii="Times New Roman" w:hAnsi="Times New Roman"/>
          <w:color w:val="000000" w:themeColor="text1"/>
          <w:sz w:val="1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S.O. Adeniyi, J.O Ajamobe &amp; O. Adeniyi, </w:t>
      </w:r>
      <w:r w:rsidRPr="005F2DE1">
        <w:rPr>
          <w:rFonts w:ascii="Times New Roman" w:hAnsi="Times New Roman"/>
          <w:i/>
          <w:color w:val="000000" w:themeColor="text1"/>
          <w:sz w:val="24"/>
          <w:szCs w:val="24"/>
        </w:rPr>
        <w:t>Work environment supervision and job satisfaction on employee productivity of manufacturing in Oluyole local govt. area, Oyo state Nigeria.</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Business Studies,</w:t>
      </w:r>
      <w:r w:rsidRPr="005F2DE1">
        <w:rPr>
          <w:rFonts w:ascii="Times New Roman" w:hAnsi="Times New Roman"/>
          <w:color w:val="000000" w:themeColor="text1"/>
          <w:sz w:val="24"/>
          <w:szCs w:val="24"/>
        </w:rPr>
        <w:t xml:space="preserve"> 6(3), 2022, 178-192, Doi:10.32924/ijbs.vb13.233.</w:t>
      </w:r>
    </w:p>
    <w:p w:rsidR="001F5594" w:rsidRPr="00C35A48" w:rsidRDefault="001F5594" w:rsidP="001F5594">
      <w:pPr>
        <w:autoSpaceDE w:val="0"/>
        <w:autoSpaceDN w:val="0"/>
        <w:adjustRightInd w:val="0"/>
        <w:spacing w:after="0" w:line="240" w:lineRule="auto"/>
        <w:jc w:val="both"/>
        <w:rPr>
          <w:rFonts w:ascii="Times New Roman" w:hAnsi="Times New Roman"/>
          <w:color w:val="000000" w:themeColor="text1"/>
          <w:sz w:val="1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Gkonyo, </w:t>
      </w:r>
      <w:r w:rsidRPr="005F2DE1">
        <w:rPr>
          <w:rFonts w:ascii="Times New Roman" w:hAnsi="Times New Roman"/>
          <w:i/>
          <w:color w:val="000000" w:themeColor="text1"/>
          <w:sz w:val="24"/>
          <w:szCs w:val="24"/>
        </w:rPr>
        <w:t>Employee engagement and performance of research and training state cooperation’s in Kenya</w:t>
      </w:r>
      <w:r w:rsidRPr="005F2DE1">
        <w:rPr>
          <w:rFonts w:ascii="Times New Roman" w:hAnsi="Times New Roman"/>
          <w:color w:val="000000" w:themeColor="text1"/>
          <w:sz w:val="24"/>
          <w:szCs w:val="24"/>
        </w:rPr>
        <w:t>, 2018.</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E.C. Okoroafor &amp; E. Ihercohanma, </w:t>
      </w:r>
      <w:r w:rsidRPr="005F2DE1">
        <w:rPr>
          <w:rFonts w:ascii="Times New Roman" w:hAnsi="Times New Roman"/>
          <w:i/>
          <w:color w:val="000000" w:themeColor="text1"/>
          <w:sz w:val="24"/>
          <w:szCs w:val="24"/>
        </w:rPr>
        <w:t>Morale, productivity and sustainable industrial development in Nigeria</w:t>
      </w:r>
      <w:r w:rsidRPr="005F2DE1">
        <w:rPr>
          <w:rFonts w:ascii="Times New Roman" w:hAnsi="Times New Roman"/>
          <w:color w:val="000000" w:themeColor="text1"/>
          <w:sz w:val="24"/>
          <w:szCs w:val="24"/>
        </w:rPr>
        <w:t>, 2020, D01:10.7176/dcs/10-8-03.</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 Alsubaie, </w:t>
      </w:r>
      <w:r w:rsidRPr="005F2DE1">
        <w:rPr>
          <w:rFonts w:ascii="Times New Roman" w:hAnsi="Times New Roman"/>
          <w:i/>
          <w:color w:val="000000" w:themeColor="text1"/>
          <w:sz w:val="24"/>
          <w:szCs w:val="24"/>
        </w:rPr>
        <w:t>The influence of Participative leadership on employee performance:A Case Study of the Public Sector in Saudi Arabia,</w:t>
      </w:r>
      <w:r w:rsidRPr="005F2DE1">
        <w:rPr>
          <w:rFonts w:ascii="Times New Roman" w:hAnsi="Times New Roman"/>
          <w:b/>
          <w:color w:val="000000" w:themeColor="text1"/>
          <w:sz w:val="24"/>
          <w:szCs w:val="24"/>
        </w:rPr>
        <w:t xml:space="preserve"> </w:t>
      </w:r>
      <w:r w:rsidRPr="005F2DE1">
        <w:rPr>
          <w:rFonts w:ascii="Times New Roman" w:hAnsi="Times New Roman"/>
          <w:color w:val="000000" w:themeColor="text1"/>
          <w:sz w:val="24"/>
          <w:szCs w:val="24"/>
        </w:rPr>
        <w:t>1(3), 2021.</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D.C. Mosley, P.H. Pietri, &amp; D. C. Mosley Jnr, </w:t>
      </w:r>
      <w:r w:rsidRPr="005F2DE1">
        <w:rPr>
          <w:rFonts w:ascii="Times New Roman" w:hAnsi="Times New Roman"/>
          <w:i/>
          <w:color w:val="000000" w:themeColor="text1"/>
          <w:sz w:val="24"/>
          <w:szCs w:val="24"/>
        </w:rPr>
        <w:t>Supervisory management: The Art of Inspiring, empowering and developing people.</w:t>
      </w:r>
      <w:r w:rsidRPr="005F2DE1">
        <w:rPr>
          <w:rFonts w:ascii="Times New Roman" w:hAnsi="Times New Roman"/>
          <w:color w:val="000000" w:themeColor="text1"/>
          <w:sz w:val="24"/>
          <w:szCs w:val="24"/>
        </w:rPr>
        <w:t xml:space="preserve"> Mason, (10th ed,) (2018).</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Shame, </w:t>
      </w:r>
      <w:r w:rsidRPr="005F2DE1">
        <w:rPr>
          <w:rFonts w:ascii="Times New Roman" w:hAnsi="Times New Roman"/>
          <w:i/>
          <w:color w:val="000000" w:themeColor="text1"/>
          <w:sz w:val="24"/>
          <w:szCs w:val="24"/>
        </w:rPr>
        <w:t>Ways to increase productivity on the manufacturing floor: Eight tips to help increase sloop floor success. Industri</w:t>
      </w:r>
      <w:r>
        <w:rPr>
          <w:rFonts w:ascii="Times New Roman" w:hAnsi="Times New Roman"/>
          <w:i/>
          <w:color w:val="000000" w:themeColor="text1"/>
          <w:sz w:val="24"/>
          <w:szCs w:val="24"/>
        </w:rPr>
        <w:t>al and labour relations review,</w:t>
      </w:r>
      <w:r>
        <w:rPr>
          <w:rFonts w:ascii="Times New Roman" w:hAnsi="Times New Roman"/>
          <w:color w:val="000000" w:themeColor="text1"/>
          <w:sz w:val="24"/>
          <w:szCs w:val="24"/>
        </w:rPr>
        <w:t xml:space="preserve">43(2),2017, </w:t>
      </w:r>
      <w:r w:rsidRPr="005F2DE1">
        <w:rPr>
          <w:rFonts w:ascii="Times New Roman" w:hAnsi="Times New Roman"/>
          <w:color w:val="000000" w:themeColor="text1"/>
          <w:sz w:val="24"/>
          <w:szCs w:val="24"/>
        </w:rPr>
        <w:t>17-121.</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O. Olasanmi, O.A Ojubanre, &amp; O.O. Olajide, </w:t>
      </w:r>
      <w:r w:rsidRPr="005F2DE1">
        <w:rPr>
          <w:rFonts w:ascii="Times New Roman" w:hAnsi="Times New Roman"/>
          <w:i/>
          <w:color w:val="000000" w:themeColor="text1"/>
          <w:sz w:val="24"/>
          <w:szCs w:val="24"/>
        </w:rPr>
        <w:t>Determinant of employee productivity,</w:t>
      </w:r>
      <w:r w:rsidRPr="005F2DE1">
        <w:rPr>
          <w:rFonts w:ascii="Times New Roman" w:hAnsi="Times New Roman"/>
          <w:color w:val="000000" w:themeColor="text1"/>
          <w:sz w:val="24"/>
          <w:szCs w:val="24"/>
        </w:rPr>
        <w:t xml:space="preserve"> 2021 doi: 5590/ijmat.2021.20-1-11.</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 Seema, P. Curtis &amp; J. Riddy, </w:t>
      </w:r>
      <w:r w:rsidRPr="005F2DE1">
        <w:rPr>
          <w:rFonts w:ascii="Times New Roman" w:hAnsi="Times New Roman"/>
          <w:i/>
          <w:color w:val="000000" w:themeColor="text1"/>
          <w:sz w:val="24"/>
          <w:szCs w:val="24"/>
        </w:rPr>
        <w:t>A study on work from home motivation and productivity of employee,</w:t>
      </w:r>
      <w:r w:rsidRPr="005F2DE1">
        <w:rPr>
          <w:rFonts w:ascii="Times New Roman" w:hAnsi="Times New Roman"/>
          <w:color w:val="000000" w:themeColor="text1"/>
          <w:sz w:val="24"/>
          <w:szCs w:val="24"/>
        </w:rPr>
        <w:t xml:space="preserve"> 2020, http:/dx/doi.org/10.13140RG 22222004.78724.</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Patanjali &amp; W. M. K. Bhatta, </w:t>
      </w:r>
      <w:r w:rsidRPr="005F2DE1">
        <w:rPr>
          <w:rFonts w:ascii="Times New Roman" w:hAnsi="Times New Roman"/>
          <w:i/>
          <w:color w:val="000000" w:themeColor="text1"/>
          <w:sz w:val="24"/>
          <w:szCs w:val="24"/>
        </w:rPr>
        <w:t xml:space="preserve">Work from home during the pandemic: The impact of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factor on the productivity of employee in the I. T industry,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Journals. Sagepub.com/home/vis</w:t>
      </w:r>
      <w:r w:rsidRPr="005F2DE1">
        <w:rPr>
          <w:rFonts w:ascii="Times New Roman" w:hAnsi="Times New Roman"/>
          <w:color w:val="000000" w:themeColor="text1"/>
          <w:sz w:val="24"/>
          <w:szCs w:val="24"/>
        </w:rPr>
        <w:t>, 2022, version1-3, doi:10.1177/09722629221074137.</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 Hee;, L. Yan; A. Rizal; T. Kowang &amp; G. Fei, </w:t>
      </w:r>
      <w:r w:rsidRPr="005F2DE1">
        <w:rPr>
          <w:rFonts w:ascii="Times New Roman" w:hAnsi="Times New Roman"/>
          <w:i/>
          <w:color w:val="000000" w:themeColor="text1"/>
          <w:sz w:val="24"/>
          <w:szCs w:val="24"/>
        </w:rPr>
        <w:t xml:space="preserve">Factors influencing employee job satisfaction: A conceptual analysis, </w:t>
      </w:r>
      <w:r w:rsidRPr="005F2DE1">
        <w:rPr>
          <w:rFonts w:ascii="Times New Roman" w:hAnsi="Times New Roman"/>
          <w:b/>
          <w:color w:val="000000" w:themeColor="text1"/>
          <w:sz w:val="24"/>
          <w:szCs w:val="24"/>
        </w:rPr>
        <w:t xml:space="preserve">International Journal of Academic Research in Business and Social Sciences, </w:t>
      </w:r>
      <w:r w:rsidRPr="005F2DE1">
        <w:rPr>
          <w:rFonts w:ascii="Times New Roman" w:hAnsi="Times New Roman"/>
          <w:color w:val="000000" w:themeColor="text1"/>
          <w:sz w:val="24"/>
          <w:szCs w:val="24"/>
        </w:rPr>
        <w:t>8(6), 2018, 340.</w:t>
      </w:r>
    </w:p>
    <w:p w:rsidR="001F5594" w:rsidRPr="009A5D59" w:rsidRDefault="001F5594" w:rsidP="001F5594">
      <w:pPr>
        <w:pStyle w:val="ListParagraph"/>
        <w:autoSpaceDE w:val="0"/>
        <w:autoSpaceDN w:val="0"/>
        <w:adjustRightInd w:val="0"/>
        <w:spacing w:after="0" w:line="240" w:lineRule="auto"/>
        <w:ind w:left="630"/>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0B7912"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Mas, A. Pallais, </w:t>
      </w:r>
      <w:r w:rsidRPr="005F2DE1">
        <w:rPr>
          <w:rFonts w:ascii="Times New Roman" w:hAnsi="Times New Roman"/>
          <w:i/>
          <w:color w:val="000000" w:themeColor="text1"/>
          <w:sz w:val="24"/>
          <w:szCs w:val="24"/>
        </w:rPr>
        <w:t>Alternative work Arrangements, annual review of economics</w:t>
      </w:r>
      <w:r w:rsidRPr="005F2DE1">
        <w:rPr>
          <w:rFonts w:ascii="Times New Roman" w:hAnsi="Times New Roman"/>
          <w:color w:val="000000" w:themeColor="text1"/>
          <w:sz w:val="24"/>
          <w:szCs w:val="24"/>
        </w:rPr>
        <w:t>, 12, 2020, 631-658, https//doi:org/10.1146annurev-economics-022020-032512.</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E7306C"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 Birkinshaw, J. Coben &amp; P. Stach, </w:t>
      </w:r>
      <w:r w:rsidRPr="005F2DE1">
        <w:rPr>
          <w:rFonts w:ascii="Times New Roman" w:hAnsi="Times New Roman"/>
          <w:i/>
          <w:color w:val="000000" w:themeColor="text1"/>
          <w:sz w:val="24"/>
          <w:szCs w:val="24"/>
        </w:rPr>
        <w:t>Research: Knowledge workers are more productive. Harvard Business Review, research – knowledge –workers-are-more-productive,</w:t>
      </w:r>
      <w:r w:rsidRPr="005F2DE1">
        <w:rPr>
          <w:rFonts w:ascii="Times New Roman" w:hAnsi="Times New Roman"/>
          <w:color w:val="000000" w:themeColor="text1"/>
          <w:sz w:val="24"/>
          <w:szCs w:val="24"/>
        </w:rPr>
        <w:t xml:space="preserve"> 2020, https:/hbr.org/2020/08.</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M.W. Watkins, </w:t>
      </w:r>
      <w:r w:rsidRPr="005F2DE1">
        <w:rPr>
          <w:rFonts w:ascii="Times New Roman" w:hAnsi="Times New Roman"/>
          <w:i/>
          <w:color w:val="000000" w:themeColor="text1"/>
          <w:sz w:val="24"/>
          <w:szCs w:val="24"/>
        </w:rPr>
        <w:t xml:space="preserve">Exploratory factor analysis. A guide to be practice, </w:t>
      </w:r>
      <w:r w:rsidRPr="005F2DE1">
        <w:rPr>
          <w:rFonts w:ascii="Times New Roman" w:hAnsi="Times New Roman"/>
          <w:color w:val="000000" w:themeColor="text1"/>
          <w:sz w:val="24"/>
          <w:szCs w:val="24"/>
        </w:rPr>
        <w:t>J. Black psycol. 44, 2018, 219-246.</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36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 Morrison, </w:t>
      </w:r>
      <w:r w:rsidRPr="005F2DE1">
        <w:rPr>
          <w:rFonts w:ascii="Times New Roman" w:hAnsi="Times New Roman"/>
          <w:i/>
          <w:color w:val="000000" w:themeColor="text1"/>
          <w:sz w:val="24"/>
          <w:szCs w:val="24"/>
        </w:rPr>
        <w:t xml:space="preserve">The training needs analysis tool kit &amp; techniques, </w:t>
      </w:r>
      <w:r w:rsidRPr="005F2DE1">
        <w:rPr>
          <w:rFonts w:ascii="Times New Roman" w:hAnsi="Times New Roman"/>
          <w:color w:val="000000" w:themeColor="text1"/>
          <w:sz w:val="24"/>
          <w:szCs w:val="24"/>
        </w:rPr>
        <w:t>2019.</w:t>
      </w:r>
    </w:p>
    <w:p w:rsidR="001F5594" w:rsidRPr="005F2DE1" w:rsidRDefault="001F5594" w:rsidP="001F5594">
      <w:pPr>
        <w:autoSpaceDE w:val="0"/>
        <w:autoSpaceDN w:val="0"/>
        <w:adjustRightInd w:val="0"/>
        <w:spacing w:after="0" w:line="36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E.A.L Innenbrink &amp; P. R. Pintrich, </w:t>
      </w:r>
      <w:r w:rsidRPr="005F2DE1">
        <w:rPr>
          <w:rFonts w:ascii="Times New Roman" w:hAnsi="Times New Roman"/>
          <w:i/>
          <w:color w:val="000000" w:themeColor="text1"/>
          <w:sz w:val="24"/>
          <w:szCs w:val="24"/>
        </w:rPr>
        <w:t xml:space="preserve">Motivation as an enabler for academic success, </w:t>
      </w:r>
      <w:r w:rsidRPr="005F2DE1">
        <w:rPr>
          <w:rFonts w:ascii="Times New Roman" w:hAnsi="Times New Roman"/>
          <w:color w:val="000000" w:themeColor="text1"/>
          <w:sz w:val="24"/>
          <w:szCs w:val="24"/>
        </w:rPr>
        <w:t xml:space="preserve">2019, 310-327, </w:t>
      </w:r>
      <w:hyperlink r:id="rId5" w:history="1">
        <w:r w:rsidRPr="005F2DE1">
          <w:rPr>
            <w:rStyle w:val="Hyperlink"/>
            <w:rFonts w:ascii="Times New Roman" w:hAnsi="Times New Roman"/>
            <w:color w:val="000000" w:themeColor="text1"/>
            <w:sz w:val="24"/>
            <w:szCs w:val="24"/>
            <w:u w:val="none"/>
          </w:rPr>
          <w:t>https://dop.or/10.1080102796015.2002.12086158</w:t>
        </w:r>
      </w:hyperlink>
      <w:r w:rsidRPr="005F2DE1">
        <w:rPr>
          <w:rFonts w:ascii="Times New Roman" w:hAnsi="Times New Roman"/>
          <w:color w:val="000000" w:themeColor="text1"/>
          <w:sz w:val="24"/>
          <w:szCs w:val="24"/>
        </w:rPr>
        <w:t>.</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 W. Mary, K. Simon, &amp; K. Kibet, </w:t>
      </w:r>
      <w:r w:rsidRPr="005F2DE1">
        <w:rPr>
          <w:rFonts w:ascii="Times New Roman" w:hAnsi="Times New Roman"/>
          <w:i/>
          <w:color w:val="000000" w:themeColor="text1"/>
          <w:sz w:val="24"/>
          <w:szCs w:val="24"/>
        </w:rPr>
        <w:t>Reward management strategies and employee performance in selected universities in Wakuru Country, Kenya,</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Human Resources Management</w:t>
      </w:r>
      <w:r w:rsidRPr="005F2DE1">
        <w:rPr>
          <w:rFonts w:ascii="Times New Roman" w:hAnsi="Times New Roman"/>
          <w:color w:val="000000" w:themeColor="text1"/>
          <w:sz w:val="24"/>
          <w:szCs w:val="24"/>
        </w:rPr>
        <w:t>, 6(3), 2018, 95-102.</w:t>
      </w:r>
    </w:p>
    <w:p w:rsidR="001F5594"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L.I. Nwaeke &amp; O. Obiekwe, </w:t>
      </w:r>
      <w:r w:rsidRPr="005F2DE1">
        <w:rPr>
          <w:rFonts w:ascii="Times New Roman" w:hAnsi="Times New Roman"/>
          <w:i/>
          <w:color w:val="000000" w:themeColor="text1"/>
          <w:sz w:val="24"/>
          <w:szCs w:val="24"/>
        </w:rPr>
        <w:t xml:space="preserve">Impact of manpower training and development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 and performance a theoretical review. </w:t>
      </w:r>
      <w:r w:rsidRPr="005F2DE1">
        <w:rPr>
          <w:rFonts w:ascii="Times New Roman" w:hAnsi="Times New Roman"/>
          <w:b/>
          <w:color w:val="000000" w:themeColor="text1"/>
          <w:sz w:val="24"/>
          <w:szCs w:val="24"/>
        </w:rPr>
        <w:t xml:space="preserve">European Journal of business &amp; Management, </w:t>
      </w:r>
      <w:r w:rsidRPr="005F2DE1">
        <w:rPr>
          <w:rFonts w:ascii="Times New Roman" w:hAnsi="Times New Roman"/>
          <w:color w:val="000000" w:themeColor="text1"/>
          <w:sz w:val="24"/>
          <w:szCs w:val="24"/>
        </w:rPr>
        <w:t>9(4), 2017.</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4"/>
        </w:numPr>
        <w:autoSpaceDE w:val="0"/>
        <w:autoSpaceDN w:val="0"/>
        <w:adjustRightInd w:val="0"/>
        <w:spacing w:after="0" w:line="240" w:lineRule="auto"/>
        <w:ind w:left="630" w:hanging="63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Q. Albanin, A. Eliyama, &amp; E. R. Latifiyah, </w:t>
      </w:r>
      <w:r w:rsidRPr="005F2DE1">
        <w:rPr>
          <w:rFonts w:ascii="Times New Roman" w:hAnsi="Times New Roman"/>
          <w:i/>
          <w:color w:val="000000" w:themeColor="text1"/>
          <w:sz w:val="24"/>
          <w:szCs w:val="24"/>
        </w:rPr>
        <w:t>Enhancing employee performance with work motivation,</w:t>
      </w:r>
      <w:r w:rsidRPr="005F2DE1">
        <w:rPr>
          <w:rFonts w:ascii="Times New Roman" w:hAnsi="Times New Roman"/>
          <w:color w:val="000000" w:themeColor="text1"/>
          <w:sz w:val="24"/>
          <w:szCs w:val="24"/>
        </w:rPr>
        <w:t xml:space="preserve"> 11(9), 2020, 333-346.</w:t>
      </w:r>
    </w:p>
    <w:p w:rsidR="001F5594" w:rsidRPr="005F2DE1" w:rsidRDefault="001F5594" w:rsidP="001F5594">
      <w:pPr>
        <w:autoSpaceDE w:val="0"/>
        <w:autoSpaceDN w:val="0"/>
        <w:adjustRightInd w:val="0"/>
        <w:spacing w:after="0" w:line="480" w:lineRule="auto"/>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Chapter Two</w:t>
      </w:r>
    </w:p>
    <w:p w:rsidR="001F5594" w:rsidRPr="005F2DE1" w:rsidRDefault="001F5594" w:rsidP="001F5594">
      <w:pPr>
        <w:autoSpaceDE w:val="0"/>
        <w:autoSpaceDN w:val="0"/>
        <w:adjustRightInd w:val="0"/>
        <w:spacing w:after="0" w:line="480" w:lineRule="auto"/>
        <w:ind w:left="2880" w:firstLine="720"/>
        <w:rPr>
          <w:rFonts w:ascii="Times New Roman" w:hAnsi="Times New Roman"/>
          <w:b/>
          <w:color w:val="000000" w:themeColor="text1"/>
          <w:sz w:val="24"/>
          <w:szCs w:val="24"/>
        </w:rPr>
      </w:pPr>
      <w:r w:rsidRPr="005F2DE1">
        <w:rPr>
          <w:rFonts w:ascii="Times New Roman" w:hAnsi="Times New Roman"/>
          <w:b/>
          <w:color w:val="000000" w:themeColor="text1"/>
          <w:sz w:val="24"/>
          <w:szCs w:val="24"/>
        </w:rPr>
        <w:t>Literature Review</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This chapter </w:t>
      </w:r>
      <w:r w:rsidRPr="005F2DE1">
        <w:rPr>
          <w:rFonts w:ascii="Times New Roman" w:hAnsi="Times New Roman"/>
          <w:color w:val="000000" w:themeColor="text1"/>
          <w:sz w:val="24"/>
          <w:szCs w:val="24"/>
        </w:rPr>
        <w:t xml:space="preserve">extensively examine literatures that are associated and significant to the subject </w:t>
      </w:r>
      <w:r>
        <w:rPr>
          <w:rFonts w:ascii="Times New Roman" w:hAnsi="Times New Roman"/>
          <w:color w:val="000000" w:themeColor="text1"/>
          <w:sz w:val="24"/>
          <w:szCs w:val="24"/>
        </w:rPr>
        <w:t>of this study. The review covers</w:t>
      </w:r>
      <w:r w:rsidRPr="005F2DE1">
        <w:rPr>
          <w:rFonts w:ascii="Times New Roman" w:hAnsi="Times New Roman"/>
          <w:color w:val="000000" w:themeColor="text1"/>
          <w:sz w:val="24"/>
          <w:szCs w:val="24"/>
        </w:rPr>
        <w:t xml:space="preserve"> the concepts, empirical and theoretical explanations required to facilitate a complete examination and comprehens</w:t>
      </w:r>
      <w:r>
        <w:rPr>
          <w:rFonts w:ascii="Times New Roman" w:hAnsi="Times New Roman"/>
          <w:color w:val="000000" w:themeColor="text1"/>
          <w:sz w:val="24"/>
          <w:szCs w:val="24"/>
        </w:rPr>
        <w:t>ion of the research. It provided</w:t>
      </w:r>
      <w:r w:rsidRPr="005F2DE1">
        <w:rPr>
          <w:rFonts w:ascii="Times New Roman" w:hAnsi="Times New Roman"/>
          <w:color w:val="000000" w:themeColor="text1"/>
          <w:sz w:val="24"/>
          <w:szCs w:val="24"/>
        </w:rPr>
        <w:t xml:space="preserve"> an insight of other people’s thoughts and opinions on the effects of motivation on employees and how it affects their productivity levels. The following sub-heading are as follow:</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2.1</w:t>
      </w:r>
      <w:r w:rsidRPr="005F2DE1">
        <w:rPr>
          <w:rFonts w:ascii="Times New Roman" w:hAnsi="Times New Roman"/>
          <w:b/>
          <w:color w:val="000000" w:themeColor="text1"/>
          <w:sz w:val="24"/>
          <w:szCs w:val="24"/>
        </w:rPr>
        <w:tab/>
        <w:t>Conceptual Review</w:t>
      </w:r>
    </w:p>
    <w:p w:rsidR="001F5594" w:rsidRPr="007B577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The basis of motivating an employee in an organisation is for best productivity. Motivation is an energizer for an employee to perform their duties effectively and for an employee to perform their duties effectively they have to be well motivated both intrinsically and extrinsically. The best tool for productivity is motivation. A well-motivated employee is a productive employee. Motivation leads to the fact that employee of an organisation will seriously perform their duties and responsibilities. Motivated employees are loyally committed, productive and also provide good services to an organisation. </w:t>
      </w:r>
    </w:p>
    <w:p w:rsidR="001F5594" w:rsidRPr="005F2DE1" w:rsidRDefault="001F5594" w:rsidP="001F5594">
      <w:pPr>
        <w:autoSpaceDE w:val="0"/>
        <w:autoSpaceDN w:val="0"/>
        <w:adjustRightInd w:val="0"/>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2.1.1</w:t>
      </w:r>
      <w:r w:rsidRPr="005F2DE1">
        <w:rPr>
          <w:rFonts w:ascii="Times New Roman" w:hAnsi="Times New Roman"/>
          <w:b/>
          <w:color w:val="000000" w:themeColor="text1"/>
          <w:sz w:val="24"/>
          <w:szCs w:val="24"/>
        </w:rPr>
        <w:tab/>
        <w:t xml:space="preserve">Concept of Motivation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Motivation may be defined as the process of stimulating people to action, to accomplish desired goals. Motivation is the act or process of providing a motive that causes a person to take some action. It can be described as the driving force within individuals that propels them to action. This driving force is produced by a state of tension, which exits as the result of an unfilled need. </w:t>
      </w:r>
      <w:r w:rsidRPr="005F2DE1">
        <w:rPr>
          <w:rFonts w:ascii="Times New Roman" w:hAnsi="Times New Roman"/>
          <w:color w:val="000000" w:themeColor="text1"/>
          <w:sz w:val="24"/>
          <w:szCs w:val="24"/>
        </w:rPr>
        <w:lastRenderedPageBreak/>
        <w:t>Motivation results from the interface of both conscious and unconscious factors such as passion of desires or need, incentive or reward value of the goal, and expectations of the individual and of his or her peers. Employee motivation is the core of management. Employee motivation is an effective instrument in the hands of the management in inspiring the workforce.</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link between motivation and management practice of management is crucial to managements’ success. People are the greatest single asset available to an enterprise. In fact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is people and people are the only asset that can work against the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 xml:space="preserve">s goals. It is therefore, only by collaborative efforts that people can find a release for their latent energy and creativity in the service of the enterprise. Motivation is a process in which people choose between alternative forms of behaviour in order to achieve personal goals. The goals sought by an individual can be relatively tangible, such as monetary reward or promotion, or intangible, such as self-esteem or job satisfaction. Generally, the rewards available to an individual are classified as intrinsic and extrinsic rewards. Intrinsic rewards are those that derive from the individuals own experience while extrinsic rewards are those conferred on a person from outside. The sense of achievement or a feeling of self-esteem is an intrinsic reward and a pay rise or promotion an extrinsic reward. Whilst motivation as such is essentially a personal experience, managers in particular, are keen to find reliable links between individual motivation and effective performance. They are also concerned to create the conditions under which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and personal goals may be harmonized. The key feature of motivation is that it determines the extent to which an individual desires to place his or her knowledge and skills at the disposal of other, and, more than that, to shrug off the effects of obstacles and difficulties in so doing.</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Work is an important event, a fact that is inevitable in the life of an individual in whatever forms it is done, it is an activities and source of satisfaction one needs. Employee try to find satisfaction </w:t>
      </w:r>
      <w:r w:rsidRPr="005F2DE1">
        <w:rPr>
          <w:rFonts w:ascii="Times New Roman" w:hAnsi="Times New Roman"/>
          <w:color w:val="000000" w:themeColor="text1"/>
        </w:rPr>
        <w:lastRenderedPageBreak/>
        <w:t>in what they do and as a result the manager should be able to understand the problems faced by his employees and find a way of satisfying their needs and aspiration. The general assumption is that an adequately motivated worker will in turn give in his or her best towards the attainment of a general consensus. Consequently when a worker is motivated the question of poor performance and inefficiency will be</w:t>
      </w:r>
      <w:r>
        <w:rPr>
          <w:rFonts w:ascii="Times New Roman" w:hAnsi="Times New Roman"/>
          <w:color w:val="000000" w:themeColor="text1"/>
        </w:rPr>
        <w:t xml:space="preserve"> a forgotten issue in an organisation</w:t>
      </w:r>
      <w:r w:rsidRPr="005F2DE1">
        <w:rPr>
          <w:rFonts w:ascii="Times New Roman" w:hAnsi="Times New Roman"/>
          <w:color w:val="000000" w:themeColor="text1"/>
        </w:rPr>
        <w:t xml:space="preserve">. Managers who are successful in motivating employees are made often providing an environment in which appropriate or adequate goals called incentives are made available for the needed satisfaction of the employee. A good number of employees are adequately paid in their jobs so as to work hard and maintain a high standard of productivity while some even work hard but do not receive much material gains to show for it. The issue under consideration is how a worker in an </w:t>
      </w:r>
      <w:r>
        <w:rPr>
          <w:rFonts w:ascii="Times New Roman" w:hAnsi="Times New Roman"/>
          <w:color w:val="000000" w:themeColor="text1"/>
        </w:rPr>
        <w:t>organisation</w:t>
      </w:r>
      <w:r w:rsidRPr="005F2DE1">
        <w:rPr>
          <w:rFonts w:ascii="Times New Roman" w:hAnsi="Times New Roman"/>
          <w:color w:val="000000" w:themeColor="text1"/>
        </w:rPr>
        <w:t xml:space="preserve"> with a particular set of does needs achieve the reward he desires?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Today managers cannot rely solely on the manipulation of pay, benefit or working conditions to encourage workers to perform effectively and efficiency. It is the duty of the manager to create and develop an effective environment in which employee will be motivated to become productive members of the </w:t>
      </w:r>
      <w:r>
        <w:rPr>
          <w:rFonts w:ascii="Times New Roman" w:hAnsi="Times New Roman"/>
          <w:color w:val="000000" w:themeColor="text1"/>
        </w:rPr>
        <w:t>organisation</w:t>
      </w:r>
      <w:r w:rsidRPr="005F2DE1">
        <w:rPr>
          <w:rFonts w:ascii="Times New Roman" w:hAnsi="Times New Roman"/>
          <w:color w:val="000000" w:themeColor="text1"/>
        </w:rPr>
        <w:t xml:space="preserve"> by striving for what will bring them reward. It was suggested that motivation can be seen as those psychological characteristics of humans that contribute to an individual’s level of commitment towards a goal</w:t>
      </w:r>
      <w:r w:rsidRPr="005F2DE1">
        <w:rPr>
          <w:rFonts w:ascii="Times New Roman" w:hAnsi="Times New Roman"/>
          <w:color w:val="000000" w:themeColor="text1"/>
          <w:vertAlign w:val="superscript"/>
        </w:rPr>
        <w:t>1</w:t>
      </w:r>
      <w:r w:rsidRPr="005F2DE1">
        <w:rPr>
          <w:rFonts w:ascii="Times New Roman" w:hAnsi="Times New Roman"/>
          <w:color w:val="000000" w:themeColor="text1"/>
        </w:rPr>
        <w:t xml:space="preserve">. It comprises several elements that causes, directs, and sustains an individual’s behavior in a specific way. He went further to say that motivation is one of a number of elements that affect an </w:t>
      </w:r>
      <w:r>
        <w:rPr>
          <w:rFonts w:ascii="Times New Roman" w:hAnsi="Times New Roman"/>
          <w:color w:val="000000" w:themeColor="text1"/>
        </w:rPr>
        <w:t>organization</w:t>
      </w:r>
      <w:r w:rsidRPr="005F2DE1">
        <w:rPr>
          <w:rFonts w:ascii="Times New Roman" w:hAnsi="Times New Roman"/>
          <w:color w:val="000000" w:themeColor="text1"/>
        </w:rPr>
        <w:t xml:space="preserve">’s productivity and performance levels respectively. Motivation as a mental force that governs the direction of an individual’s behavior in an </w:t>
      </w:r>
      <w:r>
        <w:rPr>
          <w:rFonts w:ascii="Times New Roman" w:hAnsi="Times New Roman"/>
          <w:color w:val="000000" w:themeColor="text1"/>
        </w:rPr>
        <w:t>organisation</w:t>
      </w:r>
      <w:r w:rsidRPr="005F2DE1">
        <w:rPr>
          <w:rFonts w:ascii="Times New Roman" w:hAnsi="Times New Roman"/>
          <w:color w:val="000000" w:themeColor="text1"/>
        </w:rPr>
        <w:t>, an individual’s level of effort, and an individual’s level of determination when faced with obstacles</w:t>
      </w:r>
      <w:r w:rsidRPr="005F2DE1">
        <w:rPr>
          <w:rFonts w:ascii="Times New Roman" w:hAnsi="Times New Roman"/>
          <w:color w:val="000000" w:themeColor="text1"/>
          <w:vertAlign w:val="superscript"/>
        </w:rPr>
        <w:t>2</w:t>
      </w:r>
      <w:r w:rsidRPr="005F2DE1">
        <w:rPr>
          <w:rFonts w:ascii="Times New Roman" w:hAnsi="Times New Roman"/>
          <w:color w:val="000000" w:themeColor="text1"/>
        </w:rPr>
        <w:t xml:space="preserve">. In addition she stated that even with appropriate </w:t>
      </w:r>
      <w:r w:rsidRPr="005F2DE1">
        <w:rPr>
          <w:rFonts w:ascii="Times New Roman" w:hAnsi="Times New Roman"/>
          <w:color w:val="000000" w:themeColor="text1"/>
        </w:rPr>
        <w:lastRenderedPageBreak/>
        <w:t xml:space="preserve">strategies and administrative structures in place, an </w:t>
      </w:r>
      <w:r>
        <w:rPr>
          <w:rFonts w:ascii="Times New Roman" w:hAnsi="Times New Roman"/>
          <w:color w:val="000000" w:themeColor="text1"/>
        </w:rPr>
        <w:t>organisation</w:t>
      </w:r>
      <w:r w:rsidRPr="005F2DE1">
        <w:rPr>
          <w:rFonts w:ascii="Times New Roman" w:hAnsi="Times New Roman"/>
          <w:color w:val="000000" w:themeColor="text1"/>
        </w:rPr>
        <w:t xml:space="preserve"> can only be productive if its employees are sufficiently motivated to perform at higher levels.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Motivation as any impact that brings out, guides, or sustains a person’s goal-directed behaviors</w:t>
      </w:r>
      <w:r w:rsidRPr="005F2DE1">
        <w:rPr>
          <w:rFonts w:ascii="Times New Roman" w:hAnsi="Times New Roman"/>
          <w:color w:val="000000" w:themeColor="text1"/>
          <w:vertAlign w:val="superscript"/>
        </w:rPr>
        <w:t>3</w:t>
      </w:r>
      <w:r w:rsidRPr="005F2DE1">
        <w:rPr>
          <w:rFonts w:ascii="Times New Roman" w:hAnsi="Times New Roman"/>
          <w:color w:val="000000" w:themeColor="text1"/>
        </w:rPr>
        <w:t>. Motivation refers to those set of forces that triggers certain behaviors and regulates its form, course, intensity and duration</w:t>
      </w:r>
      <w:r w:rsidRPr="005F2DE1">
        <w:rPr>
          <w:rFonts w:ascii="Times New Roman" w:hAnsi="Times New Roman"/>
          <w:color w:val="000000" w:themeColor="text1"/>
          <w:vertAlign w:val="superscript"/>
        </w:rPr>
        <w:t>4</w:t>
      </w:r>
      <w:r w:rsidRPr="005F2DE1">
        <w:rPr>
          <w:rFonts w:ascii="Times New Roman" w:hAnsi="Times New Roman"/>
          <w:color w:val="000000" w:themeColor="text1"/>
        </w:rPr>
        <w:t>. Motivation as the process of guiding an employee’s actions towards a particular end via the manipulation of rewards</w:t>
      </w:r>
      <w:r w:rsidRPr="005F2DE1">
        <w:rPr>
          <w:rFonts w:ascii="Times New Roman" w:hAnsi="Times New Roman"/>
          <w:color w:val="000000" w:themeColor="text1"/>
          <w:vertAlign w:val="superscript"/>
        </w:rPr>
        <w:t>5</w:t>
      </w:r>
      <w:r w:rsidRPr="005F2DE1">
        <w:rPr>
          <w:rFonts w:ascii="Times New Roman" w:hAnsi="Times New Roman"/>
          <w:color w:val="000000" w:themeColor="text1"/>
        </w:rPr>
        <w:t>. He described motivation as the mental process giving behaviors the will-power, drive, and tendency to act in a certain way in order to attain certain unsatisfied needs. Also, it was suggested that motivation could be defined in relation to forces within employees that justifies the levels, directions, and resolution as regards efforts they expend in the workplace</w:t>
      </w:r>
      <w:r w:rsidRPr="005F2DE1">
        <w:rPr>
          <w:rFonts w:ascii="Times New Roman" w:hAnsi="Times New Roman"/>
          <w:color w:val="000000" w:themeColor="text1"/>
          <w:vertAlign w:val="superscript"/>
        </w:rPr>
        <w:t>6</w:t>
      </w:r>
      <w:r w:rsidRPr="005F2DE1">
        <w:rPr>
          <w:rFonts w:ascii="Times New Roman" w:hAnsi="Times New Roman"/>
          <w:color w:val="000000" w:themeColor="text1"/>
        </w:rPr>
        <w:t xml:space="preserve">. Termed work motivation as self- induced forces that control the directions and behavioral patterns of the workforce in an </w:t>
      </w:r>
      <w:r>
        <w:rPr>
          <w:rFonts w:ascii="Times New Roman" w:hAnsi="Times New Roman"/>
          <w:color w:val="000000" w:themeColor="text1"/>
        </w:rPr>
        <w:t>organisation</w:t>
      </w:r>
      <w:r w:rsidRPr="005F2DE1">
        <w:rPr>
          <w:rFonts w:ascii="Times New Roman" w:hAnsi="Times New Roman"/>
          <w:color w:val="000000" w:themeColor="text1"/>
        </w:rPr>
        <w:t xml:space="preserve"> taking into account their levels of commitment and enthusiasm towards the successful accomplishment of set goals</w:t>
      </w:r>
      <w:r w:rsidRPr="005F2DE1">
        <w:rPr>
          <w:rFonts w:ascii="Times New Roman" w:hAnsi="Times New Roman"/>
          <w:color w:val="000000" w:themeColor="text1"/>
          <w:vertAlign w:val="superscript"/>
        </w:rPr>
        <w:t>7</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Motivation is an inner state that inspires actions as well as direct and channel behavior towards a goal</w:t>
      </w:r>
      <w:r w:rsidRPr="005F2DE1">
        <w:rPr>
          <w:rFonts w:ascii="Times New Roman" w:hAnsi="Times New Roman"/>
          <w:color w:val="000000" w:themeColor="text1"/>
          <w:vertAlign w:val="superscript"/>
        </w:rPr>
        <w:t>8</w:t>
      </w:r>
      <w:r w:rsidRPr="005F2DE1">
        <w:rPr>
          <w:rFonts w:ascii="Times New Roman" w:hAnsi="Times New Roman"/>
          <w:color w:val="000000" w:themeColor="text1"/>
        </w:rPr>
        <w:t>. Motivation deals with “the motives underlying behaviors”</w:t>
      </w:r>
      <w:r w:rsidRPr="005F2DE1">
        <w:rPr>
          <w:rFonts w:ascii="Times New Roman" w:hAnsi="Times New Roman"/>
          <w:color w:val="000000" w:themeColor="text1"/>
          <w:vertAlign w:val="superscript"/>
        </w:rPr>
        <w:t>9</w:t>
      </w:r>
      <w:r w:rsidRPr="005F2DE1">
        <w:rPr>
          <w:rFonts w:ascii="Times New Roman" w:hAnsi="Times New Roman"/>
          <w:color w:val="000000" w:themeColor="text1"/>
        </w:rPr>
        <w:t>. In addition, motivation simply as “those elements that pushes an individual to act or not to act”</w:t>
      </w:r>
      <w:r w:rsidRPr="005F2DE1">
        <w:rPr>
          <w:rFonts w:ascii="Times New Roman" w:hAnsi="Times New Roman"/>
          <w:color w:val="000000" w:themeColor="text1"/>
          <w:vertAlign w:val="superscript"/>
        </w:rPr>
        <w:t>10</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Motivation is the individual’s readiness to expend energy so as to accomplish set goals</w:t>
      </w:r>
      <w:r w:rsidRPr="005F2DE1">
        <w:rPr>
          <w:rFonts w:ascii="Times New Roman" w:hAnsi="Times New Roman"/>
          <w:color w:val="000000" w:themeColor="text1"/>
          <w:vertAlign w:val="superscript"/>
        </w:rPr>
        <w:t>11</w:t>
      </w:r>
      <w:r w:rsidRPr="005F2DE1">
        <w:rPr>
          <w:rFonts w:ascii="Times New Roman" w:hAnsi="Times New Roman"/>
          <w:color w:val="000000" w:themeColor="text1"/>
        </w:rPr>
        <w:t xml:space="preserve">. He is of the opinion that motivation relates to a person’s enthusiasm for specific patterns or behaviors. Also he further stated that the ambitions, needs and wants of a person may influence, direct and control their attitude. The concept of motivation entails what goes on inside a person that results certain behaviors. As regards </w:t>
      </w:r>
      <w:r>
        <w:rPr>
          <w:rFonts w:ascii="Times New Roman" w:hAnsi="Times New Roman"/>
          <w:color w:val="000000" w:themeColor="text1"/>
        </w:rPr>
        <w:t>organization</w:t>
      </w:r>
      <w:r w:rsidRPr="005F2DE1">
        <w:rPr>
          <w:rFonts w:ascii="Times New Roman" w:hAnsi="Times New Roman"/>
          <w:color w:val="000000" w:themeColor="text1"/>
        </w:rPr>
        <w:t>s, he stresses that an absence of motivation is reason enough for a worker not to attain gratification from the work</w:t>
      </w:r>
      <w:r w:rsidRPr="005F2DE1">
        <w:rPr>
          <w:rFonts w:ascii="Times New Roman" w:hAnsi="Times New Roman"/>
          <w:color w:val="000000" w:themeColor="text1"/>
          <w:vertAlign w:val="superscript"/>
        </w:rPr>
        <w:t>12</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Motivation is anything that moves an individual towards a specific goal</w:t>
      </w:r>
      <w:r w:rsidRPr="005F2DE1">
        <w:rPr>
          <w:rFonts w:ascii="Times New Roman" w:hAnsi="Times New Roman"/>
          <w:color w:val="000000" w:themeColor="text1"/>
          <w:vertAlign w:val="superscript"/>
        </w:rPr>
        <w:t>13</w:t>
      </w:r>
      <w:r w:rsidRPr="005F2DE1">
        <w:rPr>
          <w:rFonts w:ascii="Times New Roman" w:hAnsi="Times New Roman"/>
          <w:color w:val="000000" w:themeColor="text1"/>
        </w:rPr>
        <w:t>. Furthermore motivation as a term is applicable to the drive, yearnings, needs and wishes of a person</w:t>
      </w:r>
      <w:r w:rsidRPr="005F2DE1">
        <w:rPr>
          <w:rFonts w:ascii="Times New Roman" w:hAnsi="Times New Roman"/>
          <w:color w:val="000000" w:themeColor="text1"/>
          <w:vertAlign w:val="superscript"/>
        </w:rPr>
        <w:t>14</w:t>
      </w:r>
      <w:r w:rsidRPr="005F2DE1">
        <w:rPr>
          <w:rFonts w:ascii="Times New Roman" w:hAnsi="Times New Roman"/>
          <w:color w:val="000000" w:themeColor="text1"/>
        </w:rPr>
        <w:t xml:space="preserve">. From the above </w:t>
      </w:r>
      <w:r w:rsidRPr="005F2DE1">
        <w:rPr>
          <w:rFonts w:ascii="Times New Roman" w:hAnsi="Times New Roman"/>
          <w:color w:val="000000" w:themeColor="text1"/>
        </w:rPr>
        <w:lastRenderedPageBreak/>
        <w:t xml:space="preserve">definitions it can be said that motivation as a whole, is more or less fundamentally concerned with those forces or elements that triggers certain human actions or behaviors. It can also be deduced that creating a work place environment in which adequate motivation is sustained has a positive impact on employee performance. This is because employee motivation is the core of the field of an </w:t>
      </w:r>
      <w:r>
        <w:rPr>
          <w:rFonts w:ascii="Times New Roman" w:hAnsi="Times New Roman"/>
          <w:color w:val="000000" w:themeColor="text1"/>
        </w:rPr>
        <w:t>organization</w:t>
      </w:r>
      <w:r w:rsidRPr="005F2DE1">
        <w:rPr>
          <w:rFonts w:ascii="Times New Roman" w:hAnsi="Times New Roman"/>
          <w:color w:val="000000" w:themeColor="text1"/>
        </w:rPr>
        <w:t xml:space="preserve">’s behavior and a high level of motivation encourages employees to be highly productive and perform better at their jobs. </w:t>
      </w:r>
    </w:p>
    <w:p w:rsidR="001F5594"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However creating such an environment still poses a challenge to managers and </w:t>
      </w:r>
      <w:r>
        <w:rPr>
          <w:rFonts w:ascii="Times New Roman" w:hAnsi="Times New Roman"/>
          <w:color w:val="000000" w:themeColor="text1"/>
        </w:rPr>
        <w:t>organization</w:t>
      </w:r>
      <w:r w:rsidRPr="005F2DE1">
        <w:rPr>
          <w:rFonts w:ascii="Times New Roman" w:hAnsi="Times New Roman"/>
          <w:color w:val="000000" w:themeColor="text1"/>
        </w:rPr>
        <w:t xml:space="preserve">s as a whole. This problem may be based on the fact that an </w:t>
      </w:r>
      <w:r>
        <w:rPr>
          <w:rFonts w:ascii="Times New Roman" w:hAnsi="Times New Roman"/>
          <w:color w:val="000000" w:themeColor="text1"/>
        </w:rPr>
        <w:t>organization</w:t>
      </w:r>
      <w:r w:rsidRPr="005F2DE1">
        <w:rPr>
          <w:rFonts w:ascii="Times New Roman" w:hAnsi="Times New Roman"/>
          <w:color w:val="000000" w:themeColor="text1"/>
        </w:rPr>
        <w:t xml:space="preserve">’s productivity levels increase as the level of employee motivation rises. </w:t>
      </w:r>
    </w:p>
    <w:p w:rsidR="001F5594" w:rsidRPr="001F0C9E" w:rsidRDefault="001F5594" w:rsidP="001F5594">
      <w:pPr>
        <w:pStyle w:val="Default"/>
        <w:spacing w:line="480" w:lineRule="auto"/>
        <w:jc w:val="both"/>
        <w:rPr>
          <w:rFonts w:ascii="Times New Roman" w:hAnsi="Times New Roman"/>
          <w:color w:val="000000" w:themeColor="text1"/>
          <w:sz w:val="8"/>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Historical Development of Motivation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study of motivation can be traced back to the writings of the ancient Greek philosophers. More than twenty three centuries ago, they presented Hedonism as an explanation of human motivation. Hedonism says that a person seeks out comfort and pleasure and avoids discomfort and pain. Many centuries later, Hedonism was still a basic assumption in the prevailing economic and social philosophers of such famous men like Adam Smith, Jeremy Bentham and John Stuart Mill. They explained motivation in terms of people trying to maximize pleasure and minimize pain. However, William James in his classic principle of psychology gave recognition to two additional important historical concepts in the study of motivation, instinct and unconscious motivation. There was also the drive theory of motivation formulated by Clerk Hull. William James did not feel that the human is always consciously rational. He though that much of human behaviour is instinctively based.</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key assumption of those who advocated the instinctual approach was that there is an unlearned predisposition to behaviour. However, it was Sigmund Freud who openly recognized the importance of unconscious and made it a vital part of the study of human motivation. The Freudian </w:t>
      </w:r>
      <w:r w:rsidRPr="005F2DE1">
        <w:rPr>
          <w:rFonts w:ascii="Times New Roman" w:hAnsi="Times New Roman"/>
          <w:color w:val="000000" w:themeColor="text1"/>
          <w:sz w:val="24"/>
          <w:szCs w:val="24"/>
        </w:rPr>
        <w:lastRenderedPageBreak/>
        <w:t>explanation of motivation has a devastation effect on human pride. People like to picture themselves as being consciously rational and in complete control of their own behaviour. The modern view is that normal behaviour contains some conscious unexplainable motives, but that these are largely based on learning and not on instincts. Currently, not much is known about the unconscious, but it may still prove to be an important element in the better understanding of human behaviour. However, the Clark Hull drive theory is the major historical foundation for the study and understanding of motivation.</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Clark Hull, in his scientifically based theory of motivation was a product of drive times habit (Effort = D x H). The drive concept in particular was motivationally based. To Hull, drive was the energizing influence, which determined the intensity of behaviour. The habit reflected the behavouristic (learning) influence on Hull. Later, to counteract the emphasis given to the past by habit, Hull added the futuristic concept of incentives to his equation (Effort = D x H x I). This incentive factor had cognitive properties and serves as a forerunner of expectancy theories of motivation. Drive theory serves as a theoretical basis for the motivational cycle of needs- drives – goals. The key to undemanding motivation it appears lies in the meaning and relationship between needs, drives and goals.</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2.1.2 </w:t>
      </w:r>
      <w:r w:rsidRPr="005F2DE1">
        <w:rPr>
          <w:rFonts w:ascii="Times New Roman" w:hAnsi="Times New Roman"/>
          <w:b/>
          <w:bCs/>
          <w:color w:val="000000" w:themeColor="text1"/>
        </w:rPr>
        <w:tab/>
        <w:t xml:space="preserve">Types of Motivation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Motivation can either be intrinsic or extrinsic</w:t>
      </w:r>
      <w:r w:rsidRPr="005F2DE1">
        <w:rPr>
          <w:rFonts w:ascii="Times New Roman" w:hAnsi="Times New Roman"/>
          <w:color w:val="000000" w:themeColor="text1"/>
          <w:vertAlign w:val="superscript"/>
        </w:rPr>
        <w:t>15</w:t>
      </w:r>
      <w:r w:rsidRPr="005F2DE1">
        <w:rPr>
          <w:rFonts w:ascii="Times New Roman" w:hAnsi="Times New Roman"/>
          <w:color w:val="000000" w:themeColor="text1"/>
        </w:rPr>
        <w:t>. In the workplace as well as other settings, motivation is often classified as being naturally extrinsic or intrinsic</w:t>
      </w:r>
      <w:r w:rsidRPr="005F2DE1">
        <w:rPr>
          <w:rFonts w:ascii="Times New Roman" w:hAnsi="Times New Roman"/>
          <w:color w:val="000000" w:themeColor="text1"/>
          <w:vertAlign w:val="superscript"/>
        </w:rPr>
        <w:t>16</w:t>
      </w:r>
      <w:r w:rsidRPr="005F2DE1">
        <w:rPr>
          <w:rFonts w:ascii="Times New Roman" w:hAnsi="Times New Roman"/>
          <w:color w:val="000000" w:themeColor="text1"/>
        </w:rPr>
        <w:t>. Several classes of motivation namely; extrinsic and intrinsic motivation. Intrinsic motivation: can be referred to as motivation derived from within the individual or from the activity itself, it can be said to have an affirmative outcome on the conduct, performance and well-being of an individual</w:t>
      </w:r>
      <w:r w:rsidRPr="005F2DE1">
        <w:rPr>
          <w:rFonts w:ascii="Times New Roman" w:hAnsi="Times New Roman"/>
          <w:color w:val="000000" w:themeColor="text1"/>
          <w:vertAlign w:val="superscript"/>
        </w:rPr>
        <w:t>17</w:t>
      </w:r>
      <w:r w:rsidRPr="005F2DE1">
        <w:rPr>
          <w:rFonts w:ascii="Times New Roman" w:hAnsi="Times New Roman"/>
          <w:color w:val="000000" w:themeColor="text1"/>
        </w:rPr>
        <w:t xml:space="preserve">. In the </w:t>
      </w:r>
      <w:r w:rsidRPr="005F2DE1">
        <w:rPr>
          <w:rFonts w:ascii="Times New Roman" w:hAnsi="Times New Roman"/>
          <w:color w:val="000000" w:themeColor="text1"/>
        </w:rPr>
        <w:lastRenderedPageBreak/>
        <w:t>workplace, it springs from impulses that are characteristic of the work itself. It is what workers derive because of their success in completing a task. Such Intrinsically motivated reward comprises the chance to showcase expertise and abilities, receive gratitude, good recognition, freedom, responsibility and mutual respect. A worker that is inherently inspired would be devoted to his job for as long as he believes the job is able to satisfy his wants</w:t>
      </w:r>
      <w:r w:rsidRPr="005F2DE1">
        <w:rPr>
          <w:rFonts w:ascii="Times New Roman" w:hAnsi="Times New Roman"/>
          <w:color w:val="000000" w:themeColor="text1"/>
          <w:vertAlign w:val="superscript"/>
        </w:rPr>
        <w:t>18</w:t>
      </w:r>
      <w:r w:rsidRPr="005F2DE1">
        <w:rPr>
          <w:rFonts w:ascii="Times New Roman" w:hAnsi="Times New Roman"/>
          <w:color w:val="000000" w:themeColor="text1"/>
        </w:rPr>
        <w:t xml:space="preserve">. Intrinsically driven work conducts are behaviors performed for one’s own sake, that is, the inspiration to work emanates from within the individual. Here the worker is motivated because he derives happiness in doing the job. For instance, a domestic worker in an </w:t>
      </w:r>
      <w:r>
        <w:rPr>
          <w:rFonts w:ascii="Times New Roman" w:hAnsi="Times New Roman"/>
          <w:color w:val="000000" w:themeColor="text1"/>
        </w:rPr>
        <w:t>organisation</w:t>
      </w:r>
      <w:r w:rsidRPr="005F2DE1">
        <w:rPr>
          <w:rFonts w:ascii="Times New Roman" w:hAnsi="Times New Roman"/>
          <w:color w:val="000000" w:themeColor="text1"/>
        </w:rPr>
        <w:t xml:space="preserve"> whose pay is quite low compared to other workers cleans the surroundings every time and even put in extra hours to clean not because of an increase in pay but because of the happiness derived in doing it. Such a motivation originates from rewards that are considered inherent to a job or activity itself such as the pleasure an individual derives from a game of chess or the love of playing soccer. Therefore when an individual engages in activities without any apparent inducements with the exception of the activity itself such an individual is said to be motivated intrinsically.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On the other hand extrinsic motivated behaviors are those that are external to the activity or the work, such as compensation, conditions of work, welfares, safety, and elevation etc. these motivators are usually determined by the company the individual works for. Extrinsic behaviors require workers to work hard or put in extra hours so as to get the reward that comes with it. Workers may not like the task but are inspired by the additional benefits, awards etc. It is a behavior that is put up to obtain substantial or social rewards and to evade chastisement. For instance, a receiver in a guesthouse is aware that working hard and diligently would bring about additional benefits and even promotion may not be happy putting in extra hours but the incentive forces him/her to work harder. It extrinsically inspired individual will be dedicated for as long as external </w:t>
      </w:r>
      <w:r w:rsidRPr="005F2DE1">
        <w:rPr>
          <w:rFonts w:ascii="Times New Roman" w:hAnsi="Times New Roman"/>
          <w:color w:val="000000" w:themeColor="text1"/>
        </w:rPr>
        <w:lastRenderedPageBreak/>
        <w:t xml:space="preserve">rewards are available. For example, good pay has been perceived over time to be an effective strategy businesses utilize to motivate their workforce to perform thereby improving </w:t>
      </w:r>
      <w:r>
        <w:rPr>
          <w:rFonts w:ascii="Times New Roman" w:hAnsi="Times New Roman"/>
          <w:color w:val="000000" w:themeColor="text1"/>
        </w:rPr>
        <w:t>organisational</w:t>
      </w:r>
      <w:r w:rsidRPr="005F2DE1">
        <w:rPr>
          <w:rFonts w:ascii="Times New Roman" w:hAnsi="Times New Roman"/>
          <w:color w:val="000000" w:themeColor="text1"/>
        </w:rPr>
        <w:t xml:space="preserve"> performance. Also, most employers of labor have understood the point that for businesses to contend well in a business setting, the performance of their workforce is very essential and crucial in influencing the result in terms of the success of the business. Hence, it can be presumed that the performance of a workforce is not only key to the progress, solidity and enlargement of the business alone but also for personal advancement of the workforce as a whole.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Motivation that is considered extrinsic stems from outside of the performer. Money can be said to be the greatest example, nevertheless coercion and the fear of punishment are also common extrinsic motivations. In various </w:t>
      </w:r>
      <w:r>
        <w:rPr>
          <w:rFonts w:ascii="Times New Roman" w:hAnsi="Times New Roman"/>
          <w:color w:val="000000" w:themeColor="text1"/>
        </w:rPr>
        <w:t>organisation</w:t>
      </w:r>
      <w:r w:rsidRPr="005F2DE1">
        <w:rPr>
          <w:rFonts w:ascii="Times New Roman" w:hAnsi="Times New Roman"/>
          <w:color w:val="000000" w:themeColor="text1"/>
        </w:rPr>
        <w:t xml:space="preserve">s, competition is seen as extrinsic since it encourages the performers to win and outwit their rivals, rather than appreciate the intrinsic rewards associated with the activity. However it is also imperative to note that extrinsic rewards may result in over justification and a later a decrease in intrinsic motivation. The universal difference between intrinsic and extrinsic motivation is that whereas intrinsic motivation is triggered by internal forces or those within oneself, extrinsic motivation is determined by external forces </w:t>
      </w:r>
      <w:r w:rsidRPr="005F2DE1">
        <w:rPr>
          <w:rFonts w:ascii="Times New Roman" w:hAnsi="Times New Roman"/>
          <w:color w:val="000000" w:themeColor="text1"/>
          <w:vertAlign w:val="superscript"/>
        </w:rPr>
        <w:t>19</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2.1.3 </w:t>
      </w:r>
      <w:r w:rsidRPr="005F2DE1">
        <w:rPr>
          <w:rFonts w:ascii="Times New Roman" w:hAnsi="Times New Roman"/>
          <w:b/>
          <w:bCs/>
          <w:color w:val="000000" w:themeColor="text1"/>
        </w:rPr>
        <w:tab/>
        <w:t xml:space="preserve">Intrinsic Motivational Factors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Although there are various forms of intrinsic motivation, this study focuses on an employee’s wellbeing, employee’s relationship with co-workers as well as their managers as factors that may influence an employee’s productivity levels in an </w:t>
      </w:r>
      <w:r>
        <w:rPr>
          <w:rFonts w:ascii="Times New Roman" w:hAnsi="Times New Roman"/>
          <w:color w:val="000000" w:themeColor="text1"/>
        </w:rPr>
        <w:t>organisation</w:t>
      </w:r>
      <w:r w:rsidRPr="005F2DE1">
        <w:rPr>
          <w:rFonts w:ascii="Times New Roman" w:hAnsi="Times New Roman"/>
          <w:color w:val="000000" w:themeColor="text1"/>
        </w:rPr>
        <w:t>. Intrinsic motivation, derived from within an individual or from the nature of the work itself, positively influences behavior, wellbeing and productivity. These factors are discussed below:</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Employee Well-being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 xml:space="preserve">The concept of employee’s well-being in most </w:t>
      </w:r>
      <w:r>
        <w:rPr>
          <w:rFonts w:ascii="Times New Roman" w:hAnsi="Times New Roman"/>
          <w:color w:val="000000" w:themeColor="text1"/>
        </w:rPr>
        <w:t>organisation</w:t>
      </w:r>
      <w:r w:rsidRPr="005F2DE1">
        <w:rPr>
          <w:rFonts w:ascii="Times New Roman" w:hAnsi="Times New Roman"/>
          <w:color w:val="000000" w:themeColor="text1"/>
        </w:rPr>
        <w:t xml:space="preserve"> has become a thing of great interest in recent years. In today’s world, the increasing reliance on overall market forces places a considerable load on salary earners and those of working age as regards delivery of goods and services. Consequently this has adversely affected the health, safety and general wellbeing of the workforce. Therefore the well-being of a workforce cannot be underestimated as workers also have similar needs be it physical or emotional. These needs may vary ranging from welfare, security, health and a sense that they are capable of coping with life. Employees now look to their </w:t>
      </w:r>
      <w:r>
        <w:rPr>
          <w:rFonts w:ascii="Times New Roman" w:hAnsi="Times New Roman"/>
          <w:color w:val="000000" w:themeColor="text1"/>
        </w:rPr>
        <w:t>organization</w:t>
      </w:r>
      <w:r w:rsidRPr="005F2DE1">
        <w:rPr>
          <w:rFonts w:ascii="Times New Roman" w:hAnsi="Times New Roman"/>
          <w:color w:val="000000" w:themeColor="text1"/>
        </w:rPr>
        <w:t xml:space="preserve">s for assistance in achieving this because a significant amount of their time and lives are expended at work. Most business establishments around the globe understand the necessity for a healthy workforce as they are crucial in enhancing an </w:t>
      </w:r>
      <w:r>
        <w:rPr>
          <w:rFonts w:ascii="Times New Roman" w:hAnsi="Times New Roman"/>
          <w:color w:val="000000" w:themeColor="text1"/>
        </w:rPr>
        <w:t>organization</w:t>
      </w:r>
      <w:r w:rsidRPr="005F2DE1">
        <w:rPr>
          <w:rFonts w:ascii="Times New Roman" w:hAnsi="Times New Roman"/>
          <w:color w:val="000000" w:themeColor="text1"/>
        </w:rPr>
        <w:t xml:space="preserve">’s productivity levels and fiscal performance. As such, most </w:t>
      </w:r>
      <w:r>
        <w:rPr>
          <w:rFonts w:ascii="Times New Roman" w:hAnsi="Times New Roman"/>
          <w:color w:val="000000" w:themeColor="text1"/>
        </w:rPr>
        <w:t>organization</w:t>
      </w:r>
      <w:r w:rsidRPr="005F2DE1">
        <w:rPr>
          <w:rFonts w:ascii="Times New Roman" w:hAnsi="Times New Roman"/>
          <w:color w:val="000000" w:themeColor="text1"/>
        </w:rPr>
        <w:t>s take giant strides in a bid to improve the welfare of their workforces by implementing several health and productivity programs that is aimed at promoting the well-being of their workforce. Well-being is defined as a concept that encompasses physical, financial and psychological health, as well as a personal connection and a sense of belonging and not just the absence of an ailment or injury. It is an extensive ideology that takes cognizance of the individual as a whole as regards the physical and mental states of a person</w:t>
      </w:r>
      <w:r w:rsidRPr="005F2DE1">
        <w:rPr>
          <w:rFonts w:ascii="Times New Roman" w:hAnsi="Times New Roman"/>
          <w:color w:val="000000" w:themeColor="text1"/>
          <w:vertAlign w:val="superscript"/>
        </w:rPr>
        <w:t>20</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Finally, for health and well-being programs to be successful an </w:t>
      </w:r>
      <w:r>
        <w:rPr>
          <w:rFonts w:ascii="Times New Roman" w:hAnsi="Times New Roman"/>
          <w:color w:val="000000" w:themeColor="text1"/>
        </w:rPr>
        <w:t>organisation</w:t>
      </w:r>
      <w:r w:rsidRPr="005F2DE1">
        <w:rPr>
          <w:rFonts w:ascii="Times New Roman" w:hAnsi="Times New Roman"/>
          <w:color w:val="000000" w:themeColor="text1"/>
        </w:rPr>
        <w:t xml:space="preserve"> must be able to relate effectively with their workforce and ensure that matters of great concern that may be termed personal to staff and their relations are catered for. Some of these matters may include their welfare packages, health-related behaviors, present and eventual monetary state of affairs as well as their experiences in the place of work. It is imperative to note that the attitude of a workforce provides several clues on how to obtain the best returns on health and productivity investments. There are proofs showing that the health and wellbeing of an </w:t>
      </w:r>
      <w:r>
        <w:rPr>
          <w:rFonts w:ascii="Times New Roman" w:hAnsi="Times New Roman"/>
          <w:color w:val="000000" w:themeColor="text1"/>
        </w:rPr>
        <w:t>organization</w:t>
      </w:r>
      <w:r w:rsidRPr="005F2DE1">
        <w:rPr>
          <w:rFonts w:ascii="Times New Roman" w:hAnsi="Times New Roman"/>
          <w:color w:val="000000" w:themeColor="text1"/>
        </w:rPr>
        <w:t xml:space="preserve">’s labor force is inseparably </w:t>
      </w:r>
      <w:r w:rsidRPr="005F2DE1">
        <w:rPr>
          <w:rFonts w:ascii="Times New Roman" w:hAnsi="Times New Roman"/>
          <w:color w:val="000000" w:themeColor="text1"/>
        </w:rPr>
        <w:lastRenderedPageBreak/>
        <w:t>associated with their levels of productivity as well as the health of the nation’s economy</w:t>
      </w:r>
      <w:r w:rsidRPr="005F2DE1">
        <w:rPr>
          <w:rFonts w:ascii="Times New Roman" w:hAnsi="Times New Roman"/>
          <w:color w:val="000000" w:themeColor="text1"/>
          <w:vertAlign w:val="superscript"/>
        </w:rPr>
        <w:t>21</w:t>
      </w:r>
      <w:r w:rsidRPr="005F2DE1">
        <w:rPr>
          <w:rFonts w:ascii="Times New Roman" w:hAnsi="Times New Roman"/>
          <w:color w:val="000000" w:themeColor="text1"/>
        </w:rPr>
        <w:t xml:space="preserve">. As such employers of labour are also very much aware of the importance of wellbeing programs and are concerned with seeking out better ways to improve employee wellbeing through various health protection and promotion benefit programs. Most </w:t>
      </w:r>
      <w:r>
        <w:rPr>
          <w:rFonts w:ascii="Times New Roman" w:hAnsi="Times New Roman"/>
          <w:color w:val="000000" w:themeColor="text1"/>
        </w:rPr>
        <w:t>organization</w:t>
      </w:r>
      <w:r w:rsidRPr="005F2DE1">
        <w:rPr>
          <w:rFonts w:ascii="Times New Roman" w:hAnsi="Times New Roman"/>
          <w:color w:val="000000" w:themeColor="text1"/>
        </w:rPr>
        <w:t xml:space="preserve">s even allow staff to take several days off due to illness without being deprived of their pay. Some even compensate members of their work force for not taking sick leave by giving them additional pay </w:t>
      </w:r>
      <w:r w:rsidRPr="005F2DE1">
        <w:rPr>
          <w:rFonts w:ascii="Times New Roman" w:hAnsi="Times New Roman"/>
          <w:color w:val="000000" w:themeColor="text1"/>
          <w:vertAlign w:val="superscript"/>
        </w:rPr>
        <w:t>22</w:t>
      </w:r>
      <w:r w:rsidRPr="005F2DE1">
        <w:rPr>
          <w:rFonts w:ascii="Times New Roman" w:hAnsi="Times New Roman"/>
          <w:color w:val="000000" w:themeColor="text1"/>
        </w:rPr>
        <w:t>. Managers give their workers paid time off, free lunch and relaxation times, vacations, leave etc. This is done with a view to ensure that workers stay healthy and motivated thereby increasing their levels of effectiveness and efficiency in the workplace resulting in high productivity</w:t>
      </w:r>
      <w:r w:rsidRPr="005F2DE1">
        <w:rPr>
          <w:rFonts w:ascii="Times New Roman" w:hAnsi="Times New Roman"/>
          <w:color w:val="000000" w:themeColor="text1"/>
          <w:vertAlign w:val="superscript"/>
        </w:rPr>
        <w:t>23</w:t>
      </w:r>
      <w:r w:rsidRPr="005F2DE1">
        <w:rPr>
          <w:rFonts w:ascii="Times New Roman" w:hAnsi="Times New Roman"/>
          <w:color w:val="000000" w:themeColor="text1"/>
        </w:rPr>
        <w:t>.</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2.1.4 </w:t>
      </w:r>
      <w:r w:rsidRPr="005F2DE1">
        <w:rPr>
          <w:rFonts w:ascii="Times New Roman" w:hAnsi="Times New Roman"/>
          <w:b/>
          <w:color w:val="000000" w:themeColor="text1"/>
          <w:sz w:val="24"/>
          <w:szCs w:val="24"/>
        </w:rPr>
        <w:tab/>
        <w:t>Concept of Employee Motivation</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To motivate people, it’s important to understand how motivation works. Employee motivation is an important concept to every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No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is developed without the concept of employee motivation. It indirectly helps both the individual and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The important thing is to understand is that there is difference between different individuals. Every human being will not be motivated in same way. Individuals react in different ways so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should adopt different ways of motivation. On the other hand, employees who feel motivated to work likely to be persistent, innovative and productive, turning out high quality work that they willingly undertake.</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 xml:space="preserve">“Motivation is the willingness to exert high levels of effort towards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goals, conditioned by the effort and ability to satisfy some individual need”.  “A motive is an inner state that energizes, activates, or moves and directs or channels behavior goals”. Employees are motivated through financial factors like bonus, hike in salary etc. and non-financial factors like appreciation, recognition, rewards, securities etc.</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lastRenderedPageBreak/>
        <w:t xml:space="preserve">2.1.5 </w:t>
      </w:r>
      <w:r w:rsidRPr="005F2DE1">
        <w:rPr>
          <w:rFonts w:ascii="Times New Roman" w:hAnsi="Times New Roman"/>
          <w:b/>
          <w:bCs/>
          <w:color w:val="000000" w:themeColor="text1"/>
        </w:rPr>
        <w:tab/>
        <w:t xml:space="preserve">Productivity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 manufacturing sector is an ever changing beast and every year, the industry is faced with fresh challenges</w:t>
      </w:r>
      <w:r w:rsidRPr="005F2DE1">
        <w:rPr>
          <w:rFonts w:ascii="Times New Roman" w:hAnsi="Times New Roman"/>
          <w:color w:val="000000" w:themeColor="text1"/>
          <w:vertAlign w:val="superscript"/>
        </w:rPr>
        <w:t>24</w:t>
      </w:r>
      <w:r w:rsidRPr="005F2DE1">
        <w:rPr>
          <w:rFonts w:ascii="Times New Roman" w:hAnsi="Times New Roman"/>
          <w:color w:val="000000" w:themeColor="text1"/>
        </w:rPr>
        <w:t xml:space="preserve">. The author stated that virtually all media houses constantly report the closure of industrial units, labour disputes between employers and their employees or reductions in the labour force due to recession and other economic dynamics. As a result, the image of manufacturing industries have been marred by low wages, high labour turnover, inadequate working conditions, poor performance and productivity </w:t>
      </w:r>
      <w:r w:rsidRPr="005F2DE1">
        <w:rPr>
          <w:rFonts w:ascii="Times New Roman" w:hAnsi="Times New Roman"/>
          <w:color w:val="000000" w:themeColor="text1"/>
          <w:vertAlign w:val="superscript"/>
        </w:rPr>
        <w:t>25</w:t>
      </w:r>
      <w:r w:rsidRPr="005F2DE1">
        <w:rPr>
          <w:rFonts w:ascii="Times New Roman" w:hAnsi="Times New Roman"/>
          <w:color w:val="000000" w:themeColor="text1"/>
        </w:rPr>
        <w:t>. Productivity can be referred to as the quantity of work that is attained in a unit of time by means of the factors of production</w:t>
      </w:r>
      <w:r w:rsidRPr="005F2DE1">
        <w:rPr>
          <w:rFonts w:ascii="Times New Roman" w:hAnsi="Times New Roman"/>
          <w:color w:val="000000" w:themeColor="text1"/>
          <w:vertAlign w:val="superscript"/>
        </w:rPr>
        <w:t>26</w:t>
      </w:r>
      <w:r w:rsidRPr="005F2DE1">
        <w:rPr>
          <w:rFonts w:ascii="Times New Roman" w:hAnsi="Times New Roman"/>
          <w:color w:val="000000" w:themeColor="text1"/>
        </w:rPr>
        <w:t xml:space="preserve">. These factors include technology, capital, entrepreneurship, land and labour. It is the link between inputs and outputs and increases when an increase in output occurs with a lesser than comparative increase in input. It also occurs when equal amount of output is generated using fewer inputs.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 perspective that productivity can be seen as a measure of performance that encompasses both efficiency and effectiveness</w:t>
      </w:r>
      <w:r w:rsidRPr="005F2DE1">
        <w:rPr>
          <w:rFonts w:ascii="Times New Roman" w:hAnsi="Times New Roman"/>
          <w:color w:val="000000" w:themeColor="text1"/>
          <w:vertAlign w:val="superscript"/>
        </w:rPr>
        <w:t>27</w:t>
      </w:r>
      <w:r w:rsidRPr="005F2DE1">
        <w:rPr>
          <w:rFonts w:ascii="Times New Roman" w:hAnsi="Times New Roman"/>
          <w:color w:val="000000" w:themeColor="text1"/>
        </w:rPr>
        <w:t xml:space="preserve">. It can also be referred to as the ratio of output or production capacity of the workers in an </w:t>
      </w:r>
      <w:r>
        <w:rPr>
          <w:rFonts w:ascii="Times New Roman" w:hAnsi="Times New Roman"/>
          <w:color w:val="000000" w:themeColor="text1"/>
        </w:rPr>
        <w:t>organisation</w:t>
      </w:r>
      <w:r w:rsidRPr="005F2DE1">
        <w:rPr>
          <w:rFonts w:ascii="Times New Roman" w:hAnsi="Times New Roman"/>
          <w:color w:val="000000" w:themeColor="text1"/>
        </w:rPr>
        <w:t>. It is the correlation that exists between the quantity of inputs and outputs from a clearly defined process. The performance of a business which determines its continued existence and development is largely dependent on the degree of productivity of its workers. The prosperity of a nation as well as social and economic welfare of its citizens is determined by the level of effectiveness and efficiency of its various sub components</w:t>
      </w:r>
      <w:r w:rsidRPr="005F2DE1">
        <w:rPr>
          <w:rFonts w:ascii="Times New Roman" w:hAnsi="Times New Roman"/>
          <w:color w:val="000000" w:themeColor="text1"/>
          <w:vertAlign w:val="superscript"/>
        </w:rPr>
        <w:t>28</w:t>
      </w:r>
      <w:r w:rsidRPr="005F2DE1">
        <w:rPr>
          <w:rFonts w:ascii="Times New Roman" w:hAnsi="Times New Roman"/>
          <w:color w:val="000000" w:themeColor="text1"/>
        </w:rPr>
        <w:t xml:space="preserve">. Productivity is a total measure of the efficiency or capacity to transform inputs that is raw materials into finished products or services. More precisely, productivity is a measure that indicates how well essential resources are used to accomplish specified objectives in terms of quantity and quality within a given time frame. It is suitable when measuring the actual output produced compared to the input of resources, taking time into consideration. Hence, productivity ratios indicate the extent </w:t>
      </w:r>
      <w:r w:rsidRPr="005F2DE1">
        <w:rPr>
          <w:rFonts w:ascii="Times New Roman" w:hAnsi="Times New Roman"/>
          <w:color w:val="000000" w:themeColor="text1"/>
        </w:rPr>
        <w:lastRenderedPageBreak/>
        <w:t xml:space="preserve">at which </w:t>
      </w:r>
      <w:r>
        <w:rPr>
          <w:rFonts w:ascii="Times New Roman" w:hAnsi="Times New Roman"/>
          <w:color w:val="000000" w:themeColor="text1"/>
        </w:rPr>
        <w:t>organisational</w:t>
      </w:r>
      <w:r w:rsidRPr="005F2DE1">
        <w:rPr>
          <w:rFonts w:ascii="Times New Roman" w:hAnsi="Times New Roman"/>
          <w:color w:val="000000" w:themeColor="text1"/>
        </w:rPr>
        <w:t xml:space="preserve"> resources are effectively and efficiently used to produce desired outputs. Efficiency takes into account the time and resources required to execute a given task. Therefore, it can be concluded that effectiveness and efficiency are significant predictors of productivity.</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color w:val="000000" w:themeColor="text1"/>
        </w:rPr>
        <w:t>Motivator for productivity</w:t>
      </w:r>
    </w:p>
    <w:p w:rsidR="001F5594" w:rsidRPr="005F2DE1" w:rsidRDefault="001F5594" w:rsidP="001F5594">
      <w:pPr>
        <w:pStyle w:val="Default"/>
        <w:numPr>
          <w:ilvl w:val="0"/>
          <w:numId w:val="34"/>
        </w:numPr>
        <w:spacing w:line="480" w:lineRule="auto"/>
        <w:jc w:val="both"/>
        <w:rPr>
          <w:rFonts w:ascii="Times New Roman" w:hAnsi="Times New Roman"/>
          <w:color w:val="000000" w:themeColor="text1"/>
        </w:rPr>
      </w:pPr>
      <w:r w:rsidRPr="005F2DE1">
        <w:rPr>
          <w:rFonts w:ascii="Times New Roman" w:hAnsi="Times New Roman"/>
          <w:color w:val="000000" w:themeColor="text1"/>
        </w:rPr>
        <w:t>Employee morale</w:t>
      </w:r>
    </w:p>
    <w:p w:rsidR="001F5594" w:rsidRPr="005F2DE1" w:rsidRDefault="001F5594" w:rsidP="001F5594">
      <w:pPr>
        <w:pStyle w:val="Default"/>
        <w:numPr>
          <w:ilvl w:val="0"/>
          <w:numId w:val="34"/>
        </w:numPr>
        <w:spacing w:line="480" w:lineRule="auto"/>
        <w:jc w:val="both"/>
        <w:rPr>
          <w:rFonts w:ascii="Times New Roman" w:hAnsi="Times New Roman"/>
          <w:color w:val="000000" w:themeColor="text1"/>
        </w:rPr>
      </w:pPr>
      <w:r w:rsidRPr="005F2DE1">
        <w:rPr>
          <w:rFonts w:ascii="Times New Roman" w:hAnsi="Times New Roman"/>
          <w:color w:val="000000" w:themeColor="text1"/>
        </w:rPr>
        <w:t>Self-development</w:t>
      </w:r>
    </w:p>
    <w:p w:rsidR="001F5594" w:rsidRPr="005F2DE1" w:rsidRDefault="001F5594" w:rsidP="001F5594">
      <w:pPr>
        <w:pStyle w:val="Default"/>
        <w:numPr>
          <w:ilvl w:val="0"/>
          <w:numId w:val="34"/>
        </w:numPr>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Confidence in management </w:t>
      </w:r>
    </w:p>
    <w:p w:rsidR="001F5594" w:rsidRPr="005F2DE1" w:rsidRDefault="001F5594" w:rsidP="001F5594">
      <w:pPr>
        <w:pStyle w:val="Default"/>
        <w:numPr>
          <w:ilvl w:val="0"/>
          <w:numId w:val="34"/>
        </w:numPr>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Staff strike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color w:val="000000" w:themeColor="text1"/>
        </w:rPr>
        <w:t>Employee morale</w:t>
      </w:r>
      <w:r w:rsidRPr="005F2DE1">
        <w:rPr>
          <w:rFonts w:ascii="Times New Roman" w:hAnsi="Times New Roman"/>
          <w:color w:val="000000" w:themeColor="text1"/>
        </w:rPr>
        <w:t xml:space="preserve">- Employee morale is defined as the attitude, satisfaction and overall outlook of employee during their association with an </w:t>
      </w:r>
      <w:r>
        <w:rPr>
          <w:rFonts w:ascii="Times New Roman" w:hAnsi="Times New Roman"/>
          <w:color w:val="000000" w:themeColor="text1"/>
        </w:rPr>
        <w:t>organisation</w:t>
      </w:r>
      <w:r w:rsidRPr="005F2DE1">
        <w:rPr>
          <w:rFonts w:ascii="Times New Roman" w:hAnsi="Times New Roman"/>
          <w:color w:val="000000" w:themeColor="text1"/>
        </w:rPr>
        <w:t xml:space="preserve"> or a business</w:t>
      </w:r>
      <w:r w:rsidRPr="005F2DE1">
        <w:rPr>
          <w:rFonts w:ascii="Times New Roman" w:hAnsi="Times New Roman"/>
          <w:color w:val="000000" w:themeColor="text1"/>
          <w:vertAlign w:val="superscript"/>
        </w:rPr>
        <w:t>29</w:t>
      </w:r>
      <w:r w:rsidRPr="005F2DE1">
        <w:rPr>
          <w:rFonts w:ascii="Times New Roman" w:hAnsi="Times New Roman"/>
          <w:color w:val="000000" w:themeColor="text1"/>
        </w:rPr>
        <w:t>. The word morale is originated from the latin word mores which means the ethnics, attitude or behavior it is, therefore, absolutely essential that the group as a whole is charged with enthusiasm about the work entrusted to them. Such zeal or enthusiasm is usually referred to as morale.</w:t>
      </w:r>
      <w:r w:rsidRPr="005F2DE1">
        <w:rPr>
          <w:rFonts w:ascii="Times New Roman" w:hAnsi="Times New Roman"/>
          <w:color w:val="000000" w:themeColor="text1"/>
          <w:vertAlign w:val="superscript"/>
        </w:rPr>
        <w:t>30</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Employee morale means the cooperative attitude or mental health of a number of people who are related to each other on some basis</w:t>
      </w:r>
      <w:r w:rsidRPr="005F2DE1">
        <w:rPr>
          <w:rFonts w:ascii="Times New Roman" w:hAnsi="Times New Roman"/>
          <w:color w:val="000000" w:themeColor="text1"/>
          <w:vertAlign w:val="superscript"/>
        </w:rPr>
        <w:t>31</w:t>
      </w:r>
      <w:r w:rsidRPr="005F2DE1">
        <w:rPr>
          <w:rFonts w:ascii="Times New Roman" w:hAnsi="Times New Roman"/>
          <w:color w:val="000000" w:themeColor="text1"/>
        </w:rPr>
        <w:t xml:space="preserve">. Morale can also be describe as a readiness to cooperate warmly in the task and purpose of a given group or </w:t>
      </w:r>
      <w:r>
        <w:rPr>
          <w:rFonts w:ascii="Times New Roman" w:hAnsi="Times New Roman"/>
          <w:color w:val="000000" w:themeColor="text1"/>
        </w:rPr>
        <w:t>organisation</w:t>
      </w:r>
      <w:r w:rsidRPr="005F2DE1">
        <w:rPr>
          <w:rFonts w:ascii="Times New Roman" w:hAnsi="Times New Roman"/>
          <w:color w:val="000000" w:themeColor="text1"/>
        </w:rPr>
        <w:t xml:space="preserve"> </w:t>
      </w:r>
      <w:r w:rsidRPr="005F2DE1">
        <w:rPr>
          <w:rFonts w:ascii="Times New Roman" w:hAnsi="Times New Roman"/>
          <w:color w:val="000000" w:themeColor="text1"/>
          <w:vertAlign w:val="superscript"/>
        </w:rPr>
        <w:t>32</w:t>
      </w:r>
      <w:r w:rsidRPr="005F2DE1">
        <w:rPr>
          <w:rFonts w:ascii="Times New Roman" w:hAnsi="Times New Roman"/>
          <w:color w:val="000000" w:themeColor="text1"/>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Employee morale or workspace morale is the morale of employee in workspace environment. It is proven to have a direct effect on productivity. Employee morale with high morale are more productive, deliver better results and stay in an </w:t>
      </w:r>
      <w:r>
        <w:rPr>
          <w:rFonts w:ascii="Times New Roman" w:hAnsi="Times New Roman"/>
          <w:color w:val="000000" w:themeColor="text1"/>
        </w:rPr>
        <w:t>organisation</w:t>
      </w:r>
      <w:r w:rsidRPr="005F2DE1">
        <w:rPr>
          <w:rFonts w:ascii="Times New Roman" w:hAnsi="Times New Roman"/>
          <w:color w:val="000000" w:themeColor="text1"/>
        </w:rPr>
        <w:t xml:space="preserve"> longer. If an </w:t>
      </w:r>
      <w:r>
        <w:rPr>
          <w:rFonts w:ascii="Times New Roman" w:hAnsi="Times New Roman"/>
          <w:color w:val="000000" w:themeColor="text1"/>
        </w:rPr>
        <w:t>organisation</w:t>
      </w:r>
      <w:r w:rsidRPr="005F2DE1">
        <w:rPr>
          <w:rFonts w:ascii="Times New Roman" w:hAnsi="Times New Roman"/>
          <w:color w:val="000000" w:themeColor="text1"/>
        </w:rPr>
        <w:t xml:space="preserve"> is going through a crisis, they will work harder to help it survive and achieve its goals</w:t>
      </w:r>
      <w:r w:rsidRPr="005F2DE1">
        <w:rPr>
          <w:rFonts w:ascii="Times New Roman" w:hAnsi="Times New Roman"/>
          <w:color w:val="000000" w:themeColor="text1"/>
          <w:vertAlign w:val="superscript"/>
        </w:rPr>
        <w:t>33</w:t>
      </w:r>
      <w:r w:rsidRPr="005F2DE1">
        <w:rPr>
          <w:rFonts w:ascii="Times New Roman" w:hAnsi="Times New Roman"/>
          <w:color w:val="000000" w:themeColor="text1"/>
        </w:rPr>
        <w:t>.</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Causes of poor employee morale are:</w:t>
      </w:r>
    </w:p>
    <w:p w:rsidR="001F5594" w:rsidRPr="005F2DE1" w:rsidRDefault="001F5594" w:rsidP="001F5594">
      <w:pPr>
        <w:pStyle w:val="Default"/>
        <w:numPr>
          <w:ilvl w:val="0"/>
          <w:numId w:val="11"/>
        </w:numPr>
        <w:spacing w:line="480" w:lineRule="auto"/>
        <w:jc w:val="both"/>
        <w:rPr>
          <w:rFonts w:ascii="Times New Roman" w:hAnsi="Times New Roman"/>
          <w:color w:val="000000" w:themeColor="text1"/>
        </w:rPr>
      </w:pPr>
      <w:r w:rsidRPr="005F2DE1">
        <w:rPr>
          <w:rFonts w:ascii="Times New Roman" w:hAnsi="Times New Roman"/>
          <w:color w:val="000000" w:themeColor="text1"/>
        </w:rPr>
        <w:t>Lack of effective communication</w:t>
      </w:r>
    </w:p>
    <w:p w:rsidR="001F5594" w:rsidRPr="005F2DE1" w:rsidRDefault="001F5594" w:rsidP="001F5594">
      <w:pPr>
        <w:pStyle w:val="Default"/>
        <w:numPr>
          <w:ilvl w:val="0"/>
          <w:numId w:val="11"/>
        </w:numPr>
        <w:spacing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Not providing good materials or clear processes to the job well.</w:t>
      </w:r>
    </w:p>
    <w:p w:rsidR="001F5594" w:rsidRPr="005F2DE1" w:rsidRDefault="001F5594" w:rsidP="001F5594">
      <w:pPr>
        <w:pStyle w:val="Default"/>
        <w:numPr>
          <w:ilvl w:val="0"/>
          <w:numId w:val="11"/>
        </w:numPr>
        <w:spacing w:line="480" w:lineRule="auto"/>
        <w:jc w:val="both"/>
        <w:rPr>
          <w:rFonts w:ascii="Times New Roman" w:hAnsi="Times New Roman"/>
          <w:color w:val="000000" w:themeColor="text1"/>
        </w:rPr>
      </w:pPr>
      <w:r w:rsidRPr="005F2DE1">
        <w:rPr>
          <w:rFonts w:ascii="Times New Roman" w:hAnsi="Times New Roman"/>
          <w:color w:val="000000" w:themeColor="text1"/>
        </w:rPr>
        <w:t>Not being clear about or constantly changing expectations or priorities.</w:t>
      </w:r>
    </w:p>
    <w:p w:rsidR="001F5594" w:rsidRPr="005F2DE1" w:rsidRDefault="001F5594" w:rsidP="001F5594">
      <w:pPr>
        <w:pStyle w:val="Default"/>
        <w:numPr>
          <w:ilvl w:val="0"/>
          <w:numId w:val="11"/>
        </w:numPr>
        <w:spacing w:line="480" w:lineRule="auto"/>
        <w:jc w:val="both"/>
        <w:rPr>
          <w:rFonts w:ascii="Times New Roman" w:hAnsi="Times New Roman"/>
          <w:color w:val="000000" w:themeColor="text1"/>
        </w:rPr>
      </w:pPr>
      <w:r w:rsidRPr="005F2DE1">
        <w:rPr>
          <w:rFonts w:ascii="Times New Roman" w:hAnsi="Times New Roman"/>
          <w:color w:val="000000" w:themeColor="text1"/>
        </w:rPr>
        <w:t>Having unrealistic expectation or unreasonable workloads.</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There are best ways to boost employee morale out of it are:</w:t>
      </w:r>
    </w:p>
    <w:p w:rsidR="001F5594" w:rsidRPr="005F2DE1" w:rsidRDefault="001F5594" w:rsidP="001F5594">
      <w:pPr>
        <w:pStyle w:val="Default"/>
        <w:numPr>
          <w:ilvl w:val="0"/>
          <w:numId w:val="12"/>
        </w:numPr>
        <w:spacing w:line="480" w:lineRule="auto"/>
        <w:jc w:val="both"/>
        <w:rPr>
          <w:rFonts w:ascii="Times New Roman" w:hAnsi="Times New Roman"/>
          <w:color w:val="000000" w:themeColor="text1"/>
        </w:rPr>
      </w:pPr>
      <w:r w:rsidRPr="005F2DE1">
        <w:rPr>
          <w:rFonts w:ascii="Times New Roman" w:hAnsi="Times New Roman"/>
          <w:color w:val="000000" w:themeColor="text1"/>
        </w:rPr>
        <w:t>Measure employees morale regularly and mare positive change</w:t>
      </w:r>
    </w:p>
    <w:p w:rsidR="001F5594" w:rsidRPr="005F2DE1" w:rsidRDefault="001F5594" w:rsidP="001F5594">
      <w:pPr>
        <w:pStyle w:val="Default"/>
        <w:numPr>
          <w:ilvl w:val="0"/>
          <w:numId w:val="12"/>
        </w:numPr>
        <w:spacing w:line="480" w:lineRule="auto"/>
        <w:jc w:val="both"/>
        <w:rPr>
          <w:rFonts w:ascii="Times New Roman" w:hAnsi="Times New Roman"/>
          <w:color w:val="000000" w:themeColor="text1"/>
        </w:rPr>
      </w:pPr>
      <w:r w:rsidRPr="005F2DE1">
        <w:rPr>
          <w:rFonts w:ascii="Times New Roman" w:hAnsi="Times New Roman"/>
          <w:color w:val="000000" w:themeColor="text1"/>
        </w:rPr>
        <w:t>Understand what employees consider meaningful.</w:t>
      </w:r>
    </w:p>
    <w:p w:rsidR="001F5594" w:rsidRPr="005F2DE1" w:rsidRDefault="001F5594" w:rsidP="001F5594">
      <w:pPr>
        <w:pStyle w:val="Default"/>
        <w:numPr>
          <w:ilvl w:val="0"/>
          <w:numId w:val="12"/>
        </w:numPr>
        <w:spacing w:line="480" w:lineRule="auto"/>
        <w:jc w:val="both"/>
        <w:rPr>
          <w:rFonts w:ascii="Times New Roman" w:hAnsi="Times New Roman"/>
          <w:color w:val="000000" w:themeColor="text1"/>
        </w:rPr>
      </w:pPr>
      <w:r w:rsidRPr="005F2DE1">
        <w:rPr>
          <w:rFonts w:ascii="Times New Roman" w:hAnsi="Times New Roman"/>
          <w:color w:val="000000" w:themeColor="text1"/>
        </w:rPr>
        <w:t>Provide proper tools/stay up to date with new tools</w:t>
      </w:r>
    </w:p>
    <w:p w:rsidR="001F5594" w:rsidRPr="005F2DE1" w:rsidRDefault="001F5594" w:rsidP="001F5594">
      <w:pPr>
        <w:pStyle w:val="Default"/>
        <w:numPr>
          <w:ilvl w:val="0"/>
          <w:numId w:val="12"/>
        </w:numPr>
        <w:spacing w:line="480" w:lineRule="auto"/>
        <w:jc w:val="both"/>
        <w:rPr>
          <w:rFonts w:ascii="Times New Roman" w:hAnsi="Times New Roman"/>
          <w:color w:val="000000" w:themeColor="text1"/>
        </w:rPr>
      </w:pPr>
      <w:r w:rsidRPr="005F2DE1">
        <w:rPr>
          <w:rFonts w:ascii="Times New Roman" w:hAnsi="Times New Roman"/>
          <w:color w:val="000000" w:themeColor="text1"/>
        </w:rPr>
        <w:t>Create a growth plan with employee</w:t>
      </w:r>
    </w:p>
    <w:p w:rsidR="001F5594" w:rsidRPr="005F2DE1" w:rsidRDefault="001F5594" w:rsidP="001F5594">
      <w:pPr>
        <w:pStyle w:val="Default"/>
        <w:numPr>
          <w:ilvl w:val="0"/>
          <w:numId w:val="12"/>
        </w:numPr>
        <w:spacing w:line="480" w:lineRule="auto"/>
        <w:jc w:val="both"/>
        <w:rPr>
          <w:rFonts w:ascii="Times New Roman" w:hAnsi="Times New Roman"/>
          <w:color w:val="000000" w:themeColor="text1"/>
        </w:rPr>
      </w:pPr>
      <w:r w:rsidRPr="005F2DE1">
        <w:rPr>
          <w:rFonts w:ascii="Times New Roman" w:hAnsi="Times New Roman"/>
          <w:color w:val="000000" w:themeColor="text1"/>
        </w:rPr>
        <w:t>Fund the balance between employee independence and accountability.</w:t>
      </w:r>
    </w:p>
    <w:p w:rsidR="001F5594" w:rsidRDefault="001F5594" w:rsidP="001F5594">
      <w:pPr>
        <w:pStyle w:val="Default"/>
        <w:jc w:val="both"/>
        <w:rPr>
          <w:rFonts w:ascii="Times New Roman" w:hAnsi="Times New Roman"/>
          <w:color w:val="000000" w:themeColor="text1"/>
        </w:rPr>
      </w:pPr>
    </w:p>
    <w:p w:rsidR="001F5594" w:rsidRDefault="001F5594" w:rsidP="001F5594">
      <w:pPr>
        <w:pStyle w:val="Default"/>
        <w:jc w:val="both"/>
        <w:rPr>
          <w:rFonts w:ascii="Times New Roman" w:hAnsi="Times New Roman"/>
          <w:color w:val="000000" w:themeColor="text1"/>
        </w:rPr>
      </w:pP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color w:val="000000" w:themeColor="text1"/>
        </w:rPr>
        <w:t>Morale and Motivation</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Morale and motivation are inter-related but differ from each other. Morale refers to the attitude of a person towards his work and environment while motivation is a process to inspire people</w:t>
      </w:r>
      <w:r w:rsidRPr="005F2DE1">
        <w:rPr>
          <w:rFonts w:ascii="Times New Roman" w:hAnsi="Times New Roman"/>
          <w:color w:val="000000" w:themeColor="text1"/>
          <w:vertAlign w:val="superscript"/>
        </w:rPr>
        <w:t>34</w:t>
      </w:r>
      <w:r w:rsidRPr="005F2DE1">
        <w:rPr>
          <w:rFonts w:ascii="Times New Roman" w:hAnsi="Times New Roman"/>
          <w:color w:val="000000" w:themeColor="text1"/>
        </w:rPr>
        <w:t>. Motivation is an inner feeling which energizes a person to work more for satisfying his unsatisfied demands</w:t>
      </w:r>
      <w:r w:rsidRPr="005F2DE1">
        <w:rPr>
          <w:rFonts w:ascii="Times New Roman" w:hAnsi="Times New Roman"/>
          <w:color w:val="000000" w:themeColor="text1"/>
          <w:vertAlign w:val="superscript"/>
        </w:rPr>
        <w:t>35</w:t>
      </w:r>
      <w:r w:rsidRPr="005F2DE1">
        <w:rPr>
          <w:rFonts w:ascii="Times New Roman" w:hAnsi="Times New Roman"/>
          <w:color w:val="000000" w:themeColor="text1"/>
        </w:rPr>
        <w:t>. Motivation revolves round needs and incentives while morale will determine the willingness to cooperate. Morale is a group phenomenon while motivation is an individual's readiness to work more</w:t>
      </w:r>
      <w:r w:rsidRPr="005F2DE1">
        <w:rPr>
          <w:rFonts w:ascii="Times New Roman" w:hAnsi="Times New Roman"/>
          <w:color w:val="000000" w:themeColor="text1"/>
          <w:vertAlign w:val="superscript"/>
        </w:rPr>
        <w:t>36</w:t>
      </w:r>
      <w:r w:rsidRPr="005F2DE1">
        <w:rPr>
          <w:rFonts w:ascii="Times New Roman" w:hAnsi="Times New Roman"/>
          <w:color w:val="000000" w:themeColor="text1"/>
        </w:rPr>
        <w:t>. Moral is related to the combination of various factors operating at work but motivation concerns to the job only</w:t>
      </w:r>
      <w:r w:rsidRPr="005F2DE1">
        <w:rPr>
          <w:rFonts w:ascii="Times New Roman" w:hAnsi="Times New Roman"/>
          <w:color w:val="000000" w:themeColor="text1"/>
          <w:vertAlign w:val="superscript"/>
        </w:rPr>
        <w:t>37</w:t>
      </w:r>
      <w:r w:rsidRPr="005F2DE1">
        <w:rPr>
          <w:rFonts w:ascii="Times New Roman" w:hAnsi="Times New Roman"/>
          <w:color w:val="000000" w:themeColor="text1"/>
        </w:rPr>
        <w:t>. Motivation helps in mobilizing energy while morale is concerned with the mobilization of sentiments</w:t>
      </w:r>
      <w:r w:rsidRPr="005F2DE1">
        <w:rPr>
          <w:rFonts w:ascii="Times New Roman" w:hAnsi="Times New Roman"/>
          <w:color w:val="000000" w:themeColor="text1"/>
          <w:vertAlign w:val="superscript"/>
        </w:rPr>
        <w:t>38</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color w:val="000000" w:themeColor="text1"/>
        </w:rPr>
        <w:t>Morale and Productivity</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Morale reflects the attitude of employees towards their work; it will be of interest to know if it has any bearing on productivity</w:t>
      </w:r>
      <w:r w:rsidRPr="005F2DE1">
        <w:rPr>
          <w:rFonts w:ascii="Times New Roman" w:hAnsi="Times New Roman"/>
          <w:color w:val="000000" w:themeColor="text1"/>
          <w:vertAlign w:val="superscript"/>
        </w:rPr>
        <w:t>39</w:t>
      </w:r>
      <w:r w:rsidRPr="005F2DE1">
        <w:rPr>
          <w:rFonts w:ascii="Times New Roman" w:hAnsi="Times New Roman"/>
          <w:color w:val="000000" w:themeColor="text1"/>
        </w:rPr>
        <w:t>. A number of research studies reveal that there is no direct</w:t>
      </w:r>
      <w:r w:rsidRPr="005F2DE1">
        <w:rPr>
          <w:rFonts w:ascii="Times New Roman" w:hAnsi="Times New Roman"/>
          <w:color w:val="000000" w:themeColor="text1"/>
        </w:rPr>
        <w:br/>
      </w:r>
      <w:r w:rsidRPr="005F2DE1">
        <w:rPr>
          <w:rFonts w:ascii="Times New Roman" w:hAnsi="Times New Roman"/>
          <w:color w:val="000000" w:themeColor="text1"/>
        </w:rPr>
        <w:lastRenderedPageBreak/>
        <w:t>relationship between morale and productivity. High morale may lead to higher productivity but in some cases production may go down even. It is generally felt that there is a positive relation between morale and productivity but the degree may not be the same. For example, 10 per cent increase in morale may lead to higher productivity but production may not necessarily increase by 10 percent.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noProof/>
          <w:color w:val="000000" w:themeColor="text1"/>
        </w:rPr>
        <w:drawing>
          <wp:inline distT="0" distB="0" distL="0" distR="0" wp14:anchorId="228CE923" wp14:editId="12D8BA56">
            <wp:extent cx="3657600" cy="1924050"/>
            <wp:effectExtent l="0" t="0" r="0" b="0"/>
            <wp:docPr id="102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6" cstate="print"/>
                    <a:srcRect l="3837" t="21201"/>
                    <a:stretch/>
                  </pic:blipFill>
                  <pic:spPr bwMode="auto">
                    <a:xfrm>
                      <a:off x="0" y="0"/>
                      <a:ext cx="3657600" cy="1924050"/>
                    </a:xfrm>
                    <a:prstGeom prst="rect">
                      <a:avLst/>
                    </a:prstGeom>
                    <a:ln>
                      <a:noFill/>
                    </a:ln>
                    <a:extLst>
                      <a:ext uri="{53640926-AAD7-44D8-BBD7-CCE9431645EC}">
                        <a14:shadowObscured xmlns:a14="http://schemas.microsoft.com/office/drawing/2010/main"/>
                      </a:ext>
                    </a:extLst>
                  </pic:spPr>
                </pic:pic>
              </a:graphicData>
            </a:graphic>
          </wp:inline>
        </w:drawing>
      </w:r>
    </w:p>
    <w:p w:rsidR="001F5594" w:rsidRDefault="001F5594" w:rsidP="001F5594">
      <w:pPr>
        <w:pStyle w:val="Default"/>
        <w:spacing w:line="276" w:lineRule="auto"/>
        <w:jc w:val="both"/>
        <w:rPr>
          <w:rFonts w:ascii="Times New Roman" w:hAnsi="Times New Roman"/>
          <w:color w:val="000000" w:themeColor="text1"/>
        </w:rPr>
      </w:pPr>
      <w:r>
        <w:rPr>
          <w:rFonts w:ascii="Times New Roman" w:hAnsi="Times New Roman"/>
          <w:color w:val="000000" w:themeColor="text1"/>
        </w:rPr>
        <w:t xml:space="preserve">               </w:t>
      </w:r>
      <w:r w:rsidRPr="005F2DE1">
        <w:rPr>
          <w:rFonts w:ascii="Times New Roman" w:hAnsi="Times New Roman"/>
          <w:color w:val="000000" w:themeColor="text1"/>
        </w:rPr>
        <w:t xml:space="preserve">Relationship between morale and productivity                             </w:t>
      </w:r>
    </w:p>
    <w:p w:rsidR="001F5594" w:rsidRDefault="001F5594" w:rsidP="001F5594">
      <w:pPr>
        <w:pStyle w:val="Default"/>
        <w:spacing w:line="276" w:lineRule="auto"/>
        <w:jc w:val="both"/>
        <w:rPr>
          <w:rFonts w:ascii="Times New Roman" w:hAnsi="Times New Roman"/>
          <w:color w:val="000000" w:themeColor="text1"/>
        </w:rPr>
      </w:pPr>
      <w:r>
        <w:rPr>
          <w:rFonts w:ascii="Times New Roman" w:hAnsi="Times New Roman"/>
          <w:color w:val="000000" w:themeColor="text1"/>
        </w:rPr>
        <w:t xml:space="preserve">               Figure 2.1</w:t>
      </w:r>
    </w:p>
    <w:p w:rsidR="001F5594" w:rsidRPr="00D41742" w:rsidRDefault="001F5594" w:rsidP="001F5594">
      <w:pPr>
        <w:pStyle w:val="Default"/>
        <w:spacing w:line="276" w:lineRule="auto"/>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rPr>
        <w:tab/>
        <w:t xml:space="preserve">   Sourc</w:t>
      </w:r>
      <w:r w:rsidRPr="00CE1949">
        <w:rPr>
          <w:rFonts w:ascii="Times New Roman" w:hAnsi="Times New Roman"/>
          <w:color w:val="000000" w:themeColor="text1"/>
        </w:rPr>
        <w:t>e</w:t>
      </w:r>
      <w:r w:rsidRPr="00CE1949">
        <w:rPr>
          <w:rFonts w:ascii="Times New Roman" w:hAnsi="Times New Roman"/>
          <w:color w:val="000000" w:themeColor="text1"/>
          <w:vertAlign w:val="superscript"/>
        </w:rPr>
        <w:t>39</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 first situation occurs when the individual is satisfied from the job and prevailing environment. He will try to achieve his standards of performance which will lead to higher</w:t>
      </w:r>
      <w:r w:rsidRPr="005F2DE1">
        <w:rPr>
          <w:rFonts w:ascii="Times New Roman" w:hAnsi="Times New Roman"/>
          <w:color w:val="000000" w:themeColor="text1"/>
        </w:rPr>
        <w:br/>
        <w:t>productivity. In the second situation (low productivity and high morale) the employee may be</w:t>
      </w:r>
      <w:r w:rsidRPr="005F2DE1">
        <w:rPr>
          <w:rFonts w:ascii="Times New Roman" w:hAnsi="Times New Roman"/>
          <w:color w:val="000000" w:themeColor="text1"/>
        </w:rPr>
        <w:br/>
        <w:t>satisfied from his work and situations, prevailing and showing high morale. Lack of proper</w:t>
      </w:r>
      <w:r w:rsidRPr="005F2DE1">
        <w:rPr>
          <w:rFonts w:ascii="Times New Roman" w:hAnsi="Times New Roman"/>
          <w:color w:val="000000" w:themeColor="text1"/>
        </w:rPr>
        <w:br/>
        <w:t>teaching of the employee, lack of administrative skill of supervisor, defective materials, out-dated technology may lead to low productivity inspite of high morale. In the third situation,</w:t>
      </w:r>
      <w:r w:rsidRPr="005F2DE1">
        <w:rPr>
          <w:rFonts w:ascii="Times New Roman" w:hAnsi="Times New Roman"/>
          <w:color w:val="000000" w:themeColor="text1"/>
        </w:rPr>
        <w:br/>
        <w:t>management may use strict supervision, prescribe punishments for low productivity and use</w:t>
      </w:r>
      <w:r w:rsidRPr="005F2DE1">
        <w:rPr>
          <w:rFonts w:ascii="Times New Roman" w:hAnsi="Times New Roman"/>
          <w:color w:val="000000" w:themeColor="text1"/>
        </w:rPr>
        <w:br/>
        <w:t>better technology for raising productivity, inspite of low morale</w:t>
      </w:r>
      <w:r w:rsidRPr="005F2DE1">
        <w:rPr>
          <w:rFonts w:ascii="Times New Roman" w:hAnsi="Times New Roman"/>
          <w:color w:val="000000" w:themeColor="text1"/>
          <w:vertAlign w:val="superscript"/>
        </w:rPr>
        <w:t>40</w:t>
      </w:r>
      <w:r w:rsidRPr="005F2DE1">
        <w:rPr>
          <w:rFonts w:ascii="Times New Roman" w:hAnsi="Times New Roman"/>
          <w:color w:val="000000" w:themeColor="text1"/>
        </w:rPr>
        <w:t xml:space="preserve">. The fourth situation occurs where factors obtained in combination of high productivity and high morale are lacking. There is a complexity of relationship between morale and productivity. This relationship cannot always be predicted. It may differ from </w:t>
      </w:r>
      <w:r>
        <w:rPr>
          <w:rFonts w:ascii="Times New Roman" w:hAnsi="Times New Roman"/>
          <w:color w:val="000000" w:themeColor="text1"/>
        </w:rPr>
        <w:t>organisation</w:t>
      </w:r>
      <w:r w:rsidRPr="005F2DE1">
        <w:rPr>
          <w:rFonts w:ascii="Times New Roman" w:hAnsi="Times New Roman"/>
          <w:color w:val="000000" w:themeColor="text1"/>
        </w:rPr>
        <w:t xml:space="preserve"> to </w:t>
      </w:r>
      <w:r>
        <w:rPr>
          <w:rFonts w:ascii="Times New Roman" w:hAnsi="Times New Roman"/>
          <w:color w:val="000000" w:themeColor="text1"/>
        </w:rPr>
        <w:t>organisation</w:t>
      </w:r>
      <w:r w:rsidRPr="005F2DE1">
        <w:rPr>
          <w:rFonts w:ascii="Times New Roman" w:hAnsi="Times New Roman"/>
          <w:color w:val="000000" w:themeColor="text1"/>
        </w:rPr>
        <w:t xml:space="preserve"> and from one time to another time. It is </w:t>
      </w:r>
      <w:r w:rsidRPr="005F2DE1">
        <w:rPr>
          <w:rFonts w:ascii="Times New Roman" w:hAnsi="Times New Roman"/>
          <w:color w:val="000000" w:themeColor="text1"/>
        </w:rPr>
        <w:lastRenderedPageBreak/>
        <w:t>quite possible to increase morale with either favourable or unfavorable shifts in productivity as shown in above.</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Recognition-</w:t>
      </w:r>
      <w:r w:rsidRPr="005F2DE1">
        <w:rPr>
          <w:rFonts w:ascii="Times New Roman" w:hAnsi="Times New Roman"/>
          <w:bCs/>
          <w:color w:val="000000" w:themeColor="text1"/>
        </w:rPr>
        <w:t xml:space="preserve"> </w:t>
      </w:r>
      <w:r w:rsidRPr="005F2DE1">
        <w:rPr>
          <w:rFonts w:ascii="Times New Roman" w:hAnsi="Times New Roman"/>
          <w:color w:val="000000" w:themeColor="text1"/>
        </w:rPr>
        <w:t>Employees do not only want attractive pay and benefits, but also expect that their efforts are valued, appreciated and treated fairly</w:t>
      </w:r>
      <w:r w:rsidRPr="005F2DE1">
        <w:rPr>
          <w:rFonts w:ascii="Times New Roman" w:hAnsi="Times New Roman"/>
          <w:color w:val="000000" w:themeColor="text1"/>
          <w:vertAlign w:val="superscript"/>
        </w:rPr>
        <w:t>41</w:t>
      </w:r>
      <w:r w:rsidRPr="005F2DE1">
        <w:rPr>
          <w:rFonts w:ascii="Times New Roman" w:hAnsi="Times New Roman"/>
          <w:color w:val="000000" w:themeColor="text1"/>
        </w:rPr>
        <w:t xml:space="preserve">. Recognition is the timely, informal or formal acknowledgement of a person’s or team’s behaviour, effort or business result that supports the </w:t>
      </w:r>
      <w:r>
        <w:rPr>
          <w:rFonts w:ascii="Times New Roman" w:hAnsi="Times New Roman"/>
          <w:color w:val="000000" w:themeColor="text1"/>
        </w:rPr>
        <w:t>organization</w:t>
      </w:r>
      <w:r w:rsidRPr="005F2DE1">
        <w:rPr>
          <w:rFonts w:ascii="Times New Roman" w:hAnsi="Times New Roman"/>
          <w:color w:val="000000" w:themeColor="text1"/>
        </w:rPr>
        <w:t xml:space="preserve">’s goals and values, and which usually is beyond normal expectations </w:t>
      </w:r>
      <w:r w:rsidRPr="005F2DE1">
        <w:rPr>
          <w:rFonts w:ascii="Times New Roman" w:hAnsi="Times New Roman"/>
          <w:color w:val="000000" w:themeColor="text1"/>
          <w:vertAlign w:val="superscript"/>
        </w:rPr>
        <w:t>42</w:t>
      </w:r>
      <w:r w:rsidRPr="005F2DE1">
        <w:rPr>
          <w:rFonts w:ascii="Times New Roman" w:hAnsi="Times New Roman"/>
          <w:color w:val="000000" w:themeColor="text1"/>
        </w:rPr>
        <w:t>. It is the acknowledgement, appreciation, or approval of the positi</w:t>
      </w:r>
      <w:r>
        <w:rPr>
          <w:rFonts w:ascii="Times New Roman" w:hAnsi="Times New Roman"/>
          <w:color w:val="000000" w:themeColor="text1"/>
        </w:rPr>
        <w:t>ve accomplishments or behaviour</w:t>
      </w:r>
      <w:r w:rsidRPr="005F2DE1">
        <w:rPr>
          <w:rFonts w:ascii="Times New Roman" w:hAnsi="Times New Roman"/>
          <w:color w:val="000000" w:themeColor="text1"/>
        </w:rPr>
        <w:t xml:space="preserve"> of an individual or team. It also encompasses praise or a personal note of acknowledging achievements including small gestures that are important to employees. This recognition could be in forms of personal recognition, achievement recognition, work performance recognition; and recognition of dedication on the part of the workers</w:t>
      </w:r>
      <w:r w:rsidRPr="005F2DE1">
        <w:rPr>
          <w:rFonts w:ascii="Times New Roman" w:hAnsi="Times New Roman"/>
          <w:color w:val="000000" w:themeColor="text1"/>
          <w:vertAlign w:val="superscript"/>
        </w:rPr>
        <w:t>43</w:t>
      </w:r>
      <w:r w:rsidRPr="005F2DE1">
        <w:rPr>
          <w:rFonts w:ascii="Times New Roman" w:hAnsi="Times New Roman"/>
          <w:color w:val="000000" w:themeColor="text1"/>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Employee recognition is regarded as important tool in promoting workers’ motivation and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success </w:t>
      </w:r>
      <w:r w:rsidRPr="005F2DE1">
        <w:rPr>
          <w:rFonts w:ascii="Times New Roman" w:hAnsi="Times New Roman"/>
          <w:color w:val="000000" w:themeColor="text1"/>
          <w:sz w:val="24"/>
          <w:szCs w:val="24"/>
          <w:vertAlign w:val="superscript"/>
        </w:rPr>
        <w:t>44</w:t>
      </w:r>
      <w:r w:rsidRPr="005F2DE1">
        <w:rPr>
          <w:rFonts w:ascii="Times New Roman" w:hAnsi="Times New Roman"/>
          <w:color w:val="000000" w:themeColor="text1"/>
          <w:sz w:val="24"/>
          <w:szCs w:val="24"/>
        </w:rPr>
        <w:t>. This is because workers are likely to be mo</w:t>
      </w:r>
      <w:r>
        <w:rPr>
          <w:rFonts w:ascii="Times New Roman" w:hAnsi="Times New Roman"/>
          <w:color w:val="000000" w:themeColor="text1"/>
          <w:sz w:val="24"/>
          <w:szCs w:val="24"/>
        </w:rPr>
        <w:t>tivated to improve their perform</w:t>
      </w:r>
      <w:r w:rsidRPr="005F2DE1">
        <w:rPr>
          <w:rFonts w:ascii="Times New Roman" w:hAnsi="Times New Roman"/>
          <w:color w:val="000000" w:themeColor="text1"/>
          <w:sz w:val="24"/>
          <w:szCs w:val="24"/>
        </w:rPr>
        <w:t xml:space="preserve">ance based on recognition, and are likely to be less motivated if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neglects their contributions </w:t>
      </w:r>
      <w:r w:rsidRPr="005F2DE1">
        <w:rPr>
          <w:rFonts w:ascii="Times New Roman" w:hAnsi="Times New Roman"/>
          <w:color w:val="000000" w:themeColor="text1"/>
          <w:sz w:val="24"/>
          <w:szCs w:val="24"/>
          <w:vertAlign w:val="superscript"/>
        </w:rPr>
        <w:t>45</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Job Enrichment-</w:t>
      </w:r>
      <w:r w:rsidRPr="005F2DE1">
        <w:rPr>
          <w:rFonts w:ascii="Times New Roman" w:hAnsi="Times New Roman"/>
          <w:color w:val="000000" w:themeColor="text1"/>
          <w:sz w:val="24"/>
          <w:szCs w:val="24"/>
        </w:rPr>
        <w:t xml:space="preserve"> Job enrichment is a job-design strategy for enhancing job content by building into it more motivating potential </w:t>
      </w:r>
      <w:r w:rsidRPr="005F2DE1">
        <w:rPr>
          <w:rFonts w:ascii="Times New Roman" w:hAnsi="Times New Roman"/>
          <w:color w:val="000000" w:themeColor="text1"/>
          <w:sz w:val="24"/>
          <w:szCs w:val="24"/>
          <w:vertAlign w:val="superscript"/>
        </w:rPr>
        <w:t>46</w:t>
      </w:r>
      <w:r w:rsidRPr="005F2DE1">
        <w:rPr>
          <w:rFonts w:ascii="Times New Roman" w:hAnsi="Times New Roman"/>
          <w:color w:val="000000" w:themeColor="text1"/>
          <w:sz w:val="24"/>
          <w:szCs w:val="24"/>
        </w:rPr>
        <w:t>. It is an attempt to motivate employees by giving them the opportunity to use their abilities. Job enrichment is the systematic technique of “harnessing work</w:t>
      </w:r>
      <w:r>
        <w:rPr>
          <w:rFonts w:ascii="Times New Roman" w:hAnsi="Times New Roman"/>
          <w:color w:val="000000" w:themeColor="text1"/>
          <w:sz w:val="24"/>
          <w:szCs w:val="24"/>
        </w:rPr>
        <w:t>s p</w:t>
      </w:r>
      <w:r w:rsidRPr="005F2DE1">
        <w:rPr>
          <w:rFonts w:ascii="Times New Roman" w:hAnsi="Times New Roman"/>
          <w:color w:val="000000" w:themeColor="text1"/>
          <w:sz w:val="24"/>
          <w:szCs w:val="24"/>
        </w:rPr>
        <w:t xml:space="preserve">rocesses and procedures for stimulating employees’ performance and satisfaction” </w:t>
      </w:r>
      <w:r w:rsidRPr="005F2DE1">
        <w:rPr>
          <w:rFonts w:ascii="Times New Roman" w:hAnsi="Times New Roman"/>
          <w:color w:val="000000" w:themeColor="text1"/>
          <w:sz w:val="24"/>
          <w:szCs w:val="24"/>
          <w:vertAlign w:val="superscript"/>
        </w:rPr>
        <w:t>47</w:t>
      </w:r>
      <w:r w:rsidRPr="005F2DE1">
        <w:rPr>
          <w:rFonts w:ascii="Times New Roman" w:hAnsi="Times New Roman"/>
          <w:color w:val="000000" w:themeColor="text1"/>
          <w:sz w:val="24"/>
          <w:szCs w:val="24"/>
        </w:rPr>
        <w:t xml:space="preserve">. The essence is to help employees to build the sense of self management and self-sufficiency. It is a qualitative change to a job that increases the extent of autonomy, feedback, and significance of the job, allowing workers to have better control and feedback in their work setting. An addition in job related tasks with a view to increase employee control and responsibility is called job enrichment </w:t>
      </w:r>
      <w:r w:rsidRPr="005F2DE1">
        <w:rPr>
          <w:rFonts w:ascii="Times New Roman" w:hAnsi="Times New Roman"/>
          <w:color w:val="000000" w:themeColor="text1"/>
          <w:sz w:val="24"/>
          <w:szCs w:val="24"/>
          <w:vertAlign w:val="superscript"/>
        </w:rPr>
        <w:lastRenderedPageBreak/>
        <w:t>48</w:t>
      </w:r>
      <w:r w:rsidRPr="005F2DE1">
        <w:rPr>
          <w:rFonts w:ascii="Times New Roman" w:hAnsi="Times New Roman"/>
          <w:color w:val="000000" w:themeColor="text1"/>
          <w:sz w:val="24"/>
          <w:szCs w:val="24"/>
        </w:rPr>
        <w:t>. Job enrichment can be define as changing job content in order to make tasks challenging and to increase productivity</w:t>
      </w:r>
      <w:r w:rsidRPr="005F2DE1">
        <w:rPr>
          <w:rFonts w:ascii="Times New Roman" w:hAnsi="Times New Roman"/>
          <w:color w:val="000000" w:themeColor="text1"/>
          <w:sz w:val="24"/>
          <w:szCs w:val="24"/>
          <w:vertAlign w:val="superscript"/>
        </w:rPr>
        <w:t>49</w:t>
      </w:r>
      <w:r w:rsidRPr="005F2DE1">
        <w:rPr>
          <w:rFonts w:ascii="Times New Roman" w:hAnsi="Times New Roman"/>
          <w:color w:val="000000" w:themeColor="text1"/>
          <w:sz w:val="24"/>
          <w:szCs w:val="24"/>
        </w:rPr>
        <w:t xml:space="preserve">. They asserted that job enrichment is an attempt to build into jobs a sense of challenge, achievement and variety, giving workers more freedom in deciding about such things as work methods, sequence and pace of the acceptance or rejection of materials, encouraging participation and interaction between workers, giving feelings of personal responsibility for their task, combination to the finish products, feedback on job performance before their supervisors get it and workers involving workers in any change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vertAlign w:val="superscript"/>
        </w:rPr>
        <w:t>50</w:t>
      </w:r>
      <w:r w:rsidRPr="005F2DE1">
        <w:rPr>
          <w:rFonts w:ascii="Times New Roman" w:hAnsi="Times New Roman"/>
          <w:color w:val="000000" w:themeColor="text1"/>
          <w:sz w:val="24"/>
          <w:szCs w:val="24"/>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color w:val="000000" w:themeColor="text1"/>
        </w:rPr>
        <w:t>Self-Development-</w:t>
      </w:r>
      <w:r w:rsidRPr="005F2DE1">
        <w:rPr>
          <w:rFonts w:ascii="Times New Roman" w:hAnsi="Times New Roman"/>
          <w:color w:val="000000" w:themeColor="text1"/>
        </w:rPr>
        <w:t xml:space="preserve"> self-development is a process consciously improving oneself in various aspects of his/her life. It is the conscious pursuit of personal growth by improving personal skill, competencies, talents and knowledge</w:t>
      </w:r>
      <w:r w:rsidRPr="005F2DE1">
        <w:rPr>
          <w:rFonts w:ascii="Times New Roman" w:hAnsi="Times New Roman"/>
          <w:color w:val="000000" w:themeColor="text1"/>
          <w:vertAlign w:val="superscript"/>
        </w:rPr>
        <w:t>51</w:t>
      </w:r>
      <w:r w:rsidRPr="005F2DE1">
        <w:rPr>
          <w:rFonts w:ascii="Times New Roman" w:hAnsi="Times New Roman"/>
          <w:color w:val="000000" w:themeColor="text1"/>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Examples of self-development goals for work:</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Improve your time management</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Develop emotional intelligence </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Cultivate resilience </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Listen actively</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Develop a growth mindset</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Develop reading habit</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Learn new things</w:t>
      </w:r>
    </w:p>
    <w:p w:rsidR="001F5594" w:rsidRPr="005F2DE1" w:rsidRDefault="001F5594" w:rsidP="001F5594">
      <w:pPr>
        <w:pStyle w:val="Default"/>
        <w:numPr>
          <w:ilvl w:val="0"/>
          <w:numId w:val="13"/>
        </w:numPr>
        <w:spacing w:line="480" w:lineRule="auto"/>
        <w:jc w:val="both"/>
        <w:rPr>
          <w:rFonts w:ascii="Times New Roman" w:hAnsi="Times New Roman"/>
          <w:color w:val="000000" w:themeColor="text1"/>
        </w:rPr>
      </w:pPr>
      <w:r w:rsidRPr="005F2DE1">
        <w:rPr>
          <w:rFonts w:ascii="Times New Roman" w:hAnsi="Times New Roman"/>
          <w:color w:val="000000" w:themeColor="text1"/>
        </w:rPr>
        <w:t>Improve your public speaking skill</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Self-development helps enhance strength, improve mental health and even heal relationships. Some ways of self-development also include simple tasks, like, reading books, trying something new, mediating, or even waking up early</w:t>
      </w:r>
      <w:r w:rsidRPr="005F2DE1">
        <w:rPr>
          <w:rFonts w:ascii="Times New Roman" w:hAnsi="Times New Roman"/>
          <w:color w:val="000000" w:themeColor="text1"/>
          <w:vertAlign w:val="superscript"/>
        </w:rPr>
        <w:t>51</w:t>
      </w:r>
      <w:r w:rsidRPr="005F2DE1">
        <w:rPr>
          <w:rFonts w:ascii="Times New Roman" w:hAnsi="Times New Roman"/>
          <w:color w:val="000000" w:themeColor="text1"/>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Self-development is the activities that develop a person’s capabilities and potential, build human capital facilitate employee ability, and enhance quality of life and the realization of dream and aspirations</w:t>
      </w:r>
      <w:r w:rsidRPr="005F2DE1">
        <w:rPr>
          <w:rFonts w:ascii="Times New Roman" w:hAnsi="Times New Roman"/>
          <w:color w:val="000000" w:themeColor="text1"/>
          <w:vertAlign w:val="superscript"/>
        </w:rPr>
        <w:t>52</w:t>
      </w:r>
      <w:r w:rsidRPr="005F2DE1">
        <w:rPr>
          <w:rFonts w:ascii="Times New Roman" w:hAnsi="Times New Roman"/>
          <w:color w:val="000000" w:themeColor="text1"/>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There are ways self-development can lead to success out of it are: when an employee continually improve in knowledge, skill, experience and efficiency, the result is continuous career growth, also be reading about what you want to improve, stay honest with yourself, reflect at the end of each day</w:t>
      </w:r>
      <w:r w:rsidRPr="005F2DE1">
        <w:rPr>
          <w:rFonts w:ascii="Times New Roman" w:hAnsi="Times New Roman"/>
          <w:color w:val="000000" w:themeColor="text1"/>
          <w:vertAlign w:val="superscript"/>
        </w:rPr>
        <w:t>51</w:t>
      </w:r>
      <w:r w:rsidRPr="005F2DE1">
        <w:rPr>
          <w:rFonts w:ascii="Times New Roman" w:hAnsi="Times New Roman"/>
          <w:color w:val="000000" w:themeColor="text1"/>
        </w:rPr>
        <w:t>.</w:t>
      </w:r>
    </w:p>
    <w:p w:rsidR="001F5594" w:rsidRPr="005F2DE1" w:rsidRDefault="001F5594" w:rsidP="001F5594">
      <w:pPr>
        <w:pStyle w:val="Default"/>
        <w:spacing w:line="480" w:lineRule="auto"/>
        <w:rPr>
          <w:rFonts w:ascii="Times New Roman" w:hAnsi="Times New Roman"/>
          <w:color w:val="000000" w:themeColor="text1"/>
        </w:rPr>
      </w:pPr>
      <w:r w:rsidRPr="005F2DE1">
        <w:rPr>
          <w:rFonts w:ascii="Times New Roman" w:hAnsi="Times New Roman"/>
          <w:noProof/>
          <w:color w:val="000000" w:themeColor="text1"/>
        </w:rPr>
        <mc:AlternateContent>
          <mc:Choice Requires="wps">
            <w:drawing>
              <wp:anchor distT="0" distB="0" distL="0" distR="0" simplePos="0" relativeHeight="251664384" behindDoc="1" locked="0" layoutInCell="1" allowOverlap="1" wp14:anchorId="1F7127D2" wp14:editId="53116E11">
                <wp:simplePos x="0" y="0"/>
                <wp:positionH relativeFrom="column">
                  <wp:posOffset>2162175</wp:posOffset>
                </wp:positionH>
                <wp:positionV relativeFrom="paragraph">
                  <wp:posOffset>68580</wp:posOffset>
                </wp:positionV>
                <wp:extent cx="1009649" cy="678180"/>
                <wp:effectExtent l="9525" t="10795" r="9525" b="6350"/>
                <wp:wrapNone/>
                <wp:docPr id="1027" name="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9649" cy="678180"/>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oval w14:anchorId="1D14FDB5" id="1027" o:spid="_x0000_s1026" style="position:absolute;margin-left:170.25pt;margin-top:5.4pt;width:79.5pt;height:53.4pt;z-index:-251652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">
                <v:path arrowok="t"/>
              </v:oval>
            </w:pict>
          </mc:Fallback>
        </mc:AlternateContent>
      </w:r>
      <w:r w:rsidRPr="005F2DE1">
        <w:rPr>
          <w:rFonts w:ascii="Times New Roman" w:hAnsi="Times New Roman"/>
          <w:color w:val="000000" w:themeColor="text1"/>
        </w:rPr>
        <w:tab/>
      </w:r>
      <w:r w:rsidRPr="005F2DE1">
        <w:rPr>
          <w:rFonts w:ascii="Times New Roman" w:hAnsi="Times New Roman"/>
          <w:color w:val="000000" w:themeColor="text1"/>
        </w:rPr>
        <w:tab/>
      </w:r>
      <w:r w:rsidRPr="005F2DE1">
        <w:rPr>
          <w:rFonts w:ascii="Times New Roman" w:hAnsi="Times New Roman"/>
          <w:color w:val="000000" w:themeColor="text1"/>
        </w:rPr>
        <w:tab/>
      </w:r>
      <w:r w:rsidRPr="005F2DE1">
        <w:rPr>
          <w:rFonts w:ascii="Times New Roman" w:hAnsi="Times New Roman"/>
          <w:color w:val="000000" w:themeColor="text1"/>
        </w:rPr>
        <w:tab/>
      </w:r>
      <w:r w:rsidRPr="005F2DE1">
        <w:rPr>
          <w:rFonts w:ascii="Times New Roman" w:hAnsi="Times New Roman"/>
          <w:color w:val="000000" w:themeColor="text1"/>
        </w:rPr>
        <w:tab/>
      </w:r>
    </w:p>
    <w:p w:rsidR="001F5594" w:rsidRPr="005F2DE1" w:rsidRDefault="001F5594" w:rsidP="001F5594">
      <w:pPr>
        <w:pStyle w:val="Default"/>
        <w:spacing w:line="480" w:lineRule="auto"/>
        <w:ind w:left="2880" w:firstLine="720"/>
        <w:rPr>
          <w:rFonts w:ascii="Times New Roman" w:hAnsi="Times New Roman"/>
          <w:color w:val="000000" w:themeColor="text1"/>
        </w:rPr>
      </w:pPr>
      <w:r w:rsidRPr="005F2DE1">
        <w:rPr>
          <w:rFonts w:ascii="Times New Roman" w:hAnsi="Times New Roman"/>
          <w:noProof/>
          <w:color w:val="000000" w:themeColor="text1"/>
        </w:rPr>
        <mc:AlternateContent>
          <mc:Choice Requires="wps">
            <w:drawing>
              <wp:anchor distT="0" distB="0" distL="0" distR="0" simplePos="0" relativeHeight="251666432" behindDoc="1" locked="0" layoutInCell="1" allowOverlap="1" wp14:anchorId="5EB866A7" wp14:editId="634704C2">
                <wp:simplePos x="0" y="0"/>
                <wp:positionH relativeFrom="column">
                  <wp:posOffset>2293620</wp:posOffset>
                </wp:positionH>
                <wp:positionV relativeFrom="paragraph">
                  <wp:posOffset>259080</wp:posOffset>
                </wp:positionV>
                <wp:extent cx="754379" cy="960119"/>
                <wp:effectExtent l="7620" t="8890" r="9525" b="12065"/>
                <wp:wrapNone/>
                <wp:docPr id="1028" name="10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379" cy="960119"/>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oval w14:anchorId="0E2E4CD9" id="1028" o:spid="_x0000_s1026" style="position:absolute;margin-left:180.6pt;margin-top:20.4pt;width:59.4pt;height:75.6pt;z-index:-251650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">
                <v:path arrowok="t"/>
              </v:oval>
            </w:pict>
          </mc:Fallback>
        </mc:AlternateContent>
      </w:r>
      <w:r w:rsidRPr="005F2DE1">
        <w:rPr>
          <w:rFonts w:ascii="Times New Roman" w:hAnsi="Times New Roman"/>
          <w:color w:val="000000" w:themeColor="text1"/>
        </w:rPr>
        <w:t xml:space="preserve">  Discovery</w:t>
      </w:r>
    </w:p>
    <w:p w:rsidR="001F5594" w:rsidRPr="005F2DE1" w:rsidRDefault="001F5594" w:rsidP="001F5594">
      <w:pPr>
        <w:pStyle w:val="Default"/>
        <w:spacing w:line="480" w:lineRule="auto"/>
        <w:rPr>
          <w:rFonts w:ascii="Times New Roman" w:hAnsi="Times New Roman"/>
          <w:color w:val="000000" w:themeColor="text1"/>
        </w:rPr>
      </w:pPr>
      <w:r w:rsidRPr="005F2DE1">
        <w:rPr>
          <w:rFonts w:ascii="Times New Roman" w:hAnsi="Times New Roman"/>
          <w:noProof/>
          <w:color w:val="000000" w:themeColor="text1"/>
        </w:rPr>
        <mc:AlternateContent>
          <mc:Choice Requires="wps">
            <w:drawing>
              <wp:anchor distT="0" distB="0" distL="0" distR="0" simplePos="0" relativeHeight="251665408" behindDoc="1" locked="0" layoutInCell="1" allowOverlap="1" wp14:anchorId="368E7C7D" wp14:editId="134AA479">
                <wp:simplePos x="0" y="0"/>
                <wp:positionH relativeFrom="column">
                  <wp:posOffset>1276350</wp:posOffset>
                </wp:positionH>
                <wp:positionV relativeFrom="paragraph">
                  <wp:posOffset>160020</wp:posOffset>
                </wp:positionV>
                <wp:extent cx="1116330" cy="594360"/>
                <wp:effectExtent l="9525" t="12700" r="7620" b="12065"/>
                <wp:wrapNone/>
                <wp:docPr id="1029" name="10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6330" cy="594360"/>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oval w14:anchorId="17A4BA91" id="1029" o:spid="_x0000_s1026" style="position:absolute;margin-left:100.5pt;margin-top:12.6pt;width:87.9pt;height:46.8pt;z-index:-2516510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">
                <v:path arrowok="t"/>
              </v:oval>
            </w:pict>
          </mc:Fallback>
        </mc:AlternateContent>
      </w:r>
      <w:r w:rsidRPr="005F2DE1">
        <w:rPr>
          <w:rFonts w:ascii="Times New Roman" w:hAnsi="Times New Roman"/>
          <w:noProof/>
          <w:color w:val="000000" w:themeColor="text1"/>
        </w:rPr>
        <mc:AlternateContent>
          <mc:Choice Requires="wps">
            <w:drawing>
              <wp:anchor distT="0" distB="0" distL="0" distR="0" simplePos="0" relativeHeight="251667456" behindDoc="1" locked="0" layoutInCell="1" allowOverlap="1" wp14:anchorId="3194805D" wp14:editId="290D316D">
                <wp:simplePos x="0" y="0"/>
                <wp:positionH relativeFrom="column">
                  <wp:posOffset>2941320</wp:posOffset>
                </wp:positionH>
                <wp:positionV relativeFrom="paragraph">
                  <wp:posOffset>160020</wp:posOffset>
                </wp:positionV>
                <wp:extent cx="1272539" cy="769620"/>
                <wp:effectExtent l="7620" t="12700" r="5715" b="8255"/>
                <wp:wrapNone/>
                <wp:docPr id="1030" name="10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2539" cy="769620"/>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oval w14:anchorId="29B9AA73" id="1030" o:spid="_x0000_s1026" style="position:absolute;margin-left:231.6pt;margin-top:12.6pt;width:100.2pt;height:60.6pt;z-index:-251649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">
                <v:path arrowok="t"/>
              </v:oval>
            </w:pict>
          </mc:Fallback>
        </mc:AlternateContent>
      </w:r>
    </w:p>
    <w:p w:rsidR="001F5594" w:rsidRPr="005F2DE1" w:rsidRDefault="001F5594" w:rsidP="001F5594">
      <w:pPr>
        <w:pStyle w:val="Default"/>
        <w:spacing w:line="480" w:lineRule="auto"/>
        <w:rPr>
          <w:rFonts w:ascii="Times New Roman" w:hAnsi="Times New Roman"/>
          <w:color w:val="000000" w:themeColor="text1"/>
        </w:rPr>
      </w:pPr>
      <w:r w:rsidRPr="005F2DE1">
        <w:rPr>
          <w:rFonts w:ascii="Times New Roman" w:hAnsi="Times New Roman"/>
          <w:noProof/>
          <w:color w:val="000000" w:themeColor="text1"/>
        </w:rPr>
        <mc:AlternateContent>
          <mc:Choice Requires="wps">
            <w:drawing>
              <wp:anchor distT="0" distB="0" distL="0" distR="0" simplePos="0" relativeHeight="251668480" behindDoc="1" locked="0" layoutInCell="1" allowOverlap="1" wp14:anchorId="7A2DDA91" wp14:editId="4C26E0D0">
                <wp:simplePos x="0" y="0"/>
                <wp:positionH relativeFrom="column">
                  <wp:posOffset>2232660</wp:posOffset>
                </wp:positionH>
                <wp:positionV relativeFrom="paragraph">
                  <wp:posOffset>251460</wp:posOffset>
                </wp:positionV>
                <wp:extent cx="777239" cy="975360"/>
                <wp:effectExtent l="13334" t="6985" r="9525" b="8255"/>
                <wp:wrapNone/>
                <wp:docPr id="1031" name="10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239" cy="975360"/>
                        </a:xfrm>
                        <a:prstGeom prst="ellipse">
                          <a:avLst/>
                        </a:prstGeom>
                        <a:solidFill>
                          <a:srgbClr val="FFFFFF"/>
                        </a:solidFill>
                        <a:ln w="9525"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oval w14:anchorId="10DBFF9B" id="1031" o:spid="_x0000_s1026" style="position:absolute;margin-left:175.8pt;margin-top:19.8pt;width:61.2pt;height:76.8pt;z-index:-2516480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">
                <v:path arrowok="t"/>
              </v:oval>
            </w:pict>
          </mc:Fallback>
        </mc:AlternateContent>
      </w:r>
      <w:r w:rsidRPr="005F2DE1">
        <w:rPr>
          <w:rFonts w:ascii="Times New Roman" w:hAnsi="Times New Roman"/>
          <w:color w:val="000000" w:themeColor="text1"/>
        </w:rPr>
        <w:tab/>
      </w:r>
      <w:r w:rsidRPr="005F2DE1">
        <w:rPr>
          <w:rFonts w:ascii="Times New Roman" w:hAnsi="Times New Roman"/>
          <w:color w:val="000000" w:themeColor="text1"/>
        </w:rPr>
        <w:tab/>
        <w:t xml:space="preserve">              Actualization</w:t>
      </w:r>
      <w:r w:rsidRPr="005F2DE1">
        <w:rPr>
          <w:rFonts w:ascii="Times New Roman" w:hAnsi="Times New Roman"/>
          <w:color w:val="000000" w:themeColor="text1"/>
        </w:rPr>
        <w:tab/>
        <w:t xml:space="preserve">      You</w:t>
      </w:r>
      <w:r w:rsidRPr="005F2DE1">
        <w:rPr>
          <w:rFonts w:ascii="Times New Roman" w:hAnsi="Times New Roman"/>
          <w:color w:val="000000" w:themeColor="text1"/>
        </w:rPr>
        <w:tab/>
        <w:t>Development</w:t>
      </w:r>
    </w:p>
    <w:p w:rsidR="001F5594" w:rsidRPr="005F2DE1" w:rsidRDefault="001F5594" w:rsidP="001F5594">
      <w:pPr>
        <w:pStyle w:val="Default"/>
        <w:spacing w:line="480" w:lineRule="auto"/>
        <w:rPr>
          <w:rFonts w:ascii="Times New Roman" w:hAnsi="Times New Roman"/>
          <w:color w:val="000000" w:themeColor="text1"/>
        </w:rPr>
      </w:pPr>
    </w:p>
    <w:p w:rsidR="001F5594" w:rsidRPr="005F2DE1" w:rsidRDefault="001F5594" w:rsidP="001F5594">
      <w:pPr>
        <w:pStyle w:val="Default"/>
        <w:spacing w:line="480" w:lineRule="auto"/>
        <w:rPr>
          <w:rFonts w:ascii="Times New Roman" w:hAnsi="Times New Roman"/>
          <w:color w:val="000000" w:themeColor="text1"/>
        </w:rPr>
      </w:pPr>
      <w:r w:rsidRPr="005F2DE1">
        <w:rPr>
          <w:rFonts w:ascii="Times New Roman" w:hAnsi="Times New Roman"/>
          <w:color w:val="000000" w:themeColor="text1"/>
        </w:rPr>
        <w:tab/>
      </w:r>
      <w:r w:rsidRPr="005F2DE1">
        <w:rPr>
          <w:rFonts w:ascii="Times New Roman" w:hAnsi="Times New Roman"/>
          <w:color w:val="000000" w:themeColor="text1"/>
        </w:rPr>
        <w:tab/>
      </w:r>
      <w:r w:rsidRPr="005F2DE1">
        <w:rPr>
          <w:rFonts w:ascii="Times New Roman" w:hAnsi="Times New Roman"/>
          <w:color w:val="000000" w:themeColor="text1"/>
        </w:rPr>
        <w:tab/>
      </w:r>
      <w:r w:rsidRPr="005F2DE1">
        <w:rPr>
          <w:rFonts w:ascii="Times New Roman" w:hAnsi="Times New Roman"/>
          <w:color w:val="000000" w:themeColor="text1"/>
        </w:rPr>
        <w:tab/>
      </w:r>
      <w:r w:rsidRPr="005F2DE1">
        <w:rPr>
          <w:rFonts w:ascii="Times New Roman" w:hAnsi="Times New Roman"/>
          <w:color w:val="000000" w:themeColor="text1"/>
        </w:rPr>
        <w:tab/>
        <w:t xml:space="preserve">Mastering </w:t>
      </w:r>
    </w:p>
    <w:p w:rsidR="001F5594" w:rsidRPr="005F2DE1" w:rsidRDefault="001F5594" w:rsidP="001F5594">
      <w:pPr>
        <w:pStyle w:val="Default"/>
        <w:spacing w:line="480" w:lineRule="auto"/>
        <w:rPr>
          <w:rFonts w:ascii="Times New Roman" w:hAnsi="Times New Roman"/>
          <w:color w:val="000000" w:themeColor="text1"/>
        </w:rPr>
      </w:pPr>
    </w:p>
    <w:p w:rsidR="001F5594" w:rsidRDefault="001F5594" w:rsidP="001F5594">
      <w:p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Self-Development</w:t>
      </w:r>
      <w:r w:rsidRPr="00E27AE8">
        <w:rPr>
          <w:rFonts w:ascii="Times New Roman" w:hAnsi="Times New Roman"/>
          <w:color w:val="000000" w:themeColor="text1"/>
          <w:sz w:val="24"/>
          <w:szCs w:val="24"/>
        </w:rPr>
        <w:t xml:space="preserve"> </w:t>
      </w:r>
    </w:p>
    <w:p w:rsidR="001F5594" w:rsidRDefault="001F5594" w:rsidP="001F5594">
      <w:p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Figure 2</w:t>
      </w:r>
      <w:r>
        <w:rPr>
          <w:rFonts w:ascii="Times New Roman" w:hAnsi="Times New Roman"/>
          <w:color w:val="000000" w:themeColor="text1"/>
          <w:sz w:val="24"/>
          <w:szCs w:val="24"/>
        </w:rPr>
        <w:t>.1</w:t>
      </w:r>
    </w:p>
    <w:p w:rsidR="001F5594" w:rsidRDefault="001F5594" w:rsidP="001F5594">
      <w:p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Sour</w:t>
      </w:r>
      <w:r w:rsidRPr="00CE1949">
        <w:rPr>
          <w:rFonts w:ascii="Times New Roman" w:hAnsi="Times New Roman"/>
          <w:color w:val="000000" w:themeColor="text1"/>
          <w:sz w:val="24"/>
          <w:szCs w:val="24"/>
        </w:rPr>
        <w:t>ce</w:t>
      </w:r>
      <w:r w:rsidRPr="00CE1949">
        <w:rPr>
          <w:rFonts w:ascii="Times New Roman" w:hAnsi="Times New Roman"/>
          <w:color w:val="000000" w:themeColor="text1"/>
          <w:sz w:val="24"/>
          <w:szCs w:val="24"/>
          <w:vertAlign w:val="superscript"/>
        </w:rPr>
        <w:t>51</w:t>
      </w:r>
      <w:r w:rsidRPr="00CE1949">
        <w:rPr>
          <w:rFonts w:ascii="Times New Roman" w:hAnsi="Times New Roman"/>
          <w:color w:val="000000" w:themeColor="text1"/>
          <w:sz w:val="24"/>
          <w:szCs w:val="24"/>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pStyle w:val="Heading2"/>
        <w:spacing w:after="0" w:afterAutospacing="0" w:line="480" w:lineRule="auto"/>
        <w:jc w:val="both"/>
        <w:rPr>
          <w:rFonts w:ascii="Times New Roman" w:hAnsi="Times New Roman"/>
          <w:b w:val="0"/>
          <w:color w:val="000000" w:themeColor="text1"/>
          <w:sz w:val="24"/>
          <w:szCs w:val="24"/>
        </w:rPr>
      </w:pPr>
      <w:r w:rsidRPr="005F2DE1">
        <w:rPr>
          <w:rFonts w:ascii="Times New Roman" w:hAnsi="Times New Roman"/>
          <w:color w:val="000000" w:themeColor="text1"/>
          <w:sz w:val="24"/>
          <w:szCs w:val="24"/>
        </w:rPr>
        <w:t>Confidence in Management</w:t>
      </w:r>
      <w:r w:rsidRPr="005F2DE1">
        <w:rPr>
          <w:rFonts w:ascii="Times New Roman" w:hAnsi="Times New Roman"/>
          <w:b w:val="0"/>
          <w:color w:val="000000" w:themeColor="text1"/>
          <w:sz w:val="24"/>
          <w:szCs w:val="24"/>
        </w:rPr>
        <w:t xml:space="preserve"> - Confident in management in an </w:t>
      </w:r>
      <w:r>
        <w:rPr>
          <w:rFonts w:ascii="Times New Roman" w:hAnsi="Times New Roman"/>
          <w:b w:val="0"/>
          <w:color w:val="000000" w:themeColor="text1"/>
          <w:sz w:val="24"/>
          <w:szCs w:val="24"/>
        </w:rPr>
        <w:t>organisation</w:t>
      </w:r>
      <w:r w:rsidRPr="005F2DE1">
        <w:rPr>
          <w:rFonts w:ascii="Times New Roman" w:hAnsi="Times New Roman"/>
          <w:b w:val="0"/>
          <w:color w:val="000000" w:themeColor="text1"/>
          <w:sz w:val="24"/>
          <w:szCs w:val="24"/>
        </w:rPr>
        <w:t xml:space="preserve"> help in dealing with the conflicts, improves communication skills, it can also help to be happier at work, it enables an employee to take feedback better and it makes the employer a better manager or leader</w:t>
      </w:r>
      <w:r w:rsidRPr="005F2DE1">
        <w:rPr>
          <w:rFonts w:ascii="Times New Roman" w:hAnsi="Times New Roman"/>
          <w:b w:val="0"/>
          <w:color w:val="000000" w:themeColor="text1"/>
          <w:sz w:val="24"/>
          <w:szCs w:val="24"/>
          <w:vertAlign w:val="superscript"/>
        </w:rPr>
        <w:t>53</w:t>
      </w:r>
      <w:r w:rsidRPr="005F2DE1">
        <w:rPr>
          <w:rFonts w:ascii="Times New Roman" w:hAnsi="Times New Roman"/>
          <w:b w:val="0"/>
          <w:color w:val="000000" w:themeColor="text1"/>
          <w:sz w:val="24"/>
          <w:szCs w:val="24"/>
        </w:rPr>
        <w:t>.</w:t>
      </w:r>
    </w:p>
    <w:p w:rsidR="001F5594" w:rsidRPr="005F2DE1" w:rsidRDefault="001F5594" w:rsidP="001F5594">
      <w:pPr>
        <w:pStyle w:val="NormalWeb"/>
        <w:spacing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Confidence inspires confidence. One of the most important aspects of being a good manager is inspiring those that you support. A confident team isn’t just happier but they are more productive, more creative and more successful.</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Confidence in management allows employer to accomplish tasks, make decisions and assume responsibility when something goes wrong or is simply heading in the wrong direction, they step up and give guidance, focusing on results and clear goals to grow their employee skills.</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When a leader lacks confidence, the consequences affect the entire team or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vertAlign w:val="superscript"/>
        </w:rPr>
        <w:t>54</w:t>
      </w:r>
      <w:r w:rsidRPr="005F2DE1">
        <w:rPr>
          <w:rFonts w:ascii="Times New Roman" w:hAnsi="Times New Roman"/>
          <w:color w:val="000000" w:themeColor="text1"/>
          <w:sz w:val="24"/>
          <w:szCs w:val="24"/>
        </w:rPr>
        <w:t xml:space="preserve">. Ongoing stressful life event such as relationship breakdown or financial trouble, poor treatment from a partner, parent or career for example, being in an abusive relationship work environment can be stressful, micromanaging bosses, uncooperative teammate,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changes and new responsibilities can all causes stress and loss of confidence</w:t>
      </w:r>
      <w:r w:rsidRPr="005F2DE1">
        <w:rPr>
          <w:rFonts w:ascii="Times New Roman" w:hAnsi="Times New Roman"/>
          <w:color w:val="000000" w:themeColor="text1"/>
          <w:sz w:val="24"/>
          <w:szCs w:val="24"/>
          <w:vertAlign w:val="superscript"/>
        </w:rPr>
        <w:t>55</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Stress is directly related to loss of confidence and this may lead the employee stay in a stressful situation</w:t>
      </w:r>
      <w:r w:rsidRPr="005F2DE1">
        <w:rPr>
          <w:rFonts w:ascii="Times New Roman" w:hAnsi="Times New Roman"/>
          <w:color w:val="000000" w:themeColor="text1"/>
          <w:sz w:val="24"/>
          <w:szCs w:val="24"/>
          <w:vertAlign w:val="superscript"/>
        </w:rPr>
        <w:t>56</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There are ways to build an employee confidence in management.</w:t>
      </w:r>
    </w:p>
    <w:p w:rsidR="001F5594" w:rsidRPr="005F2DE1" w:rsidRDefault="001F5594" w:rsidP="001F5594">
      <w:pPr>
        <w:pStyle w:val="ListParagraph"/>
        <w:numPr>
          <w:ilvl w:val="0"/>
          <w:numId w:val="14"/>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Be realistic about employees strength and weakness</w:t>
      </w:r>
    </w:p>
    <w:p w:rsidR="001F5594" w:rsidRPr="005F2DE1" w:rsidRDefault="001F5594" w:rsidP="001F5594">
      <w:pPr>
        <w:pStyle w:val="ListParagraph"/>
        <w:numPr>
          <w:ilvl w:val="0"/>
          <w:numId w:val="14"/>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Recognize the whole person</w:t>
      </w:r>
    </w:p>
    <w:p w:rsidR="001F5594" w:rsidRPr="005F2DE1" w:rsidRDefault="001F5594" w:rsidP="001F5594">
      <w:pPr>
        <w:pStyle w:val="ListParagraph"/>
        <w:numPr>
          <w:ilvl w:val="0"/>
          <w:numId w:val="14"/>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Assign stress assignment</w:t>
      </w:r>
    </w:p>
    <w:p w:rsidR="001F5594" w:rsidRPr="005F2DE1" w:rsidRDefault="001F5594" w:rsidP="001F5594">
      <w:pPr>
        <w:pStyle w:val="ListParagraph"/>
        <w:numPr>
          <w:ilvl w:val="0"/>
          <w:numId w:val="14"/>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Acknowledge improvement</w:t>
      </w:r>
    </w:p>
    <w:p w:rsidR="001F5594" w:rsidRDefault="001F5594" w:rsidP="001F5594">
      <w:pPr>
        <w:pStyle w:val="ListParagraph"/>
        <w:numPr>
          <w:ilvl w:val="0"/>
          <w:numId w:val="14"/>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Help through mistake and celebrate success.</w:t>
      </w:r>
    </w:p>
    <w:p w:rsidR="001F5594" w:rsidRDefault="001F5594" w:rsidP="001F5594">
      <w:pPr>
        <w:spacing w:after="0" w:line="480" w:lineRule="auto"/>
        <w:jc w:val="both"/>
        <w:rPr>
          <w:rFonts w:ascii="Times New Roman" w:hAnsi="Times New Roman"/>
          <w:color w:val="000000" w:themeColor="text1"/>
          <w:sz w:val="24"/>
          <w:szCs w:val="24"/>
        </w:rPr>
      </w:pPr>
    </w:p>
    <w:p w:rsidR="001F5594" w:rsidRPr="00B76DBE"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pStyle w:val="Heading2"/>
        <w:spacing w:before="0" w:beforeAutospacing="0" w:after="0" w:afterAutospacing="0" w:line="480" w:lineRule="auto"/>
        <w:jc w:val="both"/>
        <w:rPr>
          <w:rFonts w:ascii="Times New Roman" w:hAnsi="Times New Roman"/>
          <w:b w:val="0"/>
          <w:color w:val="000000" w:themeColor="text1"/>
          <w:sz w:val="24"/>
          <w:szCs w:val="24"/>
        </w:rPr>
      </w:pPr>
      <w:bookmarkStart w:id="0" w:name="improve"/>
      <w:bookmarkEnd w:id="0"/>
      <w:r w:rsidRPr="005F2DE1">
        <w:rPr>
          <w:rFonts w:ascii="Times New Roman" w:hAnsi="Times New Roman"/>
          <w:b w:val="0"/>
          <w:color w:val="000000" w:themeColor="text1"/>
          <w:sz w:val="24"/>
          <w:szCs w:val="24"/>
        </w:rPr>
        <w:t>How can managers improve their confidence?</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Every person is unique so you need to find what works for you, but some of the most effective techniques are:</w:t>
      </w:r>
    </w:p>
    <w:p w:rsidR="001F5594" w:rsidRPr="005F2DE1" w:rsidRDefault="001F5594" w:rsidP="001F5594">
      <w:pPr>
        <w:pStyle w:val="Heading3"/>
        <w:spacing w:before="0" w:line="480" w:lineRule="auto"/>
        <w:jc w:val="both"/>
        <w:rPr>
          <w:rFonts w:ascii="Times New Roman" w:hAnsi="Times New Roman"/>
          <w:b w:val="0"/>
          <w:color w:val="000000" w:themeColor="text1"/>
          <w:sz w:val="24"/>
          <w:szCs w:val="24"/>
        </w:rPr>
      </w:pPr>
      <w:r w:rsidRPr="005F2DE1">
        <w:rPr>
          <w:rFonts w:ascii="Times New Roman" w:hAnsi="Times New Roman"/>
          <w:b w:val="0"/>
          <w:color w:val="000000" w:themeColor="text1"/>
          <w:sz w:val="24"/>
          <w:szCs w:val="24"/>
        </w:rPr>
        <w:t>1.</w:t>
      </w:r>
      <w:r w:rsidRPr="005F2DE1">
        <w:rPr>
          <w:rFonts w:ascii="Times New Roman" w:hAnsi="Times New Roman"/>
          <w:b w:val="0"/>
          <w:color w:val="000000" w:themeColor="text1"/>
          <w:sz w:val="24"/>
          <w:szCs w:val="24"/>
        </w:rPr>
        <w:tab/>
        <w:t>Play to your strengths</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Identify what your superpowers are.</w:t>
      </w:r>
    </w:p>
    <w:p w:rsidR="001F5594" w:rsidRPr="005F2DE1" w:rsidRDefault="001F5594" w:rsidP="001F5594">
      <w:pPr>
        <w:numPr>
          <w:ilvl w:val="0"/>
          <w:numId w:val="22"/>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What have you excelled in or really enjoyed doing in the past?</w:t>
      </w:r>
    </w:p>
    <w:p w:rsidR="001F5594" w:rsidRPr="005F2DE1" w:rsidRDefault="001F5594" w:rsidP="001F5594">
      <w:pPr>
        <w:numPr>
          <w:ilvl w:val="0"/>
          <w:numId w:val="22"/>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How can you do more of these things in your day to day life?</w:t>
      </w:r>
    </w:p>
    <w:p w:rsidR="001F5594" w:rsidRPr="005F2DE1" w:rsidRDefault="001F5594" w:rsidP="001F5594">
      <w:pPr>
        <w:numPr>
          <w:ilvl w:val="0"/>
          <w:numId w:val="22"/>
        </w:numPr>
        <w:spacing w:before="100" w:beforeAutospacing="1"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How can you share these skills with others?</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 xml:space="preserve">If you cannot do this inside your current role, are there projects or teams that you could add value to in other parts of the </w:t>
      </w:r>
      <w:r>
        <w:rPr>
          <w:rFonts w:ascii="Times New Roman" w:hAnsi="Times New Roman"/>
          <w:color w:val="000000" w:themeColor="text1"/>
        </w:rPr>
        <w:t>organisation</w:t>
      </w:r>
      <w:r w:rsidRPr="005F2DE1">
        <w:rPr>
          <w:rFonts w:ascii="Times New Roman" w:hAnsi="Times New Roman"/>
          <w:color w:val="000000" w:themeColor="text1"/>
        </w:rPr>
        <w:t xml:space="preserve"> or perhaps on a voluntary basis? Doing things we are good at and/or enjoy gives us a natural confidence boost and shows our brains that we are capable of doing more of the same.</w:t>
      </w:r>
    </w:p>
    <w:p w:rsidR="001F5594" w:rsidRPr="005F2DE1" w:rsidRDefault="001F5594" w:rsidP="001F5594">
      <w:pPr>
        <w:pStyle w:val="Heading3"/>
        <w:spacing w:before="0" w:line="480" w:lineRule="auto"/>
        <w:jc w:val="both"/>
        <w:rPr>
          <w:rFonts w:ascii="Times New Roman" w:hAnsi="Times New Roman"/>
          <w:b w:val="0"/>
          <w:color w:val="000000" w:themeColor="text1"/>
          <w:sz w:val="24"/>
          <w:szCs w:val="24"/>
        </w:rPr>
      </w:pPr>
      <w:r w:rsidRPr="005F2DE1">
        <w:rPr>
          <w:rFonts w:ascii="Times New Roman" w:hAnsi="Times New Roman"/>
          <w:b w:val="0"/>
          <w:color w:val="000000" w:themeColor="text1"/>
          <w:sz w:val="24"/>
          <w:szCs w:val="24"/>
        </w:rPr>
        <w:t xml:space="preserve">2. </w:t>
      </w:r>
      <w:r w:rsidRPr="005F2DE1">
        <w:rPr>
          <w:rFonts w:ascii="Times New Roman" w:hAnsi="Times New Roman"/>
          <w:b w:val="0"/>
          <w:color w:val="000000" w:themeColor="text1"/>
          <w:sz w:val="24"/>
          <w:szCs w:val="24"/>
        </w:rPr>
        <w:tab/>
        <w:t>Let go of perfectionism</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It is necessary to have weaknesses as a manager. Being honest and open about them will not only build trust with your team but will also help you grow into a better manager for them. Identify the areas where you feel least at ease (or perhaps try to avoid altogether) and work on getting tools, training or support to plug these gaps. This will inspire your team to do the same. It’s a win-win.</w:t>
      </w:r>
    </w:p>
    <w:p w:rsidR="001F5594" w:rsidRPr="005F2DE1" w:rsidRDefault="001F5594" w:rsidP="001F5594">
      <w:pPr>
        <w:pStyle w:val="Heading3"/>
        <w:spacing w:before="0" w:line="480" w:lineRule="auto"/>
        <w:jc w:val="both"/>
        <w:rPr>
          <w:rFonts w:ascii="Times New Roman" w:hAnsi="Times New Roman"/>
          <w:b w:val="0"/>
          <w:color w:val="000000" w:themeColor="text1"/>
          <w:sz w:val="24"/>
          <w:szCs w:val="24"/>
        </w:rPr>
      </w:pPr>
      <w:r w:rsidRPr="005F2DE1">
        <w:rPr>
          <w:rFonts w:ascii="Times New Roman" w:hAnsi="Times New Roman"/>
          <w:b w:val="0"/>
          <w:color w:val="000000" w:themeColor="text1"/>
          <w:sz w:val="24"/>
          <w:szCs w:val="24"/>
        </w:rPr>
        <w:t xml:space="preserve">3. </w:t>
      </w:r>
      <w:r w:rsidRPr="005F2DE1">
        <w:rPr>
          <w:rFonts w:ascii="Times New Roman" w:hAnsi="Times New Roman"/>
          <w:b w:val="0"/>
          <w:color w:val="000000" w:themeColor="text1"/>
          <w:sz w:val="24"/>
          <w:szCs w:val="24"/>
        </w:rPr>
        <w:tab/>
        <w:t>Reflect on achievements</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When self-doubt kicks in or you feel out of your depth, stop and look at everything you have achieved so far rather than the list of tasks in front of you. If you are questioning your ability to get a job done, look for evidence where you have achieved something that felt out of reach before. Keep a note of this evidence in a folder (physical or digital) that you can add to and refer back to whenever fear or self-doubt kicks in.</w:t>
      </w:r>
    </w:p>
    <w:p w:rsidR="001F5594" w:rsidRPr="005F2DE1" w:rsidRDefault="001F5594" w:rsidP="001F5594">
      <w:pPr>
        <w:pStyle w:val="Heading3"/>
        <w:spacing w:before="0" w:line="480" w:lineRule="auto"/>
        <w:jc w:val="both"/>
        <w:rPr>
          <w:rFonts w:ascii="Times New Roman" w:hAnsi="Times New Roman"/>
          <w:b w:val="0"/>
          <w:color w:val="000000" w:themeColor="text1"/>
          <w:sz w:val="24"/>
          <w:szCs w:val="24"/>
        </w:rPr>
      </w:pPr>
      <w:r w:rsidRPr="005F2DE1">
        <w:rPr>
          <w:rFonts w:ascii="Times New Roman" w:hAnsi="Times New Roman"/>
          <w:b w:val="0"/>
          <w:color w:val="000000" w:themeColor="text1"/>
          <w:sz w:val="24"/>
          <w:szCs w:val="24"/>
        </w:rPr>
        <w:lastRenderedPageBreak/>
        <w:t xml:space="preserve">4. </w:t>
      </w:r>
      <w:r w:rsidRPr="005F2DE1">
        <w:rPr>
          <w:rFonts w:ascii="Times New Roman" w:hAnsi="Times New Roman"/>
          <w:b w:val="0"/>
          <w:color w:val="000000" w:themeColor="text1"/>
          <w:sz w:val="24"/>
          <w:szCs w:val="24"/>
        </w:rPr>
        <w:tab/>
        <w:t>Get support</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The more senior you get the more isolated the workplace can sometimes feel. It’s very important that you find people that can lend an ear, give you advice and help you navigate everything that being a good manager entails.</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Looking for a mentor or coach can be a great way to do this. Be vulnerable with them, let them know that you sometimes struggle with confidence and explain that is in part why you are looking for their support.</w:t>
      </w:r>
    </w:p>
    <w:p w:rsidR="001F5594" w:rsidRPr="005F2DE1" w:rsidRDefault="001F5594" w:rsidP="001F5594">
      <w:pPr>
        <w:pStyle w:val="Heading3"/>
        <w:spacing w:before="0" w:line="480" w:lineRule="auto"/>
        <w:jc w:val="both"/>
        <w:rPr>
          <w:rFonts w:ascii="Times New Roman" w:hAnsi="Times New Roman"/>
          <w:b w:val="0"/>
          <w:color w:val="000000" w:themeColor="text1"/>
          <w:sz w:val="24"/>
          <w:szCs w:val="24"/>
        </w:rPr>
      </w:pPr>
      <w:r w:rsidRPr="005F2DE1">
        <w:rPr>
          <w:rFonts w:ascii="Times New Roman" w:hAnsi="Times New Roman"/>
          <w:b w:val="0"/>
          <w:color w:val="000000" w:themeColor="text1"/>
          <w:sz w:val="24"/>
          <w:szCs w:val="24"/>
        </w:rPr>
        <w:t xml:space="preserve">5. </w:t>
      </w:r>
      <w:r w:rsidRPr="005F2DE1">
        <w:rPr>
          <w:rFonts w:ascii="Times New Roman" w:hAnsi="Times New Roman"/>
          <w:b w:val="0"/>
          <w:color w:val="000000" w:themeColor="text1"/>
          <w:sz w:val="24"/>
          <w:szCs w:val="24"/>
        </w:rPr>
        <w:tab/>
        <w:t>Improve your communication skills</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Communication is key to confidence and something all managers can receive training with. It’s important to understand how to communicate to a range of people, in a way that’s appropriate for their knowledge and experience</w:t>
      </w:r>
      <w:r w:rsidRPr="005F2DE1">
        <w:rPr>
          <w:rFonts w:ascii="Times New Roman" w:hAnsi="Times New Roman"/>
          <w:color w:val="000000" w:themeColor="text1"/>
          <w:vertAlign w:val="superscript"/>
        </w:rPr>
        <w:t>57</w:t>
      </w:r>
      <w:r w:rsidRPr="005F2DE1">
        <w:rPr>
          <w:rFonts w:ascii="Times New Roman" w:hAnsi="Times New Roman"/>
          <w:color w:val="000000" w:themeColor="text1"/>
        </w:rPr>
        <w:t>. It’s not just about the words you say, but your body language and how well you listen, too.</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It is also important that they know how to communicate with you. These things combined will make your communication more effective, your job easier and help your confidence grow.</w:t>
      </w:r>
    </w:p>
    <w:p w:rsidR="001F5594" w:rsidRPr="005F2DE1" w:rsidRDefault="001F5594" w:rsidP="001F5594">
      <w:pPr>
        <w:pStyle w:val="Heading3"/>
        <w:spacing w:before="0" w:line="480" w:lineRule="auto"/>
        <w:jc w:val="both"/>
        <w:rPr>
          <w:rFonts w:ascii="Times New Roman" w:hAnsi="Times New Roman"/>
          <w:b w:val="0"/>
          <w:color w:val="000000" w:themeColor="text1"/>
          <w:sz w:val="24"/>
          <w:szCs w:val="24"/>
        </w:rPr>
      </w:pPr>
      <w:r w:rsidRPr="005F2DE1">
        <w:rPr>
          <w:rFonts w:ascii="Times New Roman" w:hAnsi="Times New Roman"/>
          <w:b w:val="0"/>
          <w:color w:val="000000" w:themeColor="text1"/>
          <w:sz w:val="24"/>
          <w:szCs w:val="24"/>
        </w:rPr>
        <w:t xml:space="preserve">6. </w:t>
      </w:r>
      <w:r w:rsidRPr="005F2DE1">
        <w:rPr>
          <w:rFonts w:ascii="Times New Roman" w:hAnsi="Times New Roman"/>
          <w:b w:val="0"/>
          <w:color w:val="000000" w:themeColor="text1"/>
          <w:sz w:val="24"/>
          <w:szCs w:val="24"/>
        </w:rPr>
        <w:tab/>
        <w:t>Track progress</w:t>
      </w:r>
    </w:p>
    <w:p w:rsidR="001F5594" w:rsidRPr="005F2DE1" w:rsidRDefault="001F5594" w:rsidP="001F5594">
      <w:pPr>
        <w:pStyle w:val="NormalWeb"/>
        <w:spacing w:before="0" w:beforeAutospacing="0" w:after="0" w:afterAutospacing="0" w:line="480" w:lineRule="auto"/>
        <w:jc w:val="both"/>
        <w:rPr>
          <w:rFonts w:ascii="Times New Roman" w:hAnsi="Times New Roman"/>
          <w:color w:val="000000" w:themeColor="text1"/>
        </w:rPr>
      </w:pPr>
      <w:r w:rsidRPr="005F2DE1">
        <w:rPr>
          <w:rFonts w:ascii="Times New Roman" w:hAnsi="Times New Roman"/>
          <w:color w:val="000000" w:themeColor="text1"/>
        </w:rPr>
        <w:t>It is easy to forget how far you have come when there is a constant stream of to-dos and deadlines. Pay attention when you tick things off your list – it will give you a little dopamine hit that will spike your confidence. Regularly acknowledge and reward your successes, no matter how small. This will help to train your brain to appreciate your efforts, letting it know that it’s progressing and helping you feel secure in your abilities</w:t>
      </w:r>
      <w:r w:rsidRPr="005F2DE1">
        <w:rPr>
          <w:rFonts w:ascii="Times New Roman" w:hAnsi="Times New Roman"/>
          <w:color w:val="000000" w:themeColor="text1"/>
          <w:vertAlign w:val="superscript"/>
        </w:rPr>
        <w:t>58</w:t>
      </w:r>
      <w:r w:rsidRPr="005F2DE1">
        <w:rPr>
          <w:rFonts w:ascii="Times New Roman" w:hAnsi="Times New Roman"/>
          <w:color w:val="000000" w:themeColor="text1"/>
        </w:rPr>
        <w:t xml:space="preserve">.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Staff strike- Staff strike means an organized and intentional stoppage slowdown of work by employees, intending to make the employer comply with the demands of the employees. It is an action, also called labour strike or simply strike, is a work stoppage, cause by the mass refusal of </w:t>
      </w:r>
      <w:r w:rsidRPr="005F2DE1">
        <w:rPr>
          <w:rFonts w:ascii="Times New Roman" w:hAnsi="Times New Roman"/>
          <w:color w:val="000000" w:themeColor="text1"/>
          <w:sz w:val="24"/>
          <w:szCs w:val="24"/>
        </w:rPr>
        <w:lastRenderedPageBreak/>
        <w:t>employee to work</w:t>
      </w:r>
      <w:r w:rsidRPr="005F2DE1">
        <w:rPr>
          <w:rFonts w:ascii="Times New Roman" w:hAnsi="Times New Roman"/>
          <w:color w:val="000000" w:themeColor="text1"/>
          <w:sz w:val="24"/>
          <w:szCs w:val="24"/>
          <w:vertAlign w:val="superscript"/>
        </w:rPr>
        <w:t>59</w:t>
      </w:r>
      <w:r w:rsidRPr="005F2DE1">
        <w:rPr>
          <w:rFonts w:ascii="Times New Roman" w:hAnsi="Times New Roman"/>
          <w:color w:val="000000" w:themeColor="text1"/>
          <w:sz w:val="24"/>
          <w:szCs w:val="24"/>
        </w:rPr>
        <w:t>. Staff strike usually takes place in response to employee grievances. The term strike is a common phenomenon that cut across all tiers of the globe. Strike is a period of time when an organized group of employees of a company stops working because of a disagreement over pay or conditions. It can be seen as an action/attitude exhibited by a group of people (that is, employees or students) to express their level of disagreement with a view to attracting favourable responses from those concerned. Strike actions over time have been used as a tool by union leaders in registering their grievances concerning pay and conditions</w:t>
      </w:r>
      <w:r w:rsidRPr="005F2DE1">
        <w:rPr>
          <w:rFonts w:ascii="Times New Roman" w:hAnsi="Times New Roman"/>
          <w:color w:val="000000" w:themeColor="text1"/>
          <w:sz w:val="24"/>
          <w:szCs w:val="24"/>
          <w:vertAlign w:val="superscript"/>
        </w:rPr>
        <w:t>60</w:t>
      </w:r>
      <w:r w:rsidRPr="005F2DE1">
        <w:rPr>
          <w:rFonts w:ascii="Times New Roman" w:hAnsi="Times New Roman"/>
          <w:color w:val="000000" w:themeColor="text1"/>
          <w:sz w:val="24"/>
          <w:szCs w:val="24"/>
        </w:rPr>
        <w:t xml:space="preserve">.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intensity of strike actions often varies from one sector to another; and from one country to another. Strike actions have been a recurring phenomenon in Nigerian’s education subsector and as such, strike actions have led to several grievous consequences in the programme offerings in the nation and especially Technical education programme. Though strike is recognized in the Nigerian legal system, but its use is acceptable to the extent that it is properly used for the furtherance of legitimate union objectives. Strike becomes illegal in the following circumstances:</w:t>
      </w:r>
    </w:p>
    <w:p w:rsidR="001F5594" w:rsidRPr="005F2DE1" w:rsidRDefault="001F5594" w:rsidP="001F5594">
      <w:pPr>
        <w:autoSpaceDE w:val="0"/>
        <w:autoSpaceDN w:val="0"/>
        <w:adjustRightInd w:val="0"/>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 </w:t>
      </w:r>
      <w:r w:rsidRPr="005F2DE1">
        <w:rPr>
          <w:rFonts w:ascii="Times New Roman" w:hAnsi="Times New Roman"/>
          <w:color w:val="000000" w:themeColor="text1"/>
          <w:sz w:val="24"/>
          <w:szCs w:val="24"/>
        </w:rPr>
        <w:tab/>
        <w:t>When it deviates from its proper objective of settling a trade dispute between employers and workers;</w:t>
      </w:r>
    </w:p>
    <w:p w:rsidR="001F5594" w:rsidRPr="005F2DE1" w:rsidRDefault="001F5594" w:rsidP="001F5594">
      <w:pPr>
        <w:autoSpaceDE w:val="0"/>
        <w:autoSpaceDN w:val="0"/>
        <w:adjustRightInd w:val="0"/>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ii. </w:t>
      </w:r>
      <w:r w:rsidRPr="005F2DE1">
        <w:rPr>
          <w:rFonts w:ascii="Times New Roman" w:hAnsi="Times New Roman"/>
          <w:color w:val="000000" w:themeColor="text1"/>
          <w:sz w:val="24"/>
          <w:szCs w:val="24"/>
        </w:rPr>
        <w:tab/>
        <w:t>When the method adopted for the strike is contrary to public order, such as arson or assault. Those involved could be charged under criminal code; and</w:t>
      </w:r>
    </w:p>
    <w:p w:rsidR="001F5594" w:rsidRPr="005F2DE1" w:rsidRDefault="001F5594" w:rsidP="001F5594">
      <w:pPr>
        <w:autoSpaceDE w:val="0"/>
        <w:autoSpaceDN w:val="0"/>
        <w:adjustRightInd w:val="0"/>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iii. </w:t>
      </w:r>
      <w:r w:rsidRPr="005F2DE1">
        <w:rPr>
          <w:rFonts w:ascii="Times New Roman" w:hAnsi="Times New Roman"/>
          <w:color w:val="000000" w:themeColor="text1"/>
          <w:sz w:val="24"/>
          <w:szCs w:val="24"/>
        </w:rPr>
        <w:tab/>
        <w:t xml:space="preserve">When the means for the peaceful settlement of the disputes have been established by agreement or legislation, and the union fails to use these or embarks on a strike action without first exhausting those procedures.  Strike, despite being used as a tool by of trade or labour unions in compelling their employers to accept or not to accept terms of employment and physical conditions of work; there are still some employees or sectors that are not allowed to embark on strike because they are considered to be providing essential </w:t>
      </w:r>
      <w:r w:rsidRPr="005F2DE1">
        <w:rPr>
          <w:rFonts w:ascii="Times New Roman" w:hAnsi="Times New Roman"/>
          <w:color w:val="000000" w:themeColor="text1"/>
          <w:sz w:val="24"/>
          <w:szCs w:val="24"/>
        </w:rPr>
        <w:lastRenderedPageBreak/>
        <w:t>or sensitive services to the nation. Example of such include: members of all armed forces and the police.</w:t>
      </w: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Strike and its impact on Education in Nigeria</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There are several forms of strike as documented in different literatures. In this context, the following types of strike are examined:</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Jurisdictional Strike:</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this occurs when two unions argue about which one has jurisdiction to over a type of work and attempt to exert pressure upon the employer to allocate it to one or the other </w:t>
      </w:r>
      <w:r w:rsidRPr="005F2DE1">
        <w:rPr>
          <w:rFonts w:ascii="Times New Roman" w:hAnsi="Times New Roman"/>
          <w:color w:val="000000" w:themeColor="text1"/>
          <w:sz w:val="24"/>
          <w:szCs w:val="24"/>
          <w:vertAlign w:val="superscript"/>
        </w:rPr>
        <w:t>61</w:t>
      </w:r>
      <w:r w:rsidRPr="005F2DE1">
        <w:rPr>
          <w:rFonts w:ascii="Times New Roman" w:hAnsi="Times New Roman"/>
          <w:color w:val="000000" w:themeColor="text1"/>
          <w:sz w:val="24"/>
          <w:szCs w:val="24"/>
        </w:rPr>
        <w:t xml:space="preserve">. This strike is a ‘fall out’ from the multiplicity of unions in a given profession or discipline. This strike is described as illegal as their employer is caught in the middle between the two warring unions.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Sympathy Strike:</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it is a form of strike that is embarked upon as solidarity for other union. It is described as sympathy strike because other unions who are not party to the original strike consent to strike in sympathy with the original union. It is an attempt to exert an indirect pressure upon the employer. This type of strike is common in tertiary institutions in the country where Non-Academic Staff Union of Universities (NASUU) embarked on sympathy strike because of ASUU and vice versa.</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Recognition Strike:</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this is a form of strike that is primarily geared at forcing the employer to recognize and deal with the union </w:t>
      </w:r>
      <w:r w:rsidRPr="005F2DE1">
        <w:rPr>
          <w:rFonts w:ascii="Times New Roman" w:hAnsi="Times New Roman"/>
          <w:color w:val="000000" w:themeColor="text1"/>
          <w:sz w:val="24"/>
          <w:szCs w:val="24"/>
          <w:vertAlign w:val="superscript"/>
        </w:rPr>
        <w:t>61</w:t>
      </w:r>
      <w:r w:rsidRPr="005F2DE1">
        <w:rPr>
          <w:rFonts w:ascii="Times New Roman" w:hAnsi="Times New Roman"/>
          <w:color w:val="000000" w:themeColor="text1"/>
          <w:sz w:val="24"/>
          <w:szCs w:val="24"/>
        </w:rPr>
        <w:t>. In a country, there are several unions. Some of the unions are more recognized than the others. The perceived less recognized union will result to embarking on strike as a way of drawing the attention of their employers and the general public to recognize and deal with them. The strike actions sometimes embarked upon by the Non Academic Staff Union of Universities (NASUU) may be described as recognition strike as this has a way of drawing the attention of the government to recognize and deal with them, and not ASUU alone.</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lastRenderedPageBreak/>
        <w:t>Economic Strike:</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 xml:space="preserve">this is one of the most popular forms of strike in Nigeria. It is the typical strike based on a demand for better wags, hour and working conditions than the employer is willing to grant </w:t>
      </w:r>
      <w:r w:rsidRPr="005F2DE1">
        <w:rPr>
          <w:rFonts w:ascii="Times New Roman" w:hAnsi="Times New Roman"/>
          <w:color w:val="000000" w:themeColor="text1"/>
          <w:sz w:val="24"/>
          <w:szCs w:val="24"/>
          <w:vertAlign w:val="superscript"/>
        </w:rPr>
        <w:t>56</w:t>
      </w:r>
      <w:r w:rsidRPr="005F2DE1">
        <w:rPr>
          <w:rFonts w:ascii="Times New Roman" w:hAnsi="Times New Roman"/>
          <w:color w:val="000000" w:themeColor="text1"/>
          <w:sz w:val="24"/>
          <w:szCs w:val="24"/>
        </w:rPr>
        <w:t>. It is sometimes called ‘bread and better strike’. The first strike embarked upon by ASUU in 1994 was on this ground and the recent strike actions embarked upon by ASUU, ASUP and COEASU was also based on economic considerations (that is, better wages/salaries and working conditions).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bCs/>
          <w:color w:val="000000" w:themeColor="text1"/>
          <w:sz w:val="24"/>
          <w:szCs w:val="24"/>
        </w:rPr>
        <w:t>Wildcat Strike:</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it is described as a quick, sudden and unauthorized type of work stoppage. It is not approved by union leadership. It is often masterminded by a subgroup of employees who have not achieved satisfaction though regular collective bargaining procedures</w:t>
      </w:r>
      <w:r w:rsidRPr="005F2DE1">
        <w:rPr>
          <w:rFonts w:ascii="Times New Roman" w:hAnsi="Times New Roman"/>
          <w:color w:val="000000" w:themeColor="text1"/>
          <w:sz w:val="24"/>
          <w:szCs w:val="24"/>
          <w:vertAlign w:val="superscript"/>
        </w:rPr>
        <w:t>62</w:t>
      </w:r>
      <w:r w:rsidRPr="005F2DE1">
        <w:rPr>
          <w:rFonts w:ascii="Times New Roman" w:hAnsi="Times New Roman"/>
          <w:color w:val="000000" w:themeColor="text1"/>
          <w:sz w:val="24"/>
          <w:szCs w:val="24"/>
        </w:rPr>
        <w:t>. For example, a strike may seek higher pay, better benefits, or safer working conditions. We have different types of strike:</w:t>
      </w:r>
    </w:p>
    <w:p w:rsidR="001F5594" w:rsidRPr="005F2DE1" w:rsidRDefault="001F5594" w:rsidP="001F5594">
      <w:pPr>
        <w:pStyle w:val="ListParagraph"/>
        <w:numPr>
          <w:ilvl w:val="0"/>
          <w:numId w:val="1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Sympathetic strike</w:t>
      </w:r>
    </w:p>
    <w:p w:rsidR="001F5594" w:rsidRPr="005F2DE1" w:rsidRDefault="001F5594" w:rsidP="001F5594">
      <w:pPr>
        <w:pStyle w:val="ListParagraph"/>
        <w:numPr>
          <w:ilvl w:val="0"/>
          <w:numId w:val="1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General strike</w:t>
      </w:r>
    </w:p>
    <w:p w:rsidR="001F5594" w:rsidRPr="005F2DE1" w:rsidRDefault="001F5594" w:rsidP="001F5594">
      <w:pPr>
        <w:pStyle w:val="ListParagraph"/>
        <w:numPr>
          <w:ilvl w:val="0"/>
          <w:numId w:val="1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Sit down strike</w:t>
      </w:r>
    </w:p>
    <w:p w:rsidR="001F5594" w:rsidRPr="005F2DE1" w:rsidRDefault="001F5594" w:rsidP="001F5594">
      <w:pPr>
        <w:pStyle w:val="ListParagraph"/>
        <w:numPr>
          <w:ilvl w:val="0"/>
          <w:numId w:val="1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Hunger strike</w:t>
      </w:r>
    </w:p>
    <w:p w:rsidR="001F5594" w:rsidRPr="005F2DE1" w:rsidRDefault="001F5594" w:rsidP="001F5594">
      <w:pPr>
        <w:pStyle w:val="ListParagraph"/>
        <w:numPr>
          <w:ilvl w:val="0"/>
          <w:numId w:val="1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All out strike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Strike may consist of workers refusing to attend work or picketing outside the workplace to prevent or dissuade people from working in their place or conducting business with their employer</w:t>
      </w:r>
      <w:r w:rsidRPr="005F2DE1">
        <w:rPr>
          <w:rFonts w:ascii="Times New Roman" w:hAnsi="Times New Roman"/>
          <w:color w:val="000000" w:themeColor="text1"/>
          <w:sz w:val="24"/>
          <w:szCs w:val="24"/>
          <w:vertAlign w:val="superscript"/>
        </w:rPr>
        <w:t>63</w:t>
      </w:r>
      <w:r w:rsidRPr="005F2DE1">
        <w:rPr>
          <w:rFonts w:ascii="Times New Roman" w:hAnsi="Times New Roman"/>
          <w:color w:val="000000" w:themeColor="text1"/>
          <w:sz w:val="24"/>
          <w:szCs w:val="24"/>
        </w:rPr>
        <w:t>. Less frequently workers may occupy the workplace, but refuse either to do their jobs or to leave.</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Motivation Factors Influencing the Productivity</w:t>
      </w:r>
    </w:p>
    <w:p w:rsidR="001F5594" w:rsidRPr="005F2DE1" w:rsidRDefault="001F5594" w:rsidP="001F5594">
      <w:pPr>
        <w:pStyle w:val="ListParagraph"/>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Intrinsic versus Extrinsic: It is a kind of motivation that comes from within. It comes from personal enjoyment and educational achievement that we derive from doing that particular thing is an intrinsic motivation. It is a kind of motivation that comes from things or factors that are outside </w:t>
      </w:r>
      <w:r w:rsidRPr="005F2DE1">
        <w:rPr>
          <w:rFonts w:ascii="Times New Roman" w:hAnsi="Times New Roman"/>
          <w:color w:val="000000" w:themeColor="text1"/>
          <w:sz w:val="24"/>
          <w:szCs w:val="24"/>
        </w:rPr>
        <w:lastRenderedPageBreak/>
        <w:t>the individual. Example, social recognition, competition, money or fame are all the examples of extrinsic motivation.</w:t>
      </w:r>
    </w:p>
    <w:p w:rsidR="001F5594" w:rsidRPr="005F2DE1" w:rsidRDefault="001F5594" w:rsidP="001F5594">
      <w:pPr>
        <w:pStyle w:val="ListParagraph"/>
        <w:spacing w:after="0" w:line="48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Cognition:</w:t>
      </w:r>
      <w:r w:rsidRPr="005F2DE1">
        <w:rPr>
          <w:rFonts w:ascii="Times New Roman" w:hAnsi="Times New Roman"/>
          <w:color w:val="000000" w:themeColor="text1"/>
          <w:sz w:val="24"/>
          <w:szCs w:val="24"/>
        </w:rPr>
        <w:t xml:space="preserve"> Cognition of motivation, on the other hand, suggests that our experiences generate internal cognitions (such as desires and beliefs). These cognitions, in turn, current performance. However, the question arises: where do cognitions comes from? They are the results of past interactions with our environment. For these cognitions to be useful, they must relate to the persons environment. Cognitions are nothing more than our ability to describe particular reinforcement contingencies of our own behavior based on our own past experiences.</w:t>
      </w:r>
    </w:p>
    <w:p w:rsidR="001F5594" w:rsidRPr="005F2DE1" w:rsidRDefault="001F5594" w:rsidP="001F5594">
      <w:pPr>
        <w:pStyle w:val="ListParagraph"/>
        <w:spacing w:after="0" w:line="48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Environment:</w:t>
      </w:r>
      <w:r w:rsidRPr="005F2DE1">
        <w:rPr>
          <w:rFonts w:ascii="Times New Roman" w:hAnsi="Times New Roman"/>
          <w:color w:val="000000" w:themeColor="text1"/>
          <w:sz w:val="24"/>
          <w:szCs w:val="24"/>
        </w:rPr>
        <w:t xml:space="preserve"> Recent models of work motivation are addressing the role of the environment as one determinant of behavior. The environment provides the backdrop against which motivational mechanisms and processes determine appropriate courses of action. When behavior or performance does not need societal or work standards, we tend to assume that something is wrong with the person, rather than looking for deficits in the person’s environment.</w:t>
      </w:r>
    </w:p>
    <w:p w:rsidR="001F5594" w:rsidRPr="005F2DE1" w:rsidRDefault="001F5594" w:rsidP="001F5594">
      <w:pPr>
        <w:pStyle w:val="ListParagraph"/>
        <w:spacing w:after="0" w:line="480" w:lineRule="auto"/>
        <w:ind w:left="0"/>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Factors Affecting Motivation at Work</w:t>
      </w:r>
    </w:p>
    <w:p w:rsidR="001F5594" w:rsidRPr="005F2DE1" w:rsidRDefault="001F5594" w:rsidP="001F5594">
      <w:pPr>
        <w:pStyle w:val="ListParagraph"/>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factors that affect the workplace environment or enlarge the motivational levels of workers are:</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1. </w:t>
      </w:r>
      <w:r w:rsidRPr="005F2DE1">
        <w:rPr>
          <w:rFonts w:ascii="Times New Roman" w:hAnsi="Times New Roman"/>
          <w:color w:val="000000" w:themeColor="text1"/>
          <w:sz w:val="24"/>
          <w:szCs w:val="24"/>
        </w:rPr>
        <w:tab/>
        <w:t xml:space="preserve">Relationship between co-workers: Workplace is all about people working together to achieve a standardized goal, so it is important that all the co-workers respect each other and never show disrespect towards each other. </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2. </w:t>
      </w:r>
      <w:r w:rsidRPr="005F2DE1">
        <w:rPr>
          <w:rFonts w:ascii="Times New Roman" w:hAnsi="Times New Roman"/>
          <w:color w:val="000000" w:themeColor="text1"/>
          <w:sz w:val="24"/>
          <w:szCs w:val="24"/>
        </w:rPr>
        <w:tab/>
        <w:t xml:space="preserve">Leadership role at workplace: Leader plays a key role in maintaining a favorable work environment. The leader should understand how to deal different employees. </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3. </w:t>
      </w:r>
      <w:r w:rsidRPr="005F2DE1">
        <w:rPr>
          <w:rFonts w:ascii="Times New Roman" w:hAnsi="Times New Roman"/>
          <w:color w:val="000000" w:themeColor="text1"/>
          <w:sz w:val="24"/>
          <w:szCs w:val="24"/>
        </w:rPr>
        <w:tab/>
        <w:t>Managing conflict at workplace: Whenever people from different background then there are chances that a conflict will arise. So it’s important to manage the conflict in a way that it will not have an effect on the environment of the workplace.</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w:t>
      </w:r>
      <w:r w:rsidRPr="005F2DE1">
        <w:rPr>
          <w:rFonts w:ascii="Times New Roman" w:hAnsi="Times New Roman"/>
          <w:color w:val="000000" w:themeColor="text1"/>
          <w:sz w:val="24"/>
          <w:szCs w:val="24"/>
        </w:rPr>
        <w:tab/>
        <w:t xml:space="preserve">Workplace culture: The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culture d</w:t>
      </w:r>
      <w:r>
        <w:rPr>
          <w:rFonts w:ascii="Times New Roman" w:hAnsi="Times New Roman"/>
          <w:color w:val="000000" w:themeColor="text1"/>
          <w:sz w:val="24"/>
          <w:szCs w:val="24"/>
        </w:rPr>
        <w:t>ictates the norms and behaviour</w:t>
      </w:r>
      <w:r w:rsidRPr="005F2DE1">
        <w:rPr>
          <w:rFonts w:ascii="Times New Roman" w:hAnsi="Times New Roman"/>
          <w:color w:val="000000" w:themeColor="text1"/>
          <w:sz w:val="24"/>
          <w:szCs w:val="24"/>
        </w:rPr>
        <w:t xml:space="preserve"> that people depict while at work.</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w:t>
      </w:r>
      <w:r w:rsidRPr="005F2DE1">
        <w:rPr>
          <w:rFonts w:ascii="Times New Roman" w:hAnsi="Times New Roman"/>
          <w:color w:val="000000" w:themeColor="text1"/>
          <w:sz w:val="24"/>
          <w:szCs w:val="24"/>
        </w:rPr>
        <w:tab/>
        <w:t xml:space="preserve">Workplace education or learning: Learning at business is valuable to both the person and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It just that to motivate the employee businesses should provided enough opportunities where staff can learn more and more about skills.</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w:t>
      </w:r>
      <w:r w:rsidRPr="005F2DE1">
        <w:rPr>
          <w:rFonts w:ascii="Times New Roman" w:hAnsi="Times New Roman"/>
          <w:color w:val="000000" w:themeColor="text1"/>
          <w:sz w:val="24"/>
          <w:szCs w:val="24"/>
        </w:rPr>
        <w:tab/>
        <w:t>Workplace incentives: Incentive where are on achieving financial results for the company are important. Someone who promotes the opinion of one association adds calmness and shows respect, performance characteristics that are not material.</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w:t>
      </w:r>
      <w:r w:rsidRPr="005F2DE1">
        <w:rPr>
          <w:rFonts w:ascii="Times New Roman" w:hAnsi="Times New Roman"/>
          <w:color w:val="000000" w:themeColor="text1"/>
          <w:sz w:val="24"/>
          <w:szCs w:val="24"/>
        </w:rPr>
        <w:tab/>
      </w:r>
      <w:r w:rsidRPr="005F2DE1">
        <w:rPr>
          <w:rFonts w:ascii="Times New Roman" w:hAnsi="Times New Roman"/>
          <w:bCs/>
          <w:color w:val="000000" w:themeColor="text1"/>
          <w:sz w:val="24"/>
          <w:szCs w:val="24"/>
        </w:rPr>
        <w:t>Individual Differences</w:t>
      </w:r>
      <w:r w:rsidRPr="005F2DE1">
        <w:rPr>
          <w:rFonts w:ascii="Times New Roman" w:hAnsi="Times New Roman"/>
          <w:color w:val="000000" w:themeColor="text1"/>
          <w:sz w:val="24"/>
          <w:szCs w:val="24"/>
        </w:rPr>
        <w:t xml:space="preserve">: are particular needs, beliefs, behaviors, interests and expertise that workers bring to the job. This is due to the fact that workers are naturally different as such what may appeal to one worker may not appeal to another. While some workers may be driven by financial benefits (pay) as such pursue jobs with high financial benefits other workers may pursue jobs that give them safety rather than more money.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bCs/>
          <w:color w:val="000000" w:themeColor="text1"/>
        </w:rPr>
        <w:t xml:space="preserve">8. </w:t>
      </w:r>
      <w:r w:rsidRPr="005F2DE1">
        <w:rPr>
          <w:rFonts w:ascii="Times New Roman" w:hAnsi="Times New Roman"/>
          <w:bCs/>
          <w:color w:val="000000" w:themeColor="text1"/>
        </w:rPr>
        <w:tab/>
        <w:t>Job Characteristics</w:t>
      </w:r>
      <w:r w:rsidRPr="005F2DE1">
        <w:rPr>
          <w:rFonts w:ascii="Times New Roman" w:hAnsi="Times New Roman"/>
          <w:color w:val="000000" w:themeColor="text1"/>
        </w:rPr>
        <w:t xml:space="preserve">: describes the kind of task a worker is supposed to perform. It involves the limit, content and challenges associated with the task like the required skills to perform the task, the importance of the job and the kind of response that workers as regards the tasks they accomplish. For example workers who see no worth in the job they do may find it degrading as opposed to those who get pleasure from carrying out their job. Such workers tend to be motivated and more productive than workers who do not. </w:t>
      </w:r>
    </w:p>
    <w:p w:rsidR="001F5594" w:rsidRPr="005F2DE1" w:rsidRDefault="001F5594" w:rsidP="001F5594">
      <w:pPr>
        <w:pStyle w:val="ListParagraph"/>
        <w:spacing w:after="0" w:line="480" w:lineRule="auto"/>
        <w:ind w:hanging="720"/>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lastRenderedPageBreak/>
        <w:t xml:space="preserve">9. </w:t>
      </w:r>
      <w:r w:rsidRPr="005F2DE1">
        <w:rPr>
          <w:rFonts w:ascii="Times New Roman" w:hAnsi="Times New Roman"/>
          <w:bCs/>
          <w:color w:val="000000" w:themeColor="text1"/>
          <w:sz w:val="24"/>
          <w:szCs w:val="24"/>
        </w:rPr>
        <w:tab/>
      </w:r>
      <w:r>
        <w:rPr>
          <w:rFonts w:ascii="Times New Roman" w:hAnsi="Times New Roman"/>
          <w:bCs/>
          <w:color w:val="000000" w:themeColor="text1"/>
          <w:sz w:val="24"/>
          <w:szCs w:val="24"/>
        </w:rPr>
        <w:t>Organisational</w:t>
      </w:r>
      <w:r w:rsidRPr="005F2DE1">
        <w:rPr>
          <w:rFonts w:ascii="Times New Roman" w:hAnsi="Times New Roman"/>
          <w:bCs/>
          <w:color w:val="000000" w:themeColor="text1"/>
          <w:sz w:val="24"/>
          <w:szCs w:val="24"/>
        </w:rPr>
        <w:t xml:space="preserve"> Practices</w:t>
      </w:r>
      <w:r w:rsidRPr="005F2DE1">
        <w:rPr>
          <w:rFonts w:ascii="Times New Roman" w:hAnsi="Times New Roman"/>
          <w:color w:val="000000" w:themeColor="text1"/>
          <w:sz w:val="24"/>
          <w:szCs w:val="24"/>
        </w:rPr>
        <w:t xml:space="preserve">: are the guidelines and principles known as code of conducts, management practices, HRM procedures and reward systems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 xml:space="preserve">s use to guide behavior of worker both inside and outside the firm. This means that how </w:t>
      </w:r>
      <w:r>
        <w:rPr>
          <w:rFonts w:ascii="Times New Roman" w:hAnsi="Times New Roman"/>
          <w:color w:val="000000" w:themeColor="text1"/>
          <w:sz w:val="24"/>
          <w:szCs w:val="24"/>
        </w:rPr>
        <w:t>organization</w:t>
      </w:r>
      <w:r w:rsidRPr="005F2DE1">
        <w:rPr>
          <w:rFonts w:ascii="Times New Roman" w:hAnsi="Times New Roman"/>
          <w:color w:val="000000" w:themeColor="text1"/>
          <w:sz w:val="24"/>
          <w:szCs w:val="24"/>
        </w:rPr>
        <w:t xml:space="preserve">s choose to handle their workers play a huge role in the way workers see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which affects their commitment levels. Establishments that provide the right policies and reward systems its workers find appealing has a great chance of improving workers’ productivity levels thereby enhancing performance of the firm.</w:t>
      </w:r>
    </w:p>
    <w:p w:rsidR="001F5594" w:rsidRPr="005F2DE1" w:rsidRDefault="001F5594" w:rsidP="001F5594">
      <w:pPr>
        <w:pStyle w:val="ListParagraph"/>
        <w:spacing w:after="0" w:line="480" w:lineRule="auto"/>
        <w:ind w:left="0"/>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                                  </w:t>
      </w:r>
      <w:r w:rsidRPr="005F2DE1">
        <w:rPr>
          <w:rFonts w:ascii="Times New Roman" w:hAnsi="Times New Roman"/>
          <w:b/>
          <w:color w:val="000000" w:themeColor="text1"/>
          <w:sz w:val="24"/>
          <w:szCs w:val="24"/>
        </w:rPr>
        <w:t>Role of Motivation on Employee Job Performance</w:t>
      </w:r>
    </w:p>
    <w:p w:rsidR="001F5594" w:rsidRPr="005F2DE1" w:rsidRDefault="001F5594" w:rsidP="001F5594">
      <w:pPr>
        <w:pStyle w:val="ListParagraph"/>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Motivation plays a very critical role in employee’s job performance. Without motivation workers may not put in their or her best on the job. Hence, the manager’s job is to ensure the work done through employees is possible.</w:t>
      </w:r>
    </w:p>
    <w:p w:rsidR="001F5594" w:rsidRPr="005F2DE1" w:rsidRDefault="001F5594" w:rsidP="001F5594">
      <w:pPr>
        <w:pStyle w:val="ListParagraph"/>
        <w:spacing w:after="0" w:line="240" w:lineRule="auto"/>
        <w:ind w:left="0"/>
        <w:jc w:val="both"/>
        <w:rPr>
          <w:rFonts w:ascii="Times New Roman" w:hAnsi="Times New Roman"/>
          <w:color w:val="000000" w:themeColor="text1"/>
          <w:sz w:val="24"/>
          <w:szCs w:val="24"/>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2.1.6</w:t>
      </w:r>
      <w:r w:rsidRPr="005F2DE1">
        <w:rPr>
          <w:rFonts w:ascii="Times New Roman" w:hAnsi="Times New Roman"/>
          <w:b/>
          <w:bCs/>
          <w:color w:val="000000" w:themeColor="text1"/>
        </w:rPr>
        <w:tab/>
        <w:t xml:space="preserve">Effects of Motivation on Productivity </w:t>
      </w:r>
    </w:p>
    <w:p w:rsidR="001F5594" w:rsidRPr="005F2DE1" w:rsidRDefault="001F5594" w:rsidP="001F5594">
      <w:pPr>
        <w:pStyle w:val="Default"/>
        <w:spacing w:line="480" w:lineRule="auto"/>
        <w:jc w:val="both"/>
        <w:rPr>
          <w:rFonts w:ascii="Times New Roman" w:hAnsi="Times New Roman"/>
          <w:color w:val="000000" w:themeColor="text1"/>
          <w:vertAlign w:val="superscript"/>
        </w:rPr>
      </w:pPr>
      <w:r w:rsidRPr="005F2DE1">
        <w:rPr>
          <w:rFonts w:ascii="Times New Roman" w:hAnsi="Times New Roman"/>
          <w:color w:val="000000" w:themeColor="text1"/>
        </w:rPr>
        <w:t>Productivity in general has been defined in the Cambridge International and Oxford Advance Learner’s dictionaries as the rate at which goods are produced with reference to number of people and amount of materials necessary to produced it. On the other hand, productivity has been defined as the utilization of resources in producing a product or services</w:t>
      </w:r>
      <w:r w:rsidRPr="005F2DE1">
        <w:rPr>
          <w:rFonts w:ascii="Times New Roman" w:hAnsi="Times New Roman"/>
          <w:color w:val="000000" w:themeColor="text1"/>
          <w:vertAlign w:val="superscript"/>
        </w:rPr>
        <w:t>64</w:t>
      </w:r>
      <w:r w:rsidRPr="005F2DE1">
        <w:rPr>
          <w:rFonts w:ascii="Times New Roman" w:hAnsi="Times New Roman"/>
          <w:color w:val="000000" w:themeColor="text1"/>
        </w:rPr>
        <w:t>. It has further been defined as the ratio of the output (good and services) and input (Labour, capital or management). The definition of productivity is utilized by economists at the industrial level to determine the economy’s health, trends and growth rate whiles at the project level, it applies to areas of planning, cost estimating, accounting and cost control. Several factors affect labour productivity and prominent among them is the basic education for any effective labour force</w:t>
      </w:r>
      <w:r w:rsidRPr="005F2DE1">
        <w:rPr>
          <w:rFonts w:ascii="Times New Roman" w:hAnsi="Times New Roman"/>
          <w:color w:val="000000" w:themeColor="text1"/>
          <w:vertAlign w:val="superscript"/>
        </w:rPr>
        <w:t>65</w:t>
      </w:r>
      <w:r w:rsidRPr="005F2DE1">
        <w:rPr>
          <w:rFonts w:ascii="Times New Roman" w:hAnsi="Times New Roman"/>
          <w:color w:val="000000" w:themeColor="text1"/>
        </w:rPr>
        <w:t xml:space="preserve">. In addition to the above is the diet of the labour force and social overhead such as transportation and sanitation. Furthermore, motivation, team building, training and job security have a significant bearing on the </w:t>
      </w:r>
      <w:r w:rsidRPr="005F2DE1">
        <w:rPr>
          <w:rFonts w:ascii="Times New Roman" w:hAnsi="Times New Roman"/>
          <w:color w:val="000000" w:themeColor="text1"/>
        </w:rPr>
        <w:lastRenderedPageBreak/>
        <w:t>labour productivity. Coupled with the afore-stated factors, labour productivity cannot be achieved without maintaining and enhancing the skills of labour and human resource strategies. Better utilized labour with stronger commitment and working on safe jobs also contribute to affect labour productivity</w:t>
      </w:r>
      <w:r w:rsidRPr="005F2DE1">
        <w:rPr>
          <w:rFonts w:ascii="Times New Roman" w:hAnsi="Times New Roman"/>
          <w:color w:val="000000" w:themeColor="text1"/>
          <w:vertAlign w:val="superscript"/>
        </w:rPr>
        <w:t>64</w:t>
      </w:r>
      <w:r w:rsidRPr="005F2DE1">
        <w:rPr>
          <w:rFonts w:ascii="Times New Roman" w:hAnsi="Times New Roman"/>
          <w:color w:val="000000" w:themeColor="text1"/>
        </w:rPr>
        <w:t>.</w:t>
      </w:r>
    </w:p>
    <w:p w:rsidR="001F5594" w:rsidRDefault="001F5594" w:rsidP="001F5594">
      <w:pPr>
        <w:pStyle w:val="Default"/>
        <w:jc w:val="both"/>
        <w:rPr>
          <w:rFonts w:ascii="Times New Roman" w:hAnsi="Times New Roman"/>
          <w:bCs/>
          <w:color w:val="000000" w:themeColor="text1"/>
        </w:rPr>
      </w:pPr>
    </w:p>
    <w:p w:rsidR="001F5594" w:rsidRDefault="001F5594" w:rsidP="001F5594">
      <w:pPr>
        <w:pStyle w:val="Default"/>
        <w:jc w:val="both"/>
        <w:rPr>
          <w:rFonts w:ascii="Times New Roman" w:hAnsi="Times New Roman"/>
          <w:bCs/>
          <w:color w:val="000000" w:themeColor="text1"/>
        </w:rPr>
      </w:pPr>
    </w:p>
    <w:p w:rsidR="001F5594" w:rsidRDefault="001F5594" w:rsidP="001F5594">
      <w:pPr>
        <w:pStyle w:val="Default"/>
        <w:jc w:val="both"/>
        <w:rPr>
          <w:rFonts w:ascii="Times New Roman" w:hAnsi="Times New Roman"/>
          <w:bCs/>
          <w:color w:val="000000" w:themeColor="text1"/>
        </w:rPr>
      </w:pPr>
    </w:p>
    <w:p w:rsidR="001F5594"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Effects of Motivation on Performance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The performance of employees will make or break a company; this is why it is important to find a variety of methods of motivating employees. "Motivation is the willingness to do something," wrote Stephen Robbins and David A. DeCenzo in their book "Supervision Today." "It is conditioned by this action's ability to satisfy some need for the individual." The most obvious form of motivation for an employee is money; however, there are other motivating factors that must be considered. Every employee within a company is different and, therefore, is motivated to perform well for different reasons. Due to the differences within an </w:t>
      </w:r>
      <w:r>
        <w:rPr>
          <w:rFonts w:ascii="Times New Roman" w:hAnsi="Times New Roman"/>
          <w:color w:val="000000" w:themeColor="text1"/>
        </w:rPr>
        <w:t>organisation</w:t>
      </w:r>
      <w:r w:rsidRPr="005F2DE1">
        <w:rPr>
          <w:rFonts w:ascii="Times New Roman" w:hAnsi="Times New Roman"/>
          <w:color w:val="000000" w:themeColor="text1"/>
        </w:rPr>
        <w:t xml:space="preserve">, it is important for a manager to get to know her employees and understand what motivates their performance. "If you're going to be successful in motivating people, you have to begin by accepting and trying to understand individual differences," Robbins and DeCenzo report in their book "Supervision Today."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Money is the most important motivator for employee performance but it is important for companies to find other ways to motivate. This involves getting to know their employees and what drives them, then making sure managers utilize appropriate motivational techniques with each employee. When appropriate motivation techniques are used, employee performance will improve.</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color w:val="000000" w:themeColor="text1"/>
        </w:rPr>
        <w:lastRenderedPageBreak/>
        <w:t>Influence of Incentives on Employee Motivation and P</w:t>
      </w:r>
      <w:r w:rsidRPr="005F2DE1">
        <w:rPr>
          <w:rFonts w:ascii="Times New Roman" w:hAnsi="Times New Roman"/>
          <w:b/>
          <w:bCs/>
          <w:color w:val="000000" w:themeColor="text1"/>
        </w:rPr>
        <w:t>roductivity</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Meeting the basic necessities for him and the family in a regular and long-term basis is the primary aim of any individual working in an </w:t>
      </w:r>
      <w:r>
        <w:rPr>
          <w:rFonts w:ascii="Times New Roman" w:hAnsi="Times New Roman"/>
          <w:color w:val="000000" w:themeColor="text1"/>
        </w:rPr>
        <w:t>organisation</w:t>
      </w:r>
      <w:r w:rsidRPr="005F2DE1">
        <w:rPr>
          <w:rFonts w:ascii="Times New Roman" w:hAnsi="Times New Roman"/>
          <w:color w:val="000000" w:themeColor="text1"/>
        </w:rPr>
        <w:t>. Incentives in the form of wages, allowances, health insurance etc. are offered at the beginning of employment</w:t>
      </w:r>
      <w:r w:rsidRPr="005F2DE1">
        <w:rPr>
          <w:rFonts w:ascii="Times New Roman" w:hAnsi="Times New Roman"/>
          <w:color w:val="000000" w:themeColor="text1"/>
          <w:vertAlign w:val="superscript"/>
        </w:rPr>
        <w:t>66</w:t>
      </w:r>
      <w:r w:rsidRPr="005F2DE1">
        <w:rPr>
          <w:rFonts w:ascii="Times New Roman" w:hAnsi="Times New Roman"/>
          <w:color w:val="000000" w:themeColor="text1"/>
        </w:rPr>
        <w:t>. It has been proven in research, that these factors have a pivotal role in affecting the employee attitude  towards his work. Secondly, a good working culture and environment, job retention can be achieved through financial rewards. But the main issue is that which monetary factors influence the most and if any would do, which are those? Bonus and increment can be given to employee as per the performance although salary can be decided at the point of appointment. It has been found by various researchers that employees rank ‘money’ as the highest motivator for an individual but there is a lack of research in regards to which monetary incentive ranks high as a monetary factor</w:t>
      </w:r>
      <w:r w:rsidRPr="005F2DE1">
        <w:rPr>
          <w:rFonts w:ascii="Times New Roman" w:hAnsi="Times New Roman"/>
          <w:color w:val="000000" w:themeColor="text1"/>
          <w:vertAlign w:val="superscript"/>
        </w:rPr>
        <w:t>64</w:t>
      </w:r>
      <w:r w:rsidRPr="005F2DE1">
        <w:rPr>
          <w:rFonts w:ascii="Times New Roman" w:hAnsi="Times New Roman"/>
          <w:color w:val="000000" w:themeColor="text1"/>
        </w:rPr>
        <w:t>. An employee takes it as a challenge when performance is linked to bonuses. But in contrary, there has been some research, which has found that bonuses are definite expectation and is connected to be a vital monetary incentive in motivating an employee and whereby increasing the performance</w:t>
      </w:r>
      <w:r w:rsidRPr="005F2DE1">
        <w:rPr>
          <w:rFonts w:ascii="Times New Roman" w:hAnsi="Times New Roman"/>
          <w:color w:val="000000" w:themeColor="text1"/>
          <w:vertAlign w:val="superscript"/>
        </w:rPr>
        <w:t>65</w:t>
      </w:r>
      <w:r w:rsidRPr="005F2DE1">
        <w:rPr>
          <w:rFonts w:ascii="Times New Roman" w:hAnsi="Times New Roman"/>
          <w:color w:val="000000" w:themeColor="text1"/>
        </w:rPr>
        <w:t xml:space="preserve">. The highest ranking monetary motivating factor is salary and it has highest impact on employee </w:t>
      </w:r>
      <w:r w:rsidRPr="005F2DE1">
        <w:rPr>
          <w:rFonts w:ascii="Times New Roman" w:hAnsi="Times New Roman"/>
          <w:bCs/>
          <w:color w:val="000000" w:themeColor="text1"/>
        </w:rPr>
        <w:t>productivity</w:t>
      </w:r>
      <w:r w:rsidRPr="005F2DE1">
        <w:rPr>
          <w:rFonts w:ascii="Times New Roman" w:hAnsi="Times New Roman"/>
          <w:bCs/>
          <w:color w:val="000000" w:themeColor="text1"/>
          <w:vertAlign w:val="superscript"/>
        </w:rPr>
        <w:t>66</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Influence of non-incentives on employee motivation and productivity</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When rewards are connected to non-financially, we group them into the category of non-financial motivators. For example, incentives such as working condition, employee engagement, performance appraisal, job security and training. The following section will critically analyze on the research objective, whether non-incentives have a direct impact on employee motivation and </w:t>
      </w:r>
      <w:r w:rsidRPr="005F2DE1">
        <w:rPr>
          <w:rFonts w:ascii="Times New Roman" w:hAnsi="Times New Roman"/>
          <w:bCs/>
          <w:color w:val="000000" w:themeColor="text1"/>
        </w:rPr>
        <w:t>productivity</w:t>
      </w:r>
      <w:r w:rsidRPr="005F2DE1">
        <w:rPr>
          <w:rFonts w:ascii="Times New Roman" w:hAnsi="Times New Roman"/>
          <w:color w:val="000000" w:themeColor="text1"/>
        </w:rPr>
        <w:t xml:space="preserve">. </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Human ability is determined by his physical and cognitive abilities. In addition to these opportunities, working conditions and readiness to work also ensure efficiency. Willingness to </w:t>
      </w:r>
      <w:r w:rsidRPr="005F2DE1">
        <w:rPr>
          <w:rFonts w:ascii="Times New Roman" w:hAnsi="Times New Roman"/>
          <w:color w:val="000000" w:themeColor="text1"/>
          <w:sz w:val="24"/>
          <w:szCs w:val="24"/>
        </w:rPr>
        <w:lastRenderedPageBreak/>
        <w:t xml:space="preserve">work is determined by a person's interest and satisfaction in work, needs, motivation in accordance with the results of work. Incentives for work - active work that allows you to achieve certain, predetermined results, to meet the essential social needs of the employee, to create the necessary conditions for the formation of interest in work. The system of incentives and incentives should be based on a certain level - the normative level of employment. The very fact that an employee is involved in an employment relationship means that he or she performs certain duties at a pre-arranged, fixed salary. There is no need to encourage this relationship. Achieving the goal of the company - to ensure high efficiency in production depends on the diligence and initiative of the staff. To do this, employees need to be genuinely interested in their work. Motivation is a French term derived from the Latin word “move”. These are the internal and external driving forces that motivate a person to a certain activity. Curiosity determines what a person needs to do and how to do it to meet his or her needs. Incentives are offered to a person as a reward for his or her work. Incentives are the ability of employees to act in accordance with the tasks assigned to them in accordance with the overall plan for achieving the goals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Incentives are offered to a person as a worthy assessment of the results of his work. Many stimuli are received involuntarily without realizing their essence. Different people have different attitudes to incentives. In many studies, incentives are defined as external stimuli for activity and motivation as internal stimuli. Therefore, motivation and interest are combined, first of all, by their motivation to act. However, if the motivation is to act through interest, then interest is based on both interest (reward, promotion) and personal motives (duty, fear, sense of responsibility, etc.). Therefore, motives have a broader meaning than motivation. If the system of incentives stems from the administrative-legal style of management, this method is not a substitute. Incentives will only be effective if the authorities can achieve the level of work they are paid for and keep it at that level. </w:t>
      </w:r>
      <w:r w:rsidRPr="005F2DE1">
        <w:rPr>
          <w:rFonts w:ascii="Times New Roman" w:hAnsi="Times New Roman"/>
          <w:color w:val="000000" w:themeColor="text1"/>
          <w:sz w:val="24"/>
          <w:szCs w:val="24"/>
        </w:rPr>
        <w:lastRenderedPageBreak/>
        <w:t>The purpose of incentives is to make people work rather than encouraging him to do it, but to encourage him to work more productively than is prescribed in the employment relationship.</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turn, incentives are financial and non financial (Figure 3). Incentives are a complex process. There are certain requirements for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of this work. They mainly consist of:</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noProof/>
          <w:color w:val="000000" w:themeColor="text1"/>
          <w:sz w:val="24"/>
          <w:szCs w:val="24"/>
        </w:rPr>
        <w:drawing>
          <wp:inline distT="0" distB="0" distL="0" distR="0" wp14:anchorId="0A8B7A63" wp14:editId="23E2CDE1">
            <wp:extent cx="5600700" cy="2600325"/>
            <wp:effectExtent l="0" t="0" r="0" b="9525"/>
            <wp:docPr id="103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rotWithShape="1">
                    <a:blip r:embed="rId7" cstate="print"/>
                    <a:srcRect b="14687"/>
                    <a:stretch/>
                  </pic:blipFill>
                  <pic:spPr bwMode="auto">
                    <a:xfrm>
                      <a:off x="0" y="0"/>
                      <a:ext cx="5600700" cy="2600325"/>
                    </a:xfrm>
                    <a:prstGeom prst="rect">
                      <a:avLst/>
                    </a:prstGeom>
                    <a:ln>
                      <a:noFill/>
                    </a:ln>
                    <a:extLst>
                      <a:ext uri="{53640926-AAD7-44D8-BBD7-CCE9431645EC}">
                        <a14:shadowObscured xmlns:a14="http://schemas.microsoft.com/office/drawing/2010/main"/>
                      </a:ext>
                    </a:extLst>
                  </pic:spPr>
                </pic:pic>
              </a:graphicData>
            </a:graphic>
          </wp:inline>
        </w:drawing>
      </w:r>
    </w:p>
    <w:p w:rsidR="001F5594" w:rsidRDefault="001F5594" w:rsidP="001F5594">
      <w:pPr>
        <w:autoSpaceDE w:val="0"/>
        <w:autoSpaceDN w:val="0"/>
        <w:adjustRightInd w:val="0"/>
        <w:spacing w:after="0"/>
        <w:ind w:left="2160"/>
        <w:jc w:val="both"/>
        <w:rPr>
          <w:rFonts w:ascii="Times New Roman" w:hAnsi="Times New Roman"/>
          <w:iCs/>
          <w:color w:val="000000" w:themeColor="text1"/>
          <w:sz w:val="24"/>
          <w:szCs w:val="24"/>
        </w:rPr>
      </w:pPr>
      <w:r w:rsidRPr="005F2DE1">
        <w:rPr>
          <w:rFonts w:ascii="Times New Roman" w:hAnsi="Times New Roman"/>
          <w:iCs/>
          <w:color w:val="000000" w:themeColor="text1"/>
          <w:sz w:val="24"/>
          <w:szCs w:val="24"/>
        </w:rPr>
        <w:t>Effective reward ensures effective engagement</w:t>
      </w:r>
    </w:p>
    <w:p w:rsidR="001F5594" w:rsidRDefault="001F5594" w:rsidP="001F5594">
      <w:pPr>
        <w:autoSpaceDE w:val="0"/>
        <w:autoSpaceDN w:val="0"/>
        <w:adjustRightInd w:val="0"/>
        <w:spacing w:after="0"/>
        <w:ind w:left="2160"/>
        <w:jc w:val="both"/>
        <w:rPr>
          <w:rFonts w:ascii="Times New Roman" w:hAnsi="Times New Roman"/>
          <w:color w:val="000000" w:themeColor="text1"/>
          <w:sz w:val="24"/>
          <w:szCs w:val="24"/>
        </w:rPr>
      </w:pPr>
      <w:r>
        <w:rPr>
          <w:rFonts w:ascii="Times New Roman" w:hAnsi="Times New Roman"/>
          <w:color w:val="000000" w:themeColor="text1"/>
          <w:sz w:val="24"/>
          <w:szCs w:val="24"/>
        </w:rPr>
        <w:t>Figure 2.1.6</w:t>
      </w:r>
    </w:p>
    <w:p w:rsidR="001F5594" w:rsidRPr="005F2DE1" w:rsidRDefault="001F5594" w:rsidP="001F5594">
      <w:pPr>
        <w:autoSpaceDE w:val="0"/>
        <w:autoSpaceDN w:val="0"/>
        <w:adjustRightInd w:val="0"/>
        <w:spacing w:after="0"/>
        <w:ind w:left="1440" w:firstLine="720"/>
        <w:jc w:val="both"/>
        <w:rPr>
          <w:rFonts w:ascii="Times New Roman" w:hAnsi="Times New Roman"/>
          <w:color w:val="000000" w:themeColor="text1"/>
          <w:sz w:val="24"/>
          <w:szCs w:val="24"/>
        </w:rPr>
      </w:pPr>
      <w:r>
        <w:rPr>
          <w:rFonts w:ascii="Times New Roman" w:hAnsi="Times New Roman"/>
          <w:color w:val="000000" w:themeColor="text1"/>
          <w:sz w:val="24"/>
          <w:szCs w:val="24"/>
        </w:rPr>
        <w:t>Source</w:t>
      </w:r>
      <w:r w:rsidRPr="0052642B">
        <w:rPr>
          <w:rFonts w:ascii="Times New Roman" w:hAnsi="Times New Roman"/>
          <w:color w:val="000000" w:themeColor="text1"/>
          <w:sz w:val="24"/>
          <w:szCs w:val="24"/>
          <w:vertAlign w:val="superscript"/>
        </w:rPr>
        <w:t>67</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There are several functions of incentives: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Cs/>
          <w:iCs/>
          <w:color w:val="000000" w:themeColor="text1"/>
          <w:sz w:val="24"/>
          <w:szCs w:val="24"/>
        </w:rPr>
        <w:t>Economic function</w:t>
      </w:r>
      <w:r w:rsidRPr="005F2DE1">
        <w:rPr>
          <w:rFonts w:ascii="Times New Roman" w:hAnsi="Times New Roman"/>
          <w:color w:val="000000" w:themeColor="text1"/>
          <w:sz w:val="24"/>
          <w:szCs w:val="24"/>
        </w:rPr>
        <w:t>. It is manifested, first of all, in the promotion of labor, in helping to increase productivity. This is reflected in increased labor productivity and improved product quality.</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Cs/>
          <w:iCs/>
          <w:color w:val="000000" w:themeColor="text1"/>
          <w:sz w:val="24"/>
          <w:szCs w:val="24"/>
        </w:rPr>
        <w:t>Ethical function</w:t>
      </w:r>
      <w:r w:rsidRPr="005F2DE1">
        <w:rPr>
          <w:rFonts w:ascii="Times New Roman" w:hAnsi="Times New Roman"/>
          <w:color w:val="000000" w:themeColor="text1"/>
          <w:sz w:val="24"/>
          <w:szCs w:val="24"/>
        </w:rPr>
        <w:t>. It stimulates work, creates an active life position, creates a healthy moral and social environment in society. It is important to create a system of incentives that takes into account traditions and historical experience.</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Cs/>
          <w:iCs/>
          <w:color w:val="000000" w:themeColor="text1"/>
          <w:sz w:val="24"/>
          <w:szCs w:val="24"/>
        </w:rPr>
        <w:t>Social function</w:t>
      </w:r>
      <w:r w:rsidRPr="005F2DE1">
        <w:rPr>
          <w:rFonts w:ascii="Times New Roman" w:hAnsi="Times New Roman"/>
          <w:color w:val="000000" w:themeColor="text1"/>
          <w:sz w:val="24"/>
          <w:szCs w:val="24"/>
        </w:rPr>
        <w:t xml:space="preserve">. It ensures that the social system of a society is shaped by different levels of income. These incomes depend in many ways on the impact of incentives on different people. It </w:t>
      </w:r>
      <w:r w:rsidRPr="005F2DE1">
        <w:rPr>
          <w:rFonts w:ascii="Times New Roman" w:hAnsi="Times New Roman"/>
          <w:color w:val="000000" w:themeColor="text1"/>
          <w:sz w:val="24"/>
          <w:szCs w:val="24"/>
        </w:rPr>
        <w:lastRenderedPageBreak/>
        <w:t xml:space="preserve">is well known that the formation of needs in general depends ultimately on the development of the individual,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and promotion of labor in society.</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Cs/>
          <w:iCs/>
          <w:color w:val="000000" w:themeColor="text1"/>
          <w:sz w:val="24"/>
          <w:szCs w:val="24"/>
        </w:rPr>
        <w:t xml:space="preserve">Comprehensiveness </w:t>
      </w:r>
      <w:r w:rsidRPr="005F2DE1">
        <w:rPr>
          <w:rFonts w:ascii="Times New Roman" w:hAnsi="Times New Roman"/>
          <w:color w:val="000000" w:themeColor="text1"/>
          <w:sz w:val="24"/>
          <w:szCs w:val="24"/>
        </w:rPr>
        <w:t>means a combination of moral and material, community and personal incentives. Approaches to personnel management depend on the experience and traditions of the company or firm. The kit also requires the presence of anti-stimuli.</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Cs/>
          <w:color w:val="000000" w:themeColor="text1"/>
        </w:rPr>
        <w:t xml:space="preserve">Working Conditions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Every </w:t>
      </w:r>
      <w:r>
        <w:rPr>
          <w:rFonts w:ascii="Times New Roman" w:hAnsi="Times New Roman"/>
          <w:color w:val="000000" w:themeColor="text1"/>
        </w:rPr>
        <w:t>organisation</w:t>
      </w:r>
      <w:r w:rsidRPr="005F2DE1">
        <w:rPr>
          <w:rFonts w:ascii="Times New Roman" w:hAnsi="Times New Roman"/>
          <w:color w:val="000000" w:themeColor="text1"/>
        </w:rPr>
        <w:t xml:space="preserve"> strives to achieve some internal objectives such low sick leave, reduction in employee turnover, improved employee productivity and performance and these elements can only be achieved through a good and healthy working condition </w:t>
      </w:r>
      <w:r w:rsidRPr="005F2DE1">
        <w:rPr>
          <w:rFonts w:ascii="Times New Roman" w:hAnsi="Times New Roman"/>
          <w:color w:val="000000" w:themeColor="text1"/>
          <w:vertAlign w:val="superscript"/>
        </w:rPr>
        <w:t>65</w:t>
      </w:r>
      <w:r w:rsidRPr="005F2DE1">
        <w:rPr>
          <w:rFonts w:ascii="Times New Roman" w:hAnsi="Times New Roman"/>
          <w:color w:val="000000" w:themeColor="text1"/>
        </w:rPr>
        <w:t xml:space="preserve">. Interestingly, there is a lack of consensus into the argument whether working condition could possibly improve employee motivation and eventually their performance. Every employee expects to have a safe and secured working condition however, there is a lack of research which states that whether non-financial incentives would enhance their motivational and performance levels. Employee is motivated and their performance improves when they find </w:t>
      </w:r>
      <w:r>
        <w:rPr>
          <w:rFonts w:ascii="Times New Roman" w:hAnsi="Times New Roman"/>
          <w:color w:val="000000" w:themeColor="text1"/>
        </w:rPr>
        <w:t>organisational</w:t>
      </w:r>
      <w:r w:rsidRPr="005F2DE1">
        <w:rPr>
          <w:rFonts w:ascii="Times New Roman" w:hAnsi="Times New Roman"/>
          <w:color w:val="000000" w:themeColor="text1"/>
        </w:rPr>
        <w:t xml:space="preserve"> environment which suits their needs and abilities</w:t>
      </w:r>
      <w:r w:rsidRPr="005F2DE1">
        <w:rPr>
          <w:rFonts w:ascii="Times New Roman" w:hAnsi="Times New Roman"/>
          <w:color w:val="000000" w:themeColor="text1"/>
          <w:vertAlign w:val="superscript"/>
        </w:rPr>
        <w:t>66</w:t>
      </w:r>
      <w:r w:rsidRPr="005F2DE1">
        <w:rPr>
          <w:rFonts w:ascii="Times New Roman" w:hAnsi="Times New Roman"/>
          <w:color w:val="000000" w:themeColor="text1"/>
        </w:rPr>
        <w:t xml:space="preserve">. Eventually, they become part of the </w:t>
      </w:r>
      <w:r>
        <w:rPr>
          <w:rFonts w:ascii="Times New Roman" w:hAnsi="Times New Roman"/>
          <w:color w:val="000000" w:themeColor="text1"/>
        </w:rPr>
        <w:t>organisation</w:t>
      </w:r>
      <w:r w:rsidRPr="005F2DE1">
        <w:rPr>
          <w:rFonts w:ascii="Times New Roman" w:hAnsi="Times New Roman"/>
          <w:color w:val="000000" w:themeColor="text1"/>
        </w:rPr>
        <w:t xml:space="preserve"> and the level of satisfaction increases leading to more concentration at work and meeting their goals and objectives. However, this can only be a stimulator for short time satisfaction which can diminish over time. Terrible working condition can have a negative impact on employee performance and productivity thereby detrimental on employee wellbeing</w:t>
      </w:r>
      <w:r w:rsidRPr="005F2DE1">
        <w:rPr>
          <w:rFonts w:ascii="Times New Roman" w:hAnsi="Times New Roman"/>
          <w:color w:val="000000" w:themeColor="text1"/>
          <w:vertAlign w:val="superscript"/>
        </w:rPr>
        <w:t>64</w:t>
      </w:r>
      <w:r w:rsidRPr="005F2DE1">
        <w:rPr>
          <w:rFonts w:ascii="Times New Roman" w:hAnsi="Times New Roman"/>
          <w:color w:val="000000" w:themeColor="text1"/>
        </w:rPr>
        <w:t xml:space="preserve">. Employees might feel more stressed depressed and high level of anxiety in such working environment. Therefore, it can be argued that majority of the employee prefer to work in </w:t>
      </w:r>
      <w:r>
        <w:rPr>
          <w:rFonts w:ascii="Times New Roman" w:hAnsi="Times New Roman"/>
          <w:color w:val="000000" w:themeColor="text1"/>
        </w:rPr>
        <w:t>organisation</w:t>
      </w:r>
      <w:r w:rsidRPr="005F2DE1">
        <w:rPr>
          <w:rFonts w:ascii="Times New Roman" w:hAnsi="Times New Roman"/>
          <w:color w:val="000000" w:themeColor="text1"/>
        </w:rPr>
        <w:t xml:space="preserve">s which having good working culture rather than unhealthy environment. Henceforth, various researches have concluded that good working condition has direct impact on employee performance and productivity.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2.1.7</w:t>
      </w:r>
      <w:r w:rsidRPr="005F2DE1">
        <w:rPr>
          <w:rFonts w:ascii="Times New Roman" w:hAnsi="Times New Roman"/>
          <w:b/>
          <w:bCs/>
          <w:color w:val="000000" w:themeColor="text1"/>
        </w:rPr>
        <w:tab/>
        <w:t xml:space="preserve">Employee Engagement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Management who are involved in employee engagement is considered to be very interested in employee suggestions and reviews. Employee engagement helps in increasing employee motivation and commitment by inducing employees with a sense of accountability, loyalty and respect from the management side. An </w:t>
      </w:r>
      <w:r>
        <w:rPr>
          <w:rFonts w:ascii="Times New Roman" w:hAnsi="Times New Roman"/>
          <w:color w:val="000000" w:themeColor="text1"/>
        </w:rPr>
        <w:t>organisation</w:t>
      </w:r>
      <w:r w:rsidRPr="005F2DE1">
        <w:rPr>
          <w:rFonts w:ascii="Times New Roman" w:hAnsi="Times New Roman"/>
          <w:color w:val="000000" w:themeColor="text1"/>
        </w:rPr>
        <w:t xml:space="preserve">’s performance and development is directly related to employee engagement activities. An </w:t>
      </w:r>
      <w:r>
        <w:rPr>
          <w:rFonts w:ascii="Times New Roman" w:hAnsi="Times New Roman"/>
          <w:color w:val="000000" w:themeColor="text1"/>
        </w:rPr>
        <w:t>organisation</w:t>
      </w:r>
      <w:r w:rsidRPr="005F2DE1">
        <w:rPr>
          <w:rFonts w:ascii="Times New Roman" w:hAnsi="Times New Roman"/>
          <w:color w:val="000000" w:themeColor="text1"/>
        </w:rPr>
        <w:t xml:space="preserve"> which has more interest in employee engagement will have low rate of employee turnover, fewer job related accidents, high customer satisfaction, absenteeism and improvement in </w:t>
      </w:r>
      <w:r>
        <w:rPr>
          <w:rFonts w:ascii="Times New Roman" w:hAnsi="Times New Roman"/>
          <w:color w:val="000000" w:themeColor="text1"/>
        </w:rPr>
        <w:t>organisation</w:t>
      </w:r>
      <w:r w:rsidRPr="005F2DE1">
        <w:rPr>
          <w:rFonts w:ascii="Times New Roman" w:hAnsi="Times New Roman"/>
          <w:color w:val="000000" w:themeColor="text1"/>
        </w:rPr>
        <w:t xml:space="preserve"> productivity</w:t>
      </w:r>
      <w:r w:rsidRPr="005F2DE1">
        <w:rPr>
          <w:rFonts w:ascii="Times New Roman" w:hAnsi="Times New Roman"/>
          <w:color w:val="000000" w:themeColor="text1"/>
          <w:vertAlign w:val="superscript"/>
        </w:rPr>
        <w:t>64</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There are various researches that have found employee engagement as an important non-financial motivator. However, there is a lack of research in regards to how and why employee engagement is having a positive correlation to employee motivation and performance</w:t>
      </w:r>
      <w:r w:rsidRPr="005F2DE1">
        <w:rPr>
          <w:rFonts w:ascii="Times New Roman" w:hAnsi="Times New Roman"/>
          <w:color w:val="000000" w:themeColor="text1"/>
          <w:vertAlign w:val="superscript"/>
        </w:rPr>
        <w:t>65</w:t>
      </w:r>
      <w:r w:rsidRPr="005F2DE1">
        <w:rPr>
          <w:rFonts w:ascii="Times New Roman" w:hAnsi="Times New Roman"/>
          <w:color w:val="000000" w:themeColor="text1"/>
        </w:rPr>
        <w:t>. Interesting it has also been found as an influential tool for increasing employee commitment since; it gives them a feeling that their opinions are ideas are valued by the management. Employee engagement leads to waste of time other resources since it might just give a wrong intimation that employee with minimal effort is happy for his output in comparison to that employee who has made his best effort to increase his performance and productivity</w:t>
      </w:r>
      <w:r w:rsidRPr="005F2DE1">
        <w:rPr>
          <w:rFonts w:ascii="Times New Roman" w:hAnsi="Times New Roman"/>
          <w:color w:val="000000" w:themeColor="text1"/>
          <w:vertAlign w:val="superscript"/>
        </w:rPr>
        <w:t>67</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Google is one of those </w:t>
      </w:r>
      <w:r>
        <w:rPr>
          <w:rFonts w:ascii="Times New Roman" w:hAnsi="Times New Roman"/>
          <w:color w:val="000000" w:themeColor="text1"/>
        </w:rPr>
        <w:t>organisation</w:t>
      </w:r>
      <w:r w:rsidRPr="005F2DE1">
        <w:rPr>
          <w:rFonts w:ascii="Times New Roman" w:hAnsi="Times New Roman"/>
          <w:color w:val="000000" w:themeColor="text1"/>
        </w:rPr>
        <w:t xml:space="preserve"> who have successfully collaborated employee engagement in its employee motivations strategies for their </w:t>
      </w:r>
      <w:r>
        <w:rPr>
          <w:rFonts w:ascii="Times New Roman" w:hAnsi="Times New Roman"/>
          <w:color w:val="000000" w:themeColor="text1"/>
        </w:rPr>
        <w:t>organisation</w:t>
      </w:r>
      <w:r w:rsidRPr="005F2DE1">
        <w:rPr>
          <w:rFonts w:ascii="Times New Roman" w:hAnsi="Times New Roman"/>
          <w:color w:val="000000" w:themeColor="text1"/>
        </w:rPr>
        <w:t xml:space="preserve"> success like many other leading firms. In Google, they have set up a “people analytics team” who will conduct study on regular basis to understand what employee needs today as against tomorrow/future. It is conducted through a survey among the employees in which they can list their need and the necessity and  benefit of these needs if it’s provided. Once the data is collected, the analytics team will create a program </w:t>
      </w:r>
      <w:r w:rsidRPr="005F2DE1">
        <w:rPr>
          <w:rFonts w:ascii="Times New Roman" w:hAnsi="Times New Roman"/>
          <w:color w:val="000000" w:themeColor="text1"/>
        </w:rPr>
        <w:lastRenderedPageBreak/>
        <w:t>which will be equipped with these needs that they can thrive for. Google has organized a working environment where there is a sense of transparency and trust among the employees, and it was also found that the success of Google was mainly because their employees love their job. As per the People Analytics and compensation Vice-president of Google states that ‘</w:t>
      </w:r>
      <w:r w:rsidRPr="005F2DE1">
        <w:rPr>
          <w:rFonts w:ascii="Times New Roman" w:hAnsi="Times New Roman"/>
          <w:i/>
          <w:iCs/>
          <w:color w:val="000000" w:themeColor="text1"/>
        </w:rPr>
        <w:t>One of the tenets we strongly believe in is, if you give people the freedom, they will amaze you</w:t>
      </w:r>
      <w:r w:rsidRPr="005F2DE1">
        <w:rPr>
          <w:rFonts w:ascii="Times New Roman" w:hAnsi="Times New Roman"/>
          <w:color w:val="000000" w:themeColor="text1"/>
        </w:rPr>
        <w:t>’</w:t>
      </w:r>
      <w:r w:rsidRPr="005F2DE1">
        <w:rPr>
          <w:rFonts w:ascii="Times New Roman" w:hAnsi="Times New Roman"/>
          <w:color w:val="000000" w:themeColor="text1"/>
          <w:vertAlign w:val="superscript"/>
        </w:rPr>
        <w:t>68</w:t>
      </w:r>
      <w:r w:rsidRPr="005F2DE1">
        <w:rPr>
          <w:rFonts w:ascii="Times New Roman" w:hAnsi="Times New Roman"/>
          <w:color w:val="000000" w:themeColor="text1"/>
        </w:rPr>
        <w:t xml:space="preserve">. Henceforth, it can also be argued that in the case of Google, employee engagement has played an important role as a non-financial motivator for employee performance and motivation.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There are several other </w:t>
      </w:r>
      <w:r>
        <w:rPr>
          <w:rFonts w:ascii="Times New Roman" w:hAnsi="Times New Roman"/>
          <w:color w:val="000000" w:themeColor="text1"/>
        </w:rPr>
        <w:t>organisation</w:t>
      </w:r>
      <w:r w:rsidRPr="005F2DE1">
        <w:rPr>
          <w:rFonts w:ascii="Times New Roman" w:hAnsi="Times New Roman"/>
          <w:color w:val="000000" w:themeColor="text1"/>
        </w:rPr>
        <w:t xml:space="preserve">s who have given immense importance for employee engagement just like Google. For example, Virgin Atlantic, Royal Bank of Scotland and Standard Chartered Bank. But it is to be noted that not all </w:t>
      </w:r>
      <w:r>
        <w:rPr>
          <w:rFonts w:ascii="Times New Roman" w:hAnsi="Times New Roman"/>
          <w:color w:val="000000" w:themeColor="text1"/>
        </w:rPr>
        <w:t>organisation</w:t>
      </w:r>
      <w:r w:rsidRPr="005F2DE1">
        <w:rPr>
          <w:rFonts w:ascii="Times New Roman" w:hAnsi="Times New Roman"/>
          <w:color w:val="000000" w:themeColor="text1"/>
        </w:rPr>
        <w:t xml:space="preserve"> incorporate employee engagement in a straightforward. But firms like Allgemeine Elektricitäts-Gesellschaft (AEG) consider employee engagement surveys are too complicated therefore, modifications in welfare and training programs will be more beneficial for employees.</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2.1.8</w:t>
      </w:r>
      <w:r w:rsidRPr="005F2DE1">
        <w:rPr>
          <w:rFonts w:ascii="Times New Roman" w:hAnsi="Times New Roman"/>
          <w:b/>
          <w:bCs/>
          <w:color w:val="000000" w:themeColor="text1"/>
        </w:rPr>
        <w:tab/>
        <w:t xml:space="preserve">Performance Appraisal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Every management will set up goals and objectives for their employees. Hence, employees should be able to assess how well they have been performing their jobs and meeting their assigned goals and objectives. Alongside of self-assessment employees should also receive constructive feedback from their managers or supervisors to improve their skills and also to develop. Employee performance is usually measured in </w:t>
      </w:r>
      <w:r>
        <w:rPr>
          <w:rFonts w:ascii="Times New Roman" w:hAnsi="Times New Roman"/>
          <w:color w:val="000000" w:themeColor="text1"/>
        </w:rPr>
        <w:t>organization</w:t>
      </w:r>
      <w:r w:rsidRPr="005F2DE1">
        <w:rPr>
          <w:rFonts w:ascii="Times New Roman" w:hAnsi="Times New Roman"/>
          <w:color w:val="000000" w:themeColor="text1"/>
        </w:rPr>
        <w:t>s through performance appraisals which are conducted in a regular basis</w:t>
      </w:r>
      <w:r w:rsidRPr="005F2DE1">
        <w:rPr>
          <w:rFonts w:ascii="Times New Roman" w:hAnsi="Times New Roman"/>
          <w:color w:val="000000" w:themeColor="text1"/>
          <w:vertAlign w:val="superscript"/>
        </w:rPr>
        <w:t>67</w:t>
      </w:r>
      <w:r w:rsidRPr="005F2DE1">
        <w:rPr>
          <w:rFonts w:ascii="Times New Roman" w:hAnsi="Times New Roman"/>
          <w:color w:val="000000" w:themeColor="text1"/>
        </w:rPr>
        <w:t>. However, there is a lack of research conducted to the hypothesis whether performance appraisal has a direct impact on employee engagement and performance? There are three types of performance appraisal</w:t>
      </w:r>
      <w:r w:rsidRPr="005F2DE1">
        <w:rPr>
          <w:rFonts w:ascii="Times New Roman" w:hAnsi="Times New Roman"/>
          <w:color w:val="000000" w:themeColor="text1"/>
          <w:vertAlign w:val="superscript"/>
        </w:rPr>
        <w:t>.</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lastRenderedPageBreak/>
        <w:t>a)</w:t>
      </w:r>
      <w:r w:rsidRPr="005F2DE1">
        <w:rPr>
          <w:rFonts w:ascii="Times New Roman" w:hAnsi="Times New Roman"/>
          <w:color w:val="000000" w:themeColor="text1"/>
        </w:rPr>
        <w:tab/>
        <w:t xml:space="preserve">Appraisal based on employee’s output deliverable. In which the productivity of an employee over a period of time is assessed by his manager.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t xml:space="preserve">b) </w:t>
      </w:r>
      <w:r w:rsidRPr="005F2DE1">
        <w:rPr>
          <w:rFonts w:ascii="Times New Roman" w:hAnsi="Times New Roman"/>
          <w:color w:val="000000" w:themeColor="text1"/>
        </w:rPr>
        <w:tab/>
        <w:t xml:space="preserve">Appraisal by the supervisor’s by comparing to their peer or subordinates in case if it was a group project with common goals and objectives.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t xml:space="preserve">c) </w:t>
      </w:r>
      <w:r w:rsidRPr="005F2DE1">
        <w:rPr>
          <w:rFonts w:ascii="Times New Roman" w:hAnsi="Times New Roman"/>
          <w:color w:val="000000" w:themeColor="text1"/>
        </w:rPr>
        <w:tab/>
        <w:t xml:space="preserve">Self-appraisal, in which employee set up own goals and objectives and measure against them.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An employer usually reaches at an agreement with the employee in which he states each of the expected employee’s goals, objectives and task targets and it is made aware to them on a regular basis. However, it is to be noted the abovementioned agreement is a usual </w:t>
      </w:r>
      <w:r>
        <w:rPr>
          <w:rFonts w:ascii="Times New Roman" w:hAnsi="Times New Roman"/>
          <w:color w:val="000000" w:themeColor="text1"/>
        </w:rPr>
        <w:t>organisation</w:t>
      </w:r>
      <w:r w:rsidRPr="005F2DE1">
        <w:rPr>
          <w:rFonts w:ascii="Times New Roman" w:hAnsi="Times New Roman"/>
          <w:color w:val="000000" w:themeColor="text1"/>
        </w:rPr>
        <w:t xml:space="preserve"> procedure conducted on a regular basis rather than as a non-financial motivator for employee motivation and performance. In one of the research it was found that most of the managers and employees found appraisal process as a big issue</w:t>
      </w:r>
      <w:r w:rsidRPr="005F2DE1">
        <w:rPr>
          <w:rFonts w:ascii="Times New Roman" w:hAnsi="Times New Roman"/>
          <w:color w:val="000000" w:themeColor="text1"/>
          <w:vertAlign w:val="superscript"/>
        </w:rPr>
        <w:t>68</w:t>
      </w:r>
      <w:r w:rsidRPr="005F2DE1">
        <w:rPr>
          <w:rFonts w:ascii="Times New Roman" w:hAnsi="Times New Roman"/>
          <w:color w:val="000000" w:themeColor="text1"/>
        </w:rPr>
        <w:t xml:space="preserve">. They also mentioned that they use to dislike the process and it is also a dreadful task in their work calendar.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In most of the cases, it concludes as a usual </w:t>
      </w:r>
      <w:r>
        <w:rPr>
          <w:rFonts w:ascii="Times New Roman" w:hAnsi="Times New Roman"/>
          <w:color w:val="000000" w:themeColor="text1"/>
        </w:rPr>
        <w:t>organisation</w:t>
      </w:r>
      <w:r w:rsidRPr="005F2DE1">
        <w:rPr>
          <w:rFonts w:ascii="Times New Roman" w:hAnsi="Times New Roman"/>
          <w:color w:val="000000" w:themeColor="text1"/>
        </w:rPr>
        <w:t xml:space="preserve"> procedure whereby the employer and employee involve in shallow discussion and reiterate the same goals and objectives, whereby the main objective of the procedure is left out i.e., employee performance improvement</w:t>
      </w:r>
      <w:r w:rsidRPr="005F2DE1">
        <w:rPr>
          <w:rFonts w:ascii="Times New Roman" w:hAnsi="Times New Roman"/>
          <w:color w:val="000000" w:themeColor="text1"/>
          <w:vertAlign w:val="superscript"/>
        </w:rPr>
        <w:t>69</w:t>
      </w:r>
      <w:r w:rsidRPr="005F2DE1">
        <w:rPr>
          <w:rFonts w:ascii="Times New Roman" w:hAnsi="Times New Roman"/>
          <w:color w:val="000000" w:themeColor="text1"/>
        </w:rPr>
        <w:t>. There are major issues even at the basic set up of planning and objective setting. He pointed that the appraiser should be qualified enough to conduct the appraisal procedure and the appraisal system should be designed in such a way that could bring clarity, equality and able to identify productivity through rewards</w:t>
      </w:r>
      <w:r w:rsidRPr="005F2DE1">
        <w:rPr>
          <w:rFonts w:ascii="Times New Roman" w:hAnsi="Times New Roman"/>
          <w:color w:val="000000" w:themeColor="text1"/>
          <w:vertAlign w:val="superscript"/>
        </w:rPr>
        <w:t>70</w:t>
      </w:r>
      <w:r w:rsidRPr="005F2DE1">
        <w:rPr>
          <w:rFonts w:ascii="Times New Roman" w:hAnsi="Times New Roman"/>
          <w:color w:val="000000" w:themeColor="text1"/>
        </w:rPr>
        <w:t>. Henceforth, it can be concluded that further research is required to find out whether performance appraisal is a non-financial motivator for employee motivation and performance but it is definitely a good tool for measuring performance.</w:t>
      </w: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2.1.9</w:t>
      </w:r>
      <w:r w:rsidRPr="005F2DE1">
        <w:rPr>
          <w:rFonts w:ascii="Times New Roman" w:hAnsi="Times New Roman"/>
          <w:b/>
          <w:bCs/>
          <w:color w:val="000000" w:themeColor="text1"/>
        </w:rPr>
        <w:tab/>
        <w:t xml:space="preserve">Job Security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 xml:space="preserve">Job security is a sense of safety in retaining their current job in the </w:t>
      </w:r>
      <w:r>
        <w:rPr>
          <w:rFonts w:ascii="Times New Roman" w:hAnsi="Times New Roman"/>
          <w:color w:val="000000" w:themeColor="text1"/>
        </w:rPr>
        <w:t>organisation</w:t>
      </w:r>
      <w:r w:rsidRPr="005F2DE1">
        <w:rPr>
          <w:rFonts w:ascii="Times New Roman" w:hAnsi="Times New Roman"/>
          <w:color w:val="000000" w:themeColor="text1"/>
        </w:rPr>
        <w:t xml:space="preserve"> and also a sense of feeling that they will be able to retain this job for a long term. There are several factors which lead to job security sense for an employee. For example, salary, employee developmental activities and also for providing good living condition for themselves and for his/her family. However, due to recent economic downturn there has been a regular staff reduction which can also be part of mergers, cost-cutting and reducing overheads. Job security is also having a psychological effect on employee, when an employee is having a job insecurity it has a negative impact on his performance and also on his lifestyle. Job security motivates an employee to work towards attaining goals and objectives since he has a guaranteed income which will have a positive impact on his lifestyle and thereby improving the productivity</w:t>
      </w:r>
      <w:r w:rsidRPr="005F2DE1">
        <w:rPr>
          <w:rFonts w:ascii="Times New Roman" w:hAnsi="Times New Roman"/>
          <w:color w:val="000000" w:themeColor="text1"/>
          <w:vertAlign w:val="superscript"/>
        </w:rPr>
        <w:t>71</w:t>
      </w:r>
      <w:r w:rsidRPr="005F2DE1">
        <w:rPr>
          <w:rFonts w:ascii="Times New Roman" w:hAnsi="Times New Roman"/>
          <w:color w:val="000000" w:themeColor="text1"/>
        </w:rPr>
        <w:t xml:space="preserve">. However, there is still lack of research in regards to whether job security is a non-financial motivator. However, as per when employees have a feeling security in his job he is interested in investing more time and effort in the </w:t>
      </w:r>
      <w:r>
        <w:rPr>
          <w:rFonts w:ascii="Times New Roman" w:hAnsi="Times New Roman"/>
          <w:color w:val="000000" w:themeColor="text1"/>
        </w:rPr>
        <w:t>organisation</w:t>
      </w:r>
      <w:r w:rsidRPr="005F2DE1">
        <w:rPr>
          <w:rFonts w:ascii="Times New Roman" w:hAnsi="Times New Roman"/>
          <w:color w:val="000000" w:themeColor="text1"/>
        </w:rPr>
        <w:t xml:space="preserve"> and also tend to have long term commitment to the management which can also be termed as employee motivation and performance</w:t>
      </w:r>
      <w:r w:rsidRPr="005F2DE1">
        <w:rPr>
          <w:rFonts w:ascii="Times New Roman" w:hAnsi="Times New Roman"/>
          <w:color w:val="000000" w:themeColor="text1"/>
          <w:vertAlign w:val="superscript"/>
        </w:rPr>
        <w:t>72</w:t>
      </w:r>
      <w:r w:rsidRPr="005F2DE1">
        <w:rPr>
          <w:rFonts w:ascii="Times New Roman" w:hAnsi="Times New Roman"/>
          <w:color w:val="000000" w:themeColor="text1"/>
        </w:rPr>
        <w:t>.</w:t>
      </w:r>
    </w:p>
    <w:p w:rsidR="001F5594" w:rsidRPr="005F2DE1" w:rsidRDefault="001F5594" w:rsidP="001F5594">
      <w:pPr>
        <w:autoSpaceDE w:val="0"/>
        <w:autoSpaceDN w:val="0"/>
        <w:adjustRightInd w:val="0"/>
        <w:spacing w:after="0" w:line="240" w:lineRule="auto"/>
        <w:jc w:val="both"/>
        <w:rPr>
          <w:rFonts w:ascii="Times New Roman" w:hAnsi="Times New Roman"/>
          <w:b/>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Job Design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Goals are an important contextual influence on motivation, but how employees’ jobs are structured also has a substantial impact on their motivation </w:t>
      </w:r>
      <w:r w:rsidRPr="005F2DE1">
        <w:rPr>
          <w:rFonts w:ascii="Times New Roman" w:hAnsi="Times New Roman"/>
          <w:color w:val="000000" w:themeColor="text1"/>
          <w:sz w:val="24"/>
          <w:szCs w:val="24"/>
          <w:vertAlign w:val="superscript"/>
        </w:rPr>
        <w:t>73,74</w:t>
      </w:r>
      <w:r w:rsidRPr="005F2DE1">
        <w:rPr>
          <w:rFonts w:ascii="Times New Roman" w:hAnsi="Times New Roman"/>
          <w:color w:val="000000" w:themeColor="text1"/>
          <w:sz w:val="24"/>
          <w:szCs w:val="24"/>
        </w:rPr>
        <w:t xml:space="preserve">. Classic research on job design has focused on the principle of job enrichment, which refers to altering the structural characteristics of employee’s tasks to increase their motivating potential. The dominant approach to job enrichment is based on the job characteristics model, which proposes that motivation, satisfaction performance quality, and withdrawal behavior. Such as absenteeism and turnover are functions of three critical psychological states: experienced meaningfulness, responsibility for outcomes, and knowledge of results. Experienced meaningfulness is thought to be determined by three cored job characteristics: </w:t>
      </w:r>
      <w:r w:rsidRPr="005F2DE1">
        <w:rPr>
          <w:rFonts w:ascii="Times New Roman" w:hAnsi="Times New Roman"/>
          <w:color w:val="000000" w:themeColor="text1"/>
          <w:sz w:val="24"/>
          <w:szCs w:val="24"/>
        </w:rPr>
        <w:lastRenderedPageBreak/>
        <w:t xml:space="preserve">skill variety (being challenged to use a variety of one’s capabilities), task identity (completing a whole, identifiable pieced of work from start to finish), and task significance (having an impact on other people inside or outside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Thus, from a motivational statement, well designed jobs are high at least one of the dimension of skill variety, task identity, and task significance, as well as in autonomy and feedback. These effects are moderated by individual differences in growth need strength, such that employees who value learning and development should be more responsive to both the enrichment job characteristics and the critical psychological states, as well as by knowledge skill, and satisfaction with the work context.</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Recent research has examined the motivational effects of redesigning jobs to connect employees to their impact on the beneficiaries of their work-the clients, customers, patients, and other end users who are affected by their efforts </w:t>
      </w:r>
      <w:r w:rsidRPr="005F2DE1">
        <w:rPr>
          <w:rFonts w:ascii="Times New Roman" w:hAnsi="Times New Roman"/>
          <w:color w:val="000000" w:themeColor="text1"/>
          <w:sz w:val="24"/>
          <w:szCs w:val="24"/>
          <w:vertAlign w:val="superscript"/>
        </w:rPr>
        <w:t>75</w:t>
      </w:r>
      <w:r w:rsidRPr="005F2DE1">
        <w:rPr>
          <w:rFonts w:ascii="Times New Roman" w:hAnsi="Times New Roman"/>
          <w:color w:val="000000" w:themeColor="text1"/>
          <w:sz w:val="24"/>
          <w:szCs w:val="24"/>
        </w:rPr>
        <w:t xml:space="preserve">. Studies have shown, for example, that when employees even have a short interaction with an end use of their work, they come to perceive their actions as having a greater impact and as more socially valued, and feel more committed to their end users in general, which motivate them to work harder and achieve higher performance and productivity </w:t>
      </w:r>
      <w:r w:rsidRPr="005F2DE1">
        <w:rPr>
          <w:rFonts w:ascii="Times New Roman" w:hAnsi="Times New Roman"/>
          <w:color w:val="000000" w:themeColor="text1"/>
          <w:sz w:val="24"/>
          <w:szCs w:val="24"/>
          <w:vertAlign w:val="superscript"/>
        </w:rPr>
        <w:t>76</w:t>
      </w:r>
      <w:r w:rsidRPr="005F2DE1">
        <w:rPr>
          <w:rFonts w:ascii="Times New Roman" w:hAnsi="Times New Roman"/>
          <w:color w:val="000000" w:themeColor="text1"/>
          <w:sz w:val="24"/>
          <w:szCs w:val="24"/>
        </w:rPr>
        <w:t>. Recent research has revealed how employees take initiative to craft their jobs in pursuit of “unanswered callings”, craft their jobs not only in isolation, but motivation and employee productivity also in collaboration with experience and respond to challenges encountered in job crafting</w:t>
      </w:r>
      <w:r w:rsidRPr="005F2DE1">
        <w:rPr>
          <w:rFonts w:ascii="Times New Roman" w:hAnsi="Times New Roman"/>
          <w:color w:val="000000" w:themeColor="text1"/>
          <w:sz w:val="24"/>
          <w:szCs w:val="24"/>
          <w:vertAlign w:val="superscript"/>
        </w:rPr>
        <w:t>77</w:t>
      </w:r>
      <w:r w:rsidRPr="005F2DE1">
        <w:rPr>
          <w:rFonts w:ascii="Times New Roman" w:hAnsi="Times New Roman"/>
          <w:color w:val="000000" w:themeColor="text1"/>
          <w:sz w:val="24"/>
          <w:szCs w:val="24"/>
        </w:rPr>
        <w:t xml:space="preserve">. Has also explored how manager and employees work together to negotiate “idiosyncratic deals” about the motivational characteristic of jobs </w:t>
      </w:r>
      <w:r w:rsidRPr="005F2DE1">
        <w:rPr>
          <w:rFonts w:ascii="Times New Roman" w:hAnsi="Times New Roman"/>
          <w:color w:val="000000" w:themeColor="text1"/>
          <w:sz w:val="24"/>
          <w:szCs w:val="24"/>
          <w:vertAlign w:val="superscript"/>
        </w:rPr>
        <w:t>78</w:t>
      </w:r>
      <w:r w:rsidRPr="005F2DE1">
        <w:rPr>
          <w:rFonts w:ascii="Times New Roman" w:hAnsi="Times New Roman"/>
          <w:color w:val="000000" w:themeColor="text1"/>
          <w:sz w:val="24"/>
          <w:szCs w:val="24"/>
        </w:rPr>
        <w:t>.</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Employee Well-being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The concept of employee’s well-being in most </w:t>
      </w:r>
      <w:r>
        <w:rPr>
          <w:rFonts w:ascii="Times New Roman" w:hAnsi="Times New Roman"/>
          <w:color w:val="000000" w:themeColor="text1"/>
        </w:rPr>
        <w:t>organization</w:t>
      </w:r>
      <w:r w:rsidRPr="005F2DE1">
        <w:rPr>
          <w:rFonts w:ascii="Times New Roman" w:hAnsi="Times New Roman"/>
          <w:color w:val="000000" w:themeColor="text1"/>
        </w:rPr>
        <w:t xml:space="preserve">s has become a thing of great interest in recent years. In today’s world, the increasing reliance on overall market forces places a </w:t>
      </w:r>
      <w:r w:rsidRPr="005F2DE1">
        <w:rPr>
          <w:rFonts w:ascii="Times New Roman" w:hAnsi="Times New Roman"/>
          <w:color w:val="000000" w:themeColor="text1"/>
        </w:rPr>
        <w:lastRenderedPageBreak/>
        <w:t xml:space="preserve">considerable load on salary earners and those of working age as regards delivery of goods and services. Consequently this has adversely affected the health, safety and general wellbeing of the workforce. Therefore the well-being of a workforce cannot be underestimated as workers also have similar needs be it physical or emotional. These needs may vary ranging from welfare, security, health and a sense that they are capable of coping with life. Employees now look to their </w:t>
      </w:r>
      <w:r>
        <w:rPr>
          <w:rFonts w:ascii="Times New Roman" w:hAnsi="Times New Roman"/>
          <w:color w:val="000000" w:themeColor="text1"/>
        </w:rPr>
        <w:t>organization</w:t>
      </w:r>
      <w:r w:rsidRPr="005F2DE1">
        <w:rPr>
          <w:rFonts w:ascii="Times New Roman" w:hAnsi="Times New Roman"/>
          <w:color w:val="000000" w:themeColor="text1"/>
        </w:rPr>
        <w:t xml:space="preserve">s for assistance in achieving this because a significant amount of their time and lives are expended at work. Most business establishments around the globe understand the necessity for a healthy workforce as they are crucial in enhancing an </w:t>
      </w:r>
      <w:r>
        <w:rPr>
          <w:rFonts w:ascii="Times New Roman" w:hAnsi="Times New Roman"/>
          <w:color w:val="000000" w:themeColor="text1"/>
        </w:rPr>
        <w:t>organization</w:t>
      </w:r>
      <w:r w:rsidRPr="005F2DE1">
        <w:rPr>
          <w:rFonts w:ascii="Times New Roman" w:hAnsi="Times New Roman"/>
          <w:color w:val="000000" w:themeColor="text1"/>
        </w:rPr>
        <w:t xml:space="preserve">’s productivity levels and fiscal performance. As such, most </w:t>
      </w:r>
      <w:r>
        <w:rPr>
          <w:rFonts w:ascii="Times New Roman" w:hAnsi="Times New Roman"/>
          <w:color w:val="000000" w:themeColor="text1"/>
        </w:rPr>
        <w:t>organization</w:t>
      </w:r>
      <w:r w:rsidRPr="005F2DE1">
        <w:rPr>
          <w:rFonts w:ascii="Times New Roman" w:hAnsi="Times New Roman"/>
          <w:color w:val="000000" w:themeColor="text1"/>
        </w:rPr>
        <w:t xml:space="preserve">s take giant strides in a bid to improve the welfare of their workforces by implementing several health and productivity programs that is aimed at promoting the well-being of their workforce.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Well-being is defined as a concept that encompasses physical, financial and psychological health, as well as a personal connection and a sense of belonging and not just the absence of an ailment or injury</w:t>
      </w:r>
      <w:r w:rsidRPr="005F2DE1">
        <w:rPr>
          <w:rFonts w:ascii="Times New Roman" w:hAnsi="Times New Roman"/>
          <w:color w:val="000000" w:themeColor="text1"/>
          <w:vertAlign w:val="superscript"/>
        </w:rPr>
        <w:t>79</w:t>
      </w:r>
      <w:r w:rsidRPr="005F2DE1">
        <w:rPr>
          <w:rFonts w:ascii="Times New Roman" w:hAnsi="Times New Roman"/>
          <w:color w:val="000000" w:themeColor="text1"/>
        </w:rPr>
        <w:t xml:space="preserve">. It is an extensive ideology that takes cognizance of the individual as a whole as regards the physical and mental states of a person.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Finally, for health and well-being programs to be successful an </w:t>
      </w:r>
      <w:r>
        <w:rPr>
          <w:rFonts w:ascii="Times New Roman" w:hAnsi="Times New Roman"/>
          <w:color w:val="000000" w:themeColor="text1"/>
        </w:rPr>
        <w:t>organisation</w:t>
      </w:r>
      <w:r w:rsidRPr="005F2DE1">
        <w:rPr>
          <w:rFonts w:ascii="Times New Roman" w:hAnsi="Times New Roman"/>
          <w:color w:val="000000" w:themeColor="text1"/>
        </w:rPr>
        <w:t xml:space="preserve"> must be able to relate effectively with their workforce and ensure that matters of great concern that may be termed personal to staff and their relations are catered for. Some of these matters may include their welfare packages, health-related behaviors, present and eventual monetary state of affairs as well as their experiences in the place of work. It is imperative to note that the                                                                                                                                                                                    attitude of a workforce provides several clues on how to obtain the best returns on health and productivity investments. There are proofs showing that the health and wellbeing of an </w:t>
      </w:r>
      <w:r>
        <w:rPr>
          <w:rFonts w:ascii="Times New Roman" w:hAnsi="Times New Roman"/>
          <w:color w:val="000000" w:themeColor="text1"/>
        </w:rPr>
        <w:t>organization</w:t>
      </w:r>
      <w:r w:rsidRPr="005F2DE1">
        <w:rPr>
          <w:rFonts w:ascii="Times New Roman" w:hAnsi="Times New Roman"/>
          <w:color w:val="000000" w:themeColor="text1"/>
        </w:rPr>
        <w:t xml:space="preserve">’s labor force is inseparably associated with their levels of productivity as well as the </w:t>
      </w:r>
      <w:r w:rsidRPr="005F2DE1">
        <w:rPr>
          <w:rFonts w:ascii="Times New Roman" w:hAnsi="Times New Roman"/>
          <w:color w:val="000000" w:themeColor="text1"/>
        </w:rPr>
        <w:lastRenderedPageBreak/>
        <w:t>health of the nation’s economy</w:t>
      </w:r>
      <w:r w:rsidRPr="005F2DE1">
        <w:rPr>
          <w:rFonts w:ascii="Times New Roman" w:hAnsi="Times New Roman"/>
          <w:color w:val="000000" w:themeColor="text1"/>
          <w:vertAlign w:val="superscript"/>
        </w:rPr>
        <w:t>80</w:t>
      </w:r>
      <w:r w:rsidRPr="005F2DE1">
        <w:rPr>
          <w:rFonts w:ascii="Times New Roman" w:hAnsi="Times New Roman"/>
          <w:color w:val="000000" w:themeColor="text1"/>
        </w:rPr>
        <w:t xml:space="preserve">. As such paid time off, free lunch and relaxation times, vacations leave etc. This is done with a view to ensure that workers stay healthy and motivated thereby increasing their employers of labour are also very much aware of the importance of wellbeing programs and are concerned with seeking out better ways to improve employee wellbeing through various health protection and promotion benefit programs. Most </w:t>
      </w:r>
      <w:r>
        <w:rPr>
          <w:rFonts w:ascii="Times New Roman" w:hAnsi="Times New Roman"/>
          <w:color w:val="000000" w:themeColor="text1"/>
        </w:rPr>
        <w:t>organization</w:t>
      </w:r>
      <w:r w:rsidRPr="005F2DE1">
        <w:rPr>
          <w:rFonts w:ascii="Times New Roman" w:hAnsi="Times New Roman"/>
          <w:color w:val="000000" w:themeColor="text1"/>
        </w:rPr>
        <w:t>s even allow staff to take several days off due to illness without being deprived of their pay</w:t>
      </w:r>
      <w:r w:rsidRPr="005F2DE1">
        <w:rPr>
          <w:rFonts w:ascii="Times New Roman" w:hAnsi="Times New Roman"/>
          <w:color w:val="000000" w:themeColor="text1"/>
          <w:vertAlign w:val="superscript"/>
        </w:rPr>
        <w:t>81</w:t>
      </w:r>
      <w:r w:rsidRPr="005F2DE1">
        <w:rPr>
          <w:rFonts w:ascii="Times New Roman" w:hAnsi="Times New Roman"/>
          <w:color w:val="000000" w:themeColor="text1"/>
        </w:rPr>
        <w:t>. Some even compensate members of their work force for not taking sick leave by giving them additional pay. Managers give their workers levels of effectiveness and efficiency in the workplace resulting in high productivity</w:t>
      </w:r>
      <w:r w:rsidRPr="005F2DE1">
        <w:rPr>
          <w:rFonts w:ascii="Times New Roman" w:hAnsi="Times New Roman"/>
          <w:color w:val="000000" w:themeColor="text1"/>
          <w:vertAlign w:val="superscript"/>
        </w:rPr>
        <w:t>82</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2.1.10</w:t>
      </w:r>
      <w:r w:rsidRPr="005F2DE1">
        <w:rPr>
          <w:rFonts w:ascii="Times New Roman" w:hAnsi="Times New Roman"/>
          <w:b/>
          <w:bCs/>
          <w:color w:val="000000" w:themeColor="text1"/>
        </w:rPr>
        <w:tab/>
        <w:t xml:space="preserve">Relationship with Co-workers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An employee’s relationship with co-workers describes the associations that exist between workers of equal levels on the hierarchy in an </w:t>
      </w:r>
      <w:r>
        <w:rPr>
          <w:rFonts w:ascii="Times New Roman" w:hAnsi="Times New Roman"/>
          <w:color w:val="000000" w:themeColor="text1"/>
        </w:rPr>
        <w:t>organisation</w:t>
      </w:r>
      <w:r w:rsidRPr="005F2DE1">
        <w:rPr>
          <w:rFonts w:ascii="Times New Roman" w:hAnsi="Times New Roman"/>
          <w:color w:val="000000" w:themeColor="text1"/>
        </w:rPr>
        <w:t xml:space="preserve"> without any form of authority over one another. Workers who enjoy great support from their co-workers are highly industrious and find their workplace friendly. Employees who have a decent affiliation with their fellow workers are usually prosperous and very productive in the workplace even when their jobs are very stressful</w:t>
      </w:r>
      <w:r w:rsidRPr="005F2DE1">
        <w:rPr>
          <w:rFonts w:ascii="Times New Roman" w:hAnsi="Times New Roman"/>
          <w:color w:val="000000" w:themeColor="text1"/>
          <w:vertAlign w:val="superscript"/>
        </w:rPr>
        <w:t>83</w:t>
      </w:r>
      <w:r w:rsidRPr="005F2DE1">
        <w:rPr>
          <w:rFonts w:ascii="Times New Roman" w:hAnsi="Times New Roman"/>
          <w:color w:val="000000" w:themeColor="text1"/>
        </w:rPr>
        <w:t xml:space="preserve">. This means that a co-worker’s support is very essential in minimizing stress. He agreed that co-worker support is vital in aiding productivity in the workplace. Although, the relationship that exists among co-workers as well as managers in relation to support has seldom been considered, the kind of relationships a worker has in terms of support from his co-workers has a very strong influence on his performance and productivity levels </w:t>
      </w:r>
      <w:r w:rsidRPr="005F2DE1">
        <w:rPr>
          <w:rFonts w:ascii="Times New Roman" w:hAnsi="Times New Roman"/>
          <w:color w:val="000000" w:themeColor="text1"/>
          <w:vertAlign w:val="superscript"/>
        </w:rPr>
        <w:t>84</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 rational explanation of relations that exist amongst workers be it friendly or strictly professional has an impression on the level of effectiveness and efficiency of a worker which are elements of </w:t>
      </w:r>
      <w:r w:rsidRPr="005F2DE1">
        <w:rPr>
          <w:rFonts w:ascii="Times New Roman" w:hAnsi="Times New Roman"/>
          <w:color w:val="000000" w:themeColor="text1"/>
        </w:rPr>
        <w:lastRenderedPageBreak/>
        <w:t xml:space="preserve">productivity. For instance workers who enjoy support from fellow workers also have personal relationships outside of work and bond more with their co-workers tend to appreciate the workplace and hence perform exceedingly well and are highly productive in their work as opposed to those with lesser support. Employees have a sense of belonging when they can comfortably request assistance from colleagues in the completion of certain jobs, which promotes unity </w:t>
      </w:r>
      <w:r w:rsidRPr="005F2DE1">
        <w:rPr>
          <w:rFonts w:ascii="Times New Roman" w:hAnsi="Times New Roman"/>
          <w:color w:val="000000" w:themeColor="text1"/>
          <w:vertAlign w:val="superscript"/>
        </w:rPr>
        <w:t>85</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Good relationships with co-workers is very effective in minimizing job stress and promoting harmony amongst the staff of an </w:t>
      </w:r>
      <w:r>
        <w:rPr>
          <w:rFonts w:ascii="Times New Roman" w:hAnsi="Times New Roman"/>
          <w:color w:val="000000" w:themeColor="text1"/>
        </w:rPr>
        <w:t>organisation</w:t>
      </w:r>
      <w:r w:rsidRPr="005F2DE1">
        <w:rPr>
          <w:rFonts w:ascii="Times New Roman" w:hAnsi="Times New Roman"/>
          <w:color w:val="000000" w:themeColor="text1"/>
        </w:rPr>
        <w:t xml:space="preserve">. This can be achieved through organized social functions aimed at promoting the bond between members of the workforce. Existence of effective relationships between employees and colleagues also ensures job satisfaction </w:t>
      </w:r>
      <w:r w:rsidRPr="005F2DE1">
        <w:rPr>
          <w:rFonts w:ascii="Times New Roman" w:hAnsi="Times New Roman"/>
          <w:color w:val="000000" w:themeColor="text1"/>
          <w:vertAlign w:val="superscript"/>
        </w:rPr>
        <w:t>86</w:t>
      </w:r>
      <w:r w:rsidRPr="005F2DE1">
        <w:rPr>
          <w:rFonts w:ascii="Times New Roman" w:hAnsi="Times New Roman"/>
          <w:color w:val="000000" w:themeColor="text1"/>
        </w:rPr>
        <w:t xml:space="preserve">. Such relationships with co-workers create room for flexibility in work scheduling, division of workload among others. Co-worker interactions play a huge part in determining the conduct of workers as regards productivity levels on the job. When workers are pleased, it is generally due to the fact that they are contented with their jobs. This is also reflected in the quality of their work. Workers who derive pleasure in working with fellow workers are motivated beyond personal factors and are often engaged with their jobs </w:t>
      </w:r>
      <w:r w:rsidRPr="005F2DE1">
        <w:rPr>
          <w:rFonts w:ascii="Times New Roman" w:hAnsi="Times New Roman"/>
          <w:color w:val="000000" w:themeColor="text1"/>
          <w:vertAlign w:val="superscript"/>
        </w:rPr>
        <w:t>87</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Consequently workers who relate well and enjoy working with their colleagues particularly when engaged in team work are highly productive</w:t>
      </w:r>
      <w:r w:rsidRPr="005F2DE1">
        <w:rPr>
          <w:rFonts w:ascii="Times New Roman" w:hAnsi="Times New Roman"/>
          <w:color w:val="000000" w:themeColor="text1"/>
          <w:vertAlign w:val="superscript"/>
        </w:rPr>
        <w:t>88</w:t>
      </w:r>
      <w:r w:rsidRPr="005F2DE1">
        <w:rPr>
          <w:rFonts w:ascii="Times New Roman" w:hAnsi="Times New Roman"/>
          <w:color w:val="000000" w:themeColor="text1"/>
        </w:rPr>
        <w:t xml:space="preserve">. Such workers tend to be more devoted and motivated as opposed to their equals who lack such relationships with their co-workers. That is to say they operate more effectively and efficiently with the success of the </w:t>
      </w:r>
      <w:r>
        <w:rPr>
          <w:rFonts w:ascii="Times New Roman" w:hAnsi="Times New Roman"/>
          <w:color w:val="000000" w:themeColor="text1"/>
        </w:rPr>
        <w:t>organisation</w:t>
      </w:r>
      <w:r w:rsidRPr="005F2DE1">
        <w:rPr>
          <w:rFonts w:ascii="Times New Roman" w:hAnsi="Times New Roman"/>
          <w:color w:val="000000" w:themeColor="text1"/>
        </w:rPr>
        <w:t xml:space="preserve"> in mind.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2.1.11</w:t>
      </w:r>
      <w:r w:rsidRPr="005F2DE1">
        <w:rPr>
          <w:rFonts w:ascii="Times New Roman" w:hAnsi="Times New Roman"/>
          <w:b/>
          <w:bCs/>
          <w:color w:val="000000" w:themeColor="text1"/>
        </w:rPr>
        <w:tab/>
        <w:t xml:space="preserve">Relationship with Managers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 worker’s relationship with his/her manager describes the level of relations that exist between workers and their superiors i.e. managers, supervisors or bosses at the various levels on the </w:t>
      </w:r>
      <w:r w:rsidRPr="005F2DE1">
        <w:rPr>
          <w:rFonts w:ascii="Times New Roman" w:hAnsi="Times New Roman"/>
          <w:color w:val="000000" w:themeColor="text1"/>
        </w:rPr>
        <w:lastRenderedPageBreak/>
        <w:t xml:space="preserve">hierarchical structure in an </w:t>
      </w:r>
      <w:r>
        <w:rPr>
          <w:rFonts w:ascii="Times New Roman" w:hAnsi="Times New Roman"/>
          <w:color w:val="000000" w:themeColor="text1"/>
        </w:rPr>
        <w:t>organisation</w:t>
      </w:r>
      <w:r w:rsidRPr="005F2DE1">
        <w:rPr>
          <w:rFonts w:ascii="Times New Roman" w:hAnsi="Times New Roman"/>
          <w:color w:val="000000" w:themeColor="text1"/>
        </w:rPr>
        <w:t xml:space="preserve"> even when managers have the capacity or possess a certain level of power over them. Workers who enjoy great support from their managers are diligent and find their workplace friendly. As employees are the pillars of the </w:t>
      </w:r>
      <w:r>
        <w:rPr>
          <w:rFonts w:ascii="Times New Roman" w:hAnsi="Times New Roman"/>
          <w:color w:val="000000" w:themeColor="text1"/>
        </w:rPr>
        <w:t>organisation</w:t>
      </w:r>
      <w:r w:rsidRPr="005F2DE1">
        <w:rPr>
          <w:rFonts w:ascii="Times New Roman" w:hAnsi="Times New Roman"/>
          <w:color w:val="000000" w:themeColor="text1"/>
        </w:rPr>
        <w:t xml:space="preserve">, managers must ensure that they have a cordial relationship with their workers based on trust and mutual respect if they are to achieve high productivity levels from them. Therefore managers are to ensure that a deliberate and well-structured initiatives are utilized by their </w:t>
      </w:r>
      <w:r>
        <w:rPr>
          <w:rFonts w:ascii="Times New Roman" w:hAnsi="Times New Roman"/>
          <w:color w:val="000000" w:themeColor="text1"/>
        </w:rPr>
        <w:t>organization</w:t>
      </w:r>
      <w:r w:rsidRPr="005F2DE1">
        <w:rPr>
          <w:rFonts w:ascii="Times New Roman" w:hAnsi="Times New Roman"/>
          <w:color w:val="000000" w:themeColor="text1"/>
        </w:rPr>
        <w:t xml:space="preserve">s to build foundations for solid relationships with their workforce.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Businesses and managers have a duty to cater for the needs of their workforce and this can be achieved by ensuring that employees are involved in decision making processes, receive feedback in terms of criticism as well as credit for their conduct and performances as well as enjoy personal or friendly relationships rather than strictly professional relationships with their managers </w:t>
      </w:r>
      <w:r w:rsidRPr="005F2DE1">
        <w:rPr>
          <w:rFonts w:ascii="Times New Roman" w:hAnsi="Times New Roman"/>
          <w:color w:val="000000" w:themeColor="text1"/>
          <w:vertAlign w:val="superscript"/>
        </w:rPr>
        <w:t>89</w:t>
      </w:r>
      <w:r w:rsidRPr="005F2DE1">
        <w:rPr>
          <w:rFonts w:ascii="Times New Roman" w:hAnsi="Times New Roman"/>
          <w:color w:val="000000" w:themeColor="text1"/>
        </w:rPr>
        <w:t xml:space="preserve">. Sustaining decent relationships with members of an </w:t>
      </w:r>
      <w:r>
        <w:rPr>
          <w:rFonts w:ascii="Times New Roman" w:hAnsi="Times New Roman"/>
          <w:color w:val="000000" w:themeColor="text1"/>
        </w:rPr>
        <w:t>organization</w:t>
      </w:r>
      <w:r w:rsidRPr="005F2DE1">
        <w:rPr>
          <w:rFonts w:ascii="Times New Roman" w:hAnsi="Times New Roman"/>
          <w:color w:val="000000" w:themeColor="text1"/>
        </w:rPr>
        <w:t xml:space="preserve">’s workforce is paramount and an effective way to closely monitor, evaluate and control the productivity gaps of the workforce. It also boosts the individual effectiveness, efficiency and productivity levels of workers because when managers take the time to build and improve relations as well as guide workers in their various roles, they will in turn produce more quality work. Only via such decent relations as well as a strong sensitivity in management can a unified entity be built.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Certainly, in large establishments, staying connected with a huge amount of workers can prove to be an intimidating task. It may be true that members of a workforce have personal relations with their immediate bosses, however that doesn’t always give the workers an assurance that their </w:t>
      </w:r>
      <w:r>
        <w:rPr>
          <w:rFonts w:ascii="Times New Roman" w:hAnsi="Times New Roman"/>
          <w:color w:val="000000" w:themeColor="text1"/>
        </w:rPr>
        <w:t>organization</w:t>
      </w:r>
      <w:r w:rsidRPr="005F2DE1">
        <w:rPr>
          <w:rFonts w:ascii="Times New Roman" w:hAnsi="Times New Roman"/>
          <w:color w:val="000000" w:themeColor="text1"/>
        </w:rPr>
        <w:t xml:space="preserve">s care for them as individuals, therefore the kind of relationships employees share with their managers really matters as having a faithful and dedicated workforce can be very vital to an </w:t>
      </w:r>
      <w:r>
        <w:rPr>
          <w:rFonts w:ascii="Times New Roman" w:hAnsi="Times New Roman"/>
          <w:color w:val="000000" w:themeColor="text1"/>
        </w:rPr>
        <w:t>organisation</w:t>
      </w:r>
      <w:r w:rsidRPr="005F2DE1">
        <w:rPr>
          <w:rFonts w:ascii="Times New Roman" w:hAnsi="Times New Roman"/>
          <w:color w:val="000000" w:themeColor="text1"/>
        </w:rPr>
        <w:t xml:space="preserve"> as having a loyal customer base </w:t>
      </w:r>
      <w:r w:rsidRPr="005F2DE1">
        <w:rPr>
          <w:rFonts w:ascii="Times New Roman" w:hAnsi="Times New Roman"/>
          <w:color w:val="000000" w:themeColor="text1"/>
          <w:vertAlign w:val="superscript"/>
        </w:rPr>
        <w:t>90</w:t>
      </w:r>
      <w:r w:rsidRPr="005F2DE1">
        <w:rPr>
          <w:rFonts w:ascii="Times New Roman" w:hAnsi="Times New Roman"/>
          <w:color w:val="000000" w:themeColor="text1"/>
        </w:rPr>
        <w:t xml:space="preserve">. Furthermore, it is appropriate for all </w:t>
      </w:r>
      <w:r>
        <w:rPr>
          <w:rFonts w:ascii="Times New Roman" w:hAnsi="Times New Roman"/>
          <w:color w:val="000000" w:themeColor="text1"/>
        </w:rPr>
        <w:t>organization</w:t>
      </w:r>
      <w:r w:rsidRPr="005F2DE1">
        <w:rPr>
          <w:rFonts w:ascii="Times New Roman" w:hAnsi="Times New Roman"/>
          <w:color w:val="000000" w:themeColor="text1"/>
        </w:rPr>
        <w:t xml:space="preserve">s </w:t>
      </w:r>
      <w:r w:rsidRPr="005F2DE1">
        <w:rPr>
          <w:rFonts w:ascii="Times New Roman" w:hAnsi="Times New Roman"/>
          <w:color w:val="000000" w:themeColor="text1"/>
        </w:rPr>
        <w:lastRenderedPageBreak/>
        <w:t xml:space="preserve">to have a suitable and effective employee relationship management as this promotes the personal employee interactions with fellow workers and their managers. Mutually respectable relations amongst staff has a positive effect on the success of the </w:t>
      </w:r>
      <w:r>
        <w:rPr>
          <w:rFonts w:ascii="Times New Roman" w:hAnsi="Times New Roman"/>
          <w:color w:val="000000" w:themeColor="text1"/>
        </w:rPr>
        <w:t>organisation</w:t>
      </w:r>
      <w:r w:rsidRPr="005F2DE1">
        <w:rPr>
          <w:rFonts w:ascii="Times New Roman" w:hAnsi="Times New Roman"/>
          <w:color w:val="000000" w:themeColor="text1"/>
        </w:rPr>
        <w:t>. Stated</w:t>
      </w:r>
      <w:r>
        <w:rPr>
          <w:rFonts w:ascii="Times New Roman" w:hAnsi="Times New Roman"/>
          <w:color w:val="000000" w:themeColor="text1"/>
        </w:rPr>
        <w:t xml:space="preserve"> that g</w:t>
      </w:r>
      <w:r w:rsidRPr="005F2DE1">
        <w:rPr>
          <w:rFonts w:ascii="Times New Roman" w:hAnsi="Times New Roman"/>
          <w:color w:val="000000" w:themeColor="text1"/>
        </w:rPr>
        <w:t xml:space="preserve">ood relationships with managers helps in promoting commitment, high morale and confidence in the </w:t>
      </w:r>
      <w:r>
        <w:rPr>
          <w:rFonts w:ascii="Times New Roman" w:hAnsi="Times New Roman"/>
          <w:color w:val="000000" w:themeColor="text1"/>
        </w:rPr>
        <w:t>organisation</w:t>
      </w:r>
      <w:r w:rsidRPr="005F2DE1">
        <w:rPr>
          <w:rFonts w:ascii="Times New Roman" w:hAnsi="Times New Roman"/>
          <w:color w:val="000000" w:themeColor="text1"/>
        </w:rPr>
        <w:t xml:space="preserve">. It lays emphasis on performance, stability, growth and advancement of employees for improving an </w:t>
      </w:r>
      <w:r>
        <w:rPr>
          <w:rFonts w:ascii="Times New Roman" w:hAnsi="Times New Roman"/>
          <w:color w:val="000000" w:themeColor="text1"/>
        </w:rPr>
        <w:t>organisation</w:t>
      </w:r>
      <w:r w:rsidRPr="005F2DE1">
        <w:rPr>
          <w:rFonts w:ascii="Times New Roman" w:hAnsi="Times New Roman"/>
          <w:color w:val="000000" w:themeColor="text1"/>
        </w:rPr>
        <w:t xml:space="preserve">’s competitive edge. It instills a sense of belonging and harmony amongst employees while creating room for the development of shared responsibilities which increases the confidence, determination, performance, productivity of workers. This in turn enables as well as encourages them to improve </w:t>
      </w:r>
      <w:r>
        <w:rPr>
          <w:rFonts w:ascii="Times New Roman" w:hAnsi="Times New Roman"/>
          <w:color w:val="000000" w:themeColor="text1"/>
        </w:rPr>
        <w:t>organisational</w:t>
      </w:r>
      <w:r w:rsidRPr="005F2DE1">
        <w:rPr>
          <w:rFonts w:ascii="Times New Roman" w:hAnsi="Times New Roman"/>
          <w:color w:val="000000" w:themeColor="text1"/>
        </w:rPr>
        <w:t xml:space="preserve"> productivity. In addition, it reduces </w:t>
      </w:r>
      <w:r>
        <w:rPr>
          <w:rFonts w:ascii="Times New Roman" w:hAnsi="Times New Roman"/>
          <w:color w:val="000000" w:themeColor="text1"/>
        </w:rPr>
        <w:t>organisational</w:t>
      </w:r>
      <w:r w:rsidRPr="005F2DE1">
        <w:rPr>
          <w:rFonts w:ascii="Times New Roman" w:hAnsi="Times New Roman"/>
          <w:color w:val="000000" w:themeColor="text1"/>
        </w:rPr>
        <w:t xml:space="preserve"> conflict, promotes trust and understanding amongst workers. It is significant as it supports and fosters good manager-employee relations, it lessens </w:t>
      </w:r>
      <w:r>
        <w:rPr>
          <w:rFonts w:ascii="Times New Roman" w:hAnsi="Times New Roman"/>
          <w:color w:val="000000" w:themeColor="text1"/>
        </w:rPr>
        <w:t>organisational</w:t>
      </w:r>
      <w:r w:rsidRPr="005F2DE1">
        <w:rPr>
          <w:rFonts w:ascii="Times New Roman" w:hAnsi="Times New Roman"/>
          <w:color w:val="000000" w:themeColor="text1"/>
        </w:rPr>
        <w:t xml:space="preserve"> conflict at both individual levels and group levels and helps to build trust amongst coworkers and mangers.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Also in present-day circumstances where the value of respect and trust are gradually diminishing, healthy relationships with managers or supervisors helps in securing the highest possible form of mutual respect and understanding amongst staff. It offers motivational inducements and aids to workers while improving the quality of work-life balance and minimizing stress. It does not only inspire higher levels of performance on the part of the members of the workforce but also on the </w:t>
      </w:r>
      <w:r>
        <w:rPr>
          <w:rFonts w:ascii="Times New Roman" w:hAnsi="Times New Roman"/>
          <w:color w:val="000000" w:themeColor="text1"/>
        </w:rPr>
        <w:t>organisational</w:t>
      </w:r>
      <w:r w:rsidRPr="005F2DE1">
        <w:rPr>
          <w:rFonts w:ascii="Times New Roman" w:hAnsi="Times New Roman"/>
          <w:color w:val="000000" w:themeColor="text1"/>
        </w:rPr>
        <w:t xml:space="preserve"> productivity levels as a whole. Other recognized favorable effects in most </w:t>
      </w:r>
      <w:r>
        <w:rPr>
          <w:rFonts w:ascii="Times New Roman" w:hAnsi="Times New Roman"/>
          <w:color w:val="000000" w:themeColor="text1"/>
        </w:rPr>
        <w:t>organisation</w:t>
      </w:r>
      <w:r w:rsidRPr="005F2DE1">
        <w:rPr>
          <w:rFonts w:ascii="Times New Roman" w:hAnsi="Times New Roman"/>
          <w:color w:val="000000" w:themeColor="text1"/>
        </w:rPr>
        <w:t>s comprises: increased productivity, inspires innovation, cuts employment and training expenses and helps in managing resources creatively</w:t>
      </w:r>
      <w:r w:rsidRPr="005F2DE1">
        <w:rPr>
          <w:rFonts w:ascii="Times New Roman" w:hAnsi="Times New Roman"/>
          <w:color w:val="000000" w:themeColor="text1"/>
          <w:vertAlign w:val="superscript"/>
        </w:rPr>
        <w:t>91</w:t>
      </w:r>
      <w:r w:rsidRPr="005F2DE1">
        <w:rPr>
          <w:rFonts w:ascii="Times New Roman" w:hAnsi="Times New Roman"/>
          <w:color w:val="000000" w:themeColor="text1"/>
        </w:rPr>
        <w:t xml:space="preserve">. Workers ought to know what is required of them, not only in terms of their obligations and duties but also in standards of performance. An employee’s relationship with his manager is also a basis for satisfaction Employees value relationship with their managers as the most important aspect of relationship </w:t>
      </w:r>
      <w:r w:rsidRPr="005F2DE1">
        <w:rPr>
          <w:rFonts w:ascii="Times New Roman" w:hAnsi="Times New Roman"/>
          <w:color w:val="000000" w:themeColor="text1"/>
        </w:rPr>
        <w:lastRenderedPageBreak/>
        <w:t>with management</w:t>
      </w:r>
      <w:r w:rsidRPr="005F2DE1">
        <w:rPr>
          <w:rFonts w:ascii="Times New Roman" w:hAnsi="Times New Roman"/>
          <w:color w:val="000000" w:themeColor="text1"/>
          <w:vertAlign w:val="superscript"/>
        </w:rPr>
        <w:t>92</w:t>
      </w:r>
      <w:r w:rsidRPr="005F2DE1">
        <w:rPr>
          <w:rFonts w:ascii="Times New Roman" w:hAnsi="Times New Roman"/>
          <w:color w:val="000000" w:themeColor="text1"/>
        </w:rPr>
        <w:t xml:space="preserve">. When relationship with managers are cordial, with the manager being understanding, communicating effectively and providing frequent feedback when necessary, giving much attention to staff, wellbeing and personal issues, the employee’s productivity levels is likely to be higher </w:t>
      </w:r>
      <w:r w:rsidRPr="005F2DE1">
        <w:rPr>
          <w:rFonts w:ascii="Times New Roman" w:hAnsi="Times New Roman"/>
          <w:color w:val="000000" w:themeColor="text1"/>
          <w:vertAlign w:val="superscript"/>
        </w:rPr>
        <w:t>93</w:t>
      </w:r>
      <w:r w:rsidRPr="005F2DE1">
        <w:rPr>
          <w:rFonts w:ascii="Times New Roman" w:hAnsi="Times New Roman"/>
          <w:color w:val="000000" w:themeColor="text1"/>
        </w:rPr>
        <w:t xml:space="preserve">.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conclusio</w:t>
      </w:r>
      <w:r>
        <w:rPr>
          <w:rFonts w:ascii="Times New Roman" w:hAnsi="Times New Roman"/>
          <w:color w:val="000000" w:themeColor="text1"/>
          <w:sz w:val="24"/>
          <w:szCs w:val="24"/>
        </w:rPr>
        <w:t>n, g</w:t>
      </w:r>
      <w:r w:rsidRPr="005F2DE1">
        <w:rPr>
          <w:rFonts w:ascii="Times New Roman" w:hAnsi="Times New Roman"/>
          <w:color w:val="000000" w:themeColor="text1"/>
          <w:sz w:val="24"/>
          <w:szCs w:val="24"/>
        </w:rPr>
        <w:t xml:space="preserve">ood employee-manager relations contribute meaningfully to the progress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and aids in creating a world class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Failure to build such relationships in any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will have an adverse effect on members of the workforce which may lead to productivity gaps. Extrinsic motivation derived from outside the person or from those things that are external to the work or activity itself, positively influences behavior, performance and productivity. The above mentioned factors are discussed below:</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2.1.12</w:t>
      </w:r>
      <w:r w:rsidRPr="005F2DE1">
        <w:rPr>
          <w:rFonts w:ascii="Times New Roman" w:hAnsi="Times New Roman"/>
          <w:b/>
          <w:bCs/>
          <w:color w:val="000000" w:themeColor="text1"/>
        </w:rPr>
        <w:tab/>
        <w:t xml:space="preserve">Work Environment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Most businesses limit the rate at which they enhance the productivity levels of their workforce to skill acquisition. The kind of work place or environs where a worker operates also affects the level at which such an </w:t>
      </w:r>
      <w:r>
        <w:rPr>
          <w:rFonts w:ascii="Times New Roman" w:hAnsi="Times New Roman"/>
          <w:color w:val="000000" w:themeColor="text1"/>
        </w:rPr>
        <w:t>organisation</w:t>
      </w:r>
      <w:r w:rsidRPr="005F2DE1">
        <w:rPr>
          <w:rFonts w:ascii="Times New Roman" w:hAnsi="Times New Roman"/>
          <w:color w:val="000000" w:themeColor="text1"/>
        </w:rPr>
        <w:t xml:space="preserve"> may flourish</w:t>
      </w:r>
      <w:r w:rsidRPr="005F2DE1">
        <w:rPr>
          <w:rFonts w:ascii="Times New Roman" w:hAnsi="Times New Roman"/>
          <w:color w:val="000000" w:themeColor="text1"/>
          <w:vertAlign w:val="superscript"/>
        </w:rPr>
        <w:t>94</w:t>
      </w:r>
      <w:r w:rsidRPr="005F2DE1">
        <w:rPr>
          <w:rFonts w:ascii="Times New Roman" w:hAnsi="Times New Roman"/>
          <w:color w:val="000000" w:themeColor="text1"/>
        </w:rPr>
        <w:t xml:space="preserve">. About 80% of productivity concerns are as a result of the nature of a worker’s environment in most </w:t>
      </w:r>
      <w:r>
        <w:rPr>
          <w:rFonts w:ascii="Times New Roman" w:hAnsi="Times New Roman"/>
          <w:color w:val="000000" w:themeColor="text1"/>
        </w:rPr>
        <w:t>organisation</w:t>
      </w:r>
      <w:r w:rsidRPr="005F2DE1">
        <w:rPr>
          <w:rFonts w:ascii="Times New Roman" w:hAnsi="Times New Roman"/>
          <w:color w:val="000000" w:themeColor="text1"/>
        </w:rPr>
        <w:t xml:space="preserve">s. A favorable work setting guarantees the well-being of workers which invariably will encourage them to apply themselves to their responsibilities with a high level of morale which may transform into higher productivity </w:t>
      </w:r>
      <w:r w:rsidRPr="005F2DE1">
        <w:rPr>
          <w:rFonts w:ascii="Times New Roman" w:hAnsi="Times New Roman"/>
          <w:color w:val="000000" w:themeColor="text1"/>
          <w:vertAlign w:val="superscript"/>
        </w:rPr>
        <w:t>95</w:t>
      </w:r>
      <w:r w:rsidRPr="005F2DE1">
        <w:rPr>
          <w:rFonts w:ascii="Times New Roman" w:hAnsi="Times New Roman"/>
          <w:color w:val="000000" w:themeColor="text1"/>
        </w:rPr>
        <w:t xml:space="preserve">. Businesses are prone to risks and uncertainties as such the capacity of an </w:t>
      </w:r>
      <w:r>
        <w:rPr>
          <w:rFonts w:ascii="Times New Roman" w:hAnsi="Times New Roman"/>
          <w:color w:val="000000" w:themeColor="text1"/>
        </w:rPr>
        <w:t>organisation</w:t>
      </w:r>
      <w:r w:rsidRPr="005F2DE1">
        <w:rPr>
          <w:rFonts w:ascii="Times New Roman" w:hAnsi="Times New Roman"/>
          <w:color w:val="000000" w:themeColor="text1"/>
        </w:rPr>
        <w:t xml:space="preserve"> to react effectively to the challenges posed by present-day dynamic nature of economic conditions will to a large extent be determined by how well an </w:t>
      </w:r>
      <w:r>
        <w:rPr>
          <w:rFonts w:ascii="Times New Roman" w:hAnsi="Times New Roman"/>
          <w:color w:val="000000" w:themeColor="text1"/>
        </w:rPr>
        <w:t>organisation</w:t>
      </w:r>
      <w:r w:rsidRPr="005F2DE1">
        <w:rPr>
          <w:rFonts w:ascii="Times New Roman" w:hAnsi="Times New Roman"/>
          <w:color w:val="000000" w:themeColor="text1"/>
        </w:rPr>
        <w:t xml:space="preserve"> can effectively and efficiently use the human capital at its disposal.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 xml:space="preserve">He affirmed that the capability of an </w:t>
      </w:r>
      <w:r>
        <w:rPr>
          <w:rFonts w:ascii="Times New Roman" w:hAnsi="Times New Roman"/>
          <w:color w:val="000000" w:themeColor="text1"/>
        </w:rPr>
        <w:t>organisation</w:t>
      </w:r>
      <w:r w:rsidRPr="005F2DE1">
        <w:rPr>
          <w:rFonts w:ascii="Times New Roman" w:hAnsi="Times New Roman"/>
          <w:color w:val="000000" w:themeColor="text1"/>
        </w:rPr>
        <w:t xml:space="preserve">’s workforce to share information throughout the system is subject to the state of their work environment. Workers are likely to be more productive in a well-structured work environment. Furthermore, the quality of comfort which varies in terms of the work environment also predicts the degree of contentment as well as productivity level of workforces. This is because the productivity levels of the workforce would not be optimal, if the state of their work environments is not conducive. Better work environments augment worker’s productivity. An </w:t>
      </w:r>
      <w:r>
        <w:rPr>
          <w:rFonts w:ascii="Times New Roman" w:hAnsi="Times New Roman"/>
          <w:color w:val="000000" w:themeColor="text1"/>
        </w:rPr>
        <w:t>organisation</w:t>
      </w:r>
      <w:r w:rsidRPr="005F2DE1">
        <w:rPr>
          <w:rFonts w:ascii="Times New Roman" w:hAnsi="Times New Roman"/>
          <w:color w:val="000000" w:themeColor="text1"/>
        </w:rPr>
        <w:t>’s work environment as an entirety. That is, it encompasses all forces, activities including other significant elements that are presently or potentially challenging the worker’s productivity and performance levels</w:t>
      </w:r>
      <w:r w:rsidRPr="005F2DE1">
        <w:rPr>
          <w:rFonts w:ascii="Times New Roman" w:hAnsi="Times New Roman"/>
          <w:color w:val="000000" w:themeColor="text1"/>
          <w:vertAlign w:val="superscript"/>
        </w:rPr>
        <w:t>96</w:t>
      </w:r>
      <w:r w:rsidRPr="005F2DE1">
        <w:rPr>
          <w:rFonts w:ascii="Times New Roman" w:hAnsi="Times New Roman"/>
          <w:color w:val="000000" w:themeColor="text1"/>
        </w:rPr>
        <w:t xml:space="preserve">. It is the summation of the interrelationship existing between workers and the surroundings in which they operate. However, in toxic environments, responsible and talented workers can be transformed into irrational and unreliable workers as a coping strategy. He cited several elements that constitute a toxic work environment therefore causing a decrease in productivity of employees and the </w:t>
      </w:r>
      <w:r>
        <w:rPr>
          <w:rFonts w:ascii="Times New Roman" w:hAnsi="Times New Roman"/>
          <w:color w:val="000000" w:themeColor="text1"/>
        </w:rPr>
        <w:t>organisation</w:t>
      </w:r>
      <w:r w:rsidRPr="005F2DE1">
        <w:rPr>
          <w:rFonts w:ascii="Times New Roman" w:hAnsi="Times New Roman"/>
          <w:color w:val="000000" w:themeColor="text1"/>
        </w:rPr>
        <w:t xml:space="preserve"> as a whole.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These elements are lack of transparency in management, biased managers, administrative policies, work conditions, interpersonal affiliations and compensation. The kind of conditions workers are subjected to physically in the work place is significant to output. Managing and sustaining a work environment effectively demands making sure the surroundings are conducive, attractive, acceptable, resourceful, and motivating to the workforce thereby giving workers a sense of pride and purpose in the jobs they perform</w:t>
      </w:r>
      <w:r w:rsidRPr="005F2DE1">
        <w:rPr>
          <w:rFonts w:ascii="Times New Roman" w:hAnsi="Times New Roman"/>
          <w:color w:val="000000" w:themeColor="text1"/>
          <w:vertAlign w:val="superscript"/>
        </w:rPr>
        <w:t>97</w:t>
      </w:r>
      <w:r w:rsidRPr="005F2DE1">
        <w:rPr>
          <w:rFonts w:ascii="Times New Roman" w:hAnsi="Times New Roman"/>
          <w:color w:val="000000" w:themeColor="text1"/>
        </w:rPr>
        <w:t>.</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Staff Compensation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Compensation refers to the amount of money and benefits that an employee receives from his </w:t>
      </w:r>
      <w:r>
        <w:rPr>
          <w:rFonts w:ascii="Times New Roman" w:hAnsi="Times New Roman"/>
          <w:color w:val="000000" w:themeColor="text1"/>
        </w:rPr>
        <w:t>organisation</w:t>
      </w:r>
      <w:r w:rsidRPr="005F2DE1">
        <w:rPr>
          <w:rFonts w:ascii="Times New Roman" w:hAnsi="Times New Roman"/>
          <w:color w:val="000000" w:themeColor="text1"/>
        </w:rPr>
        <w:t xml:space="preserve"> in return for his or her contributions to the </w:t>
      </w:r>
      <w:r>
        <w:rPr>
          <w:rFonts w:ascii="Times New Roman" w:hAnsi="Times New Roman"/>
          <w:color w:val="000000" w:themeColor="text1"/>
        </w:rPr>
        <w:t>organisation</w:t>
      </w:r>
      <w:r w:rsidRPr="005F2DE1">
        <w:rPr>
          <w:rFonts w:ascii="Times New Roman" w:hAnsi="Times New Roman"/>
          <w:color w:val="000000" w:themeColor="text1"/>
          <w:vertAlign w:val="superscript"/>
        </w:rPr>
        <w:t>98</w:t>
      </w:r>
      <w:r w:rsidRPr="005F2DE1">
        <w:rPr>
          <w:rFonts w:ascii="Times New Roman" w:hAnsi="Times New Roman"/>
          <w:color w:val="000000" w:themeColor="text1"/>
        </w:rPr>
        <w:t xml:space="preserve">. This practically satisfies </w:t>
      </w:r>
      <w:r w:rsidRPr="005F2DE1">
        <w:rPr>
          <w:rFonts w:ascii="Times New Roman" w:hAnsi="Times New Roman"/>
          <w:color w:val="000000" w:themeColor="text1"/>
        </w:rPr>
        <w:lastRenderedPageBreak/>
        <w:t xml:space="preserve">material, social and psychological needs of the individual. Compensation or pay is linked with general satisfaction and more closely linked with pay satisfaction. Employees receive different kinds of benefits in the form of wages, salaries and pay. Mostly individuals with good education, relevant skills and experience are unsatisfied with their job and salary packages resulting in high rates of turnover and low productivity. As such </w:t>
      </w:r>
      <w:r>
        <w:rPr>
          <w:rFonts w:ascii="Times New Roman" w:hAnsi="Times New Roman"/>
          <w:color w:val="000000" w:themeColor="text1"/>
        </w:rPr>
        <w:t>organisation</w:t>
      </w:r>
      <w:r w:rsidRPr="005F2DE1">
        <w:rPr>
          <w:rFonts w:ascii="Times New Roman" w:hAnsi="Times New Roman"/>
          <w:color w:val="000000" w:themeColor="text1"/>
        </w:rPr>
        <w:t xml:space="preserve">s make compensation plans for them in a bid to minimize the turnover and to motivate them. In other words you can say that compensation motivates employee for better performance and higher productivity levels. Compensation may also come in the form of Fringe benefits which focuses on maintaining the quality in terms of lifestyle as workers, provide them with a certain level of safety and financial security taking into consideration their family relations. Some common examples are; retirement or pension plans, medical insurance, education reimbursement and time off. Fringe benefits are forms of indirect compensation provided for a worker or group of workers as a result of their status as members of the </w:t>
      </w:r>
      <w:r>
        <w:rPr>
          <w:rFonts w:ascii="Times New Roman" w:hAnsi="Times New Roman"/>
          <w:color w:val="000000" w:themeColor="text1"/>
        </w:rPr>
        <w:t>organisation</w:t>
      </w:r>
      <w:r w:rsidRPr="005F2DE1">
        <w:rPr>
          <w:rFonts w:ascii="Times New Roman" w:hAnsi="Times New Roman"/>
          <w:color w:val="000000" w:themeColor="text1"/>
          <w:vertAlign w:val="superscript"/>
        </w:rPr>
        <w:t>99</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Also overtime is the payment over and above the normal salary and wage rates where the workers are paid extra for working additional hours </w:t>
      </w:r>
      <w:r w:rsidRPr="005F2DE1">
        <w:rPr>
          <w:rFonts w:ascii="Times New Roman" w:hAnsi="Times New Roman"/>
          <w:color w:val="000000" w:themeColor="text1"/>
          <w:vertAlign w:val="superscript"/>
        </w:rPr>
        <w:t>100</w:t>
      </w:r>
      <w:r w:rsidRPr="005F2DE1">
        <w:rPr>
          <w:rFonts w:ascii="Times New Roman" w:hAnsi="Times New Roman"/>
          <w:color w:val="000000" w:themeColor="text1"/>
        </w:rPr>
        <w:t xml:space="preserve">. Furthermore, Company housing or house rent allowances is offered by </w:t>
      </w:r>
      <w:r>
        <w:rPr>
          <w:rFonts w:ascii="Times New Roman" w:hAnsi="Times New Roman"/>
          <w:color w:val="000000" w:themeColor="text1"/>
        </w:rPr>
        <w:t>organisation</w:t>
      </w:r>
      <w:r w:rsidRPr="005F2DE1">
        <w:rPr>
          <w:rFonts w:ascii="Times New Roman" w:hAnsi="Times New Roman"/>
          <w:color w:val="000000" w:themeColor="text1"/>
        </w:rPr>
        <w:t xml:space="preserve">s who feel obliged to help an individual meet one of the basic needs a roof over one’s head in order to enable them have access to reasonable accommodation while on official duty. Senior employees are provided with accommodation which may be owned by the </w:t>
      </w:r>
      <w:r>
        <w:rPr>
          <w:rFonts w:ascii="Times New Roman" w:hAnsi="Times New Roman"/>
          <w:color w:val="000000" w:themeColor="text1"/>
        </w:rPr>
        <w:t>organisation</w:t>
      </w:r>
      <w:r w:rsidRPr="005F2DE1">
        <w:rPr>
          <w:rFonts w:ascii="Times New Roman" w:hAnsi="Times New Roman"/>
          <w:color w:val="000000" w:themeColor="text1"/>
        </w:rPr>
        <w:t xml:space="preserve"> while other </w:t>
      </w:r>
      <w:r>
        <w:rPr>
          <w:rFonts w:ascii="Times New Roman" w:hAnsi="Times New Roman"/>
          <w:color w:val="000000" w:themeColor="text1"/>
        </w:rPr>
        <w:t>organisation</w:t>
      </w:r>
      <w:r w:rsidRPr="005F2DE1">
        <w:rPr>
          <w:rFonts w:ascii="Times New Roman" w:hAnsi="Times New Roman"/>
          <w:color w:val="000000" w:themeColor="text1"/>
        </w:rPr>
        <w:t>s reimburse rent payments. In order to avoid a decline in employee productivity levels, workers also require health and safety packages, job security and adequate working conditions</w:t>
      </w:r>
      <w:r w:rsidRPr="005F2DE1">
        <w:rPr>
          <w:rFonts w:ascii="Times New Roman" w:hAnsi="Times New Roman"/>
          <w:color w:val="000000" w:themeColor="text1"/>
          <w:vertAlign w:val="superscript"/>
        </w:rPr>
        <w:t>101</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lastRenderedPageBreak/>
        <w:t>The cost of compensating workers that is in form of payments, wages, and other benefits - are a huge and increasing part of operational expenditures; yet, productivity may decrease amongst employees if such payments and benefits are not made available to them. Simply put employees are more industrious and productive when reasonable pay is attached to performance</w:t>
      </w:r>
      <w:r w:rsidRPr="005F2DE1">
        <w:rPr>
          <w:rFonts w:ascii="Times New Roman" w:hAnsi="Times New Roman"/>
          <w:color w:val="000000" w:themeColor="text1"/>
          <w:vertAlign w:val="superscript"/>
        </w:rPr>
        <w:t>102</w:t>
      </w:r>
      <w:r w:rsidRPr="005F2DE1">
        <w:rPr>
          <w:rFonts w:ascii="Times New Roman" w:hAnsi="Times New Roman"/>
          <w:color w:val="000000" w:themeColor="text1"/>
        </w:rPr>
        <w:t xml:space="preserve">. Although compensating workers may have an effect on productivity, other factors can also increase output with little or no costs to the </w:t>
      </w:r>
      <w:r>
        <w:rPr>
          <w:rFonts w:ascii="Times New Roman" w:hAnsi="Times New Roman"/>
          <w:color w:val="000000" w:themeColor="text1"/>
        </w:rPr>
        <w:t>organisation</w:t>
      </w:r>
      <w:r w:rsidRPr="005F2DE1">
        <w:rPr>
          <w:rFonts w:ascii="Times New Roman" w:hAnsi="Times New Roman"/>
          <w:color w:val="000000" w:themeColor="text1"/>
        </w:rPr>
        <w:t xml:space="preserve">. While pay can be seen as an example, workers also appreciate being validated if they are to be productive in the workplace. The need to feel that their jobs are of value and contributes significantly to the success of the </w:t>
      </w:r>
      <w:r>
        <w:rPr>
          <w:rFonts w:ascii="Times New Roman" w:hAnsi="Times New Roman"/>
          <w:color w:val="000000" w:themeColor="text1"/>
        </w:rPr>
        <w:t>organisation</w:t>
      </w:r>
      <w:r w:rsidRPr="005F2DE1">
        <w:rPr>
          <w:rFonts w:ascii="Times New Roman" w:hAnsi="Times New Roman"/>
          <w:color w:val="000000" w:themeColor="text1"/>
        </w:rPr>
        <w:t xml:space="preserve"> is important to the workers. While adequately compensating them may help, validation does not necessarily have to be financial. This is because simply thanking them can also make an employee feel appreciated. As regards validation, workers may also be extremely productive when they can envision where they fit in the big picture. Workers want to be seen as an integral part of the </w:t>
      </w:r>
      <w:r>
        <w:rPr>
          <w:rFonts w:ascii="Times New Roman" w:hAnsi="Times New Roman"/>
          <w:color w:val="000000" w:themeColor="text1"/>
        </w:rPr>
        <w:t>organisation</w:t>
      </w:r>
      <w:r w:rsidRPr="005F2DE1">
        <w:rPr>
          <w:rFonts w:ascii="Times New Roman" w:hAnsi="Times New Roman"/>
          <w:color w:val="000000" w:themeColor="text1"/>
        </w:rPr>
        <w:t xml:space="preserve"> as such strives to be indispensable. They want to have a grip on every aspect of operations, which could also be favorable to their hopes and aspirations as this may present them with the opportunity to showcase their capabilities and skills in other areas excluding their areas of specialization. They also need to know that they have a voice and that their managers are willing to give listening ears to their opinions as well as involve them in decision making processes</w:t>
      </w:r>
      <w:r w:rsidRPr="005F2DE1">
        <w:rPr>
          <w:rFonts w:ascii="Times New Roman" w:hAnsi="Times New Roman"/>
          <w:color w:val="000000" w:themeColor="text1"/>
          <w:vertAlign w:val="superscript"/>
        </w:rPr>
        <w:t>103</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2.1.13 </w:t>
      </w:r>
      <w:r w:rsidRPr="005F2DE1">
        <w:rPr>
          <w:rFonts w:ascii="Times New Roman" w:hAnsi="Times New Roman"/>
          <w:b/>
          <w:bCs/>
          <w:color w:val="000000" w:themeColor="text1"/>
        </w:rPr>
        <w:tab/>
        <w:t xml:space="preserve">Training and Career Development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In the aspect of management, training and career development is the area responsible for structural activities intended at enhancing the performance as well as productivity levels of members of the workforce in an </w:t>
      </w:r>
      <w:r>
        <w:rPr>
          <w:rFonts w:ascii="Times New Roman" w:hAnsi="Times New Roman"/>
          <w:color w:val="000000" w:themeColor="text1"/>
        </w:rPr>
        <w:t>organisation</w:t>
      </w:r>
      <w:r w:rsidRPr="005F2DE1">
        <w:rPr>
          <w:rFonts w:ascii="Times New Roman" w:hAnsi="Times New Roman"/>
          <w:color w:val="000000" w:themeColor="text1"/>
        </w:rPr>
        <w:t xml:space="preserve">. It can also be viewed as the act of acquiring knowledge including the relevant skills and qualifications by members of a workforce necessary for </w:t>
      </w:r>
      <w:r>
        <w:rPr>
          <w:rFonts w:ascii="Times New Roman" w:hAnsi="Times New Roman"/>
          <w:color w:val="000000" w:themeColor="text1"/>
        </w:rPr>
        <w:t>organisational</w:t>
      </w:r>
      <w:r w:rsidRPr="005F2DE1">
        <w:rPr>
          <w:rFonts w:ascii="Times New Roman" w:hAnsi="Times New Roman"/>
          <w:color w:val="000000" w:themeColor="text1"/>
        </w:rPr>
        <w:t xml:space="preserve"> growth and success </w:t>
      </w:r>
      <w:r w:rsidRPr="005F2DE1">
        <w:rPr>
          <w:rFonts w:ascii="Times New Roman" w:hAnsi="Times New Roman"/>
          <w:color w:val="000000" w:themeColor="text1"/>
          <w:vertAlign w:val="superscript"/>
        </w:rPr>
        <w:t>104</w:t>
      </w:r>
      <w:r w:rsidRPr="005F2DE1">
        <w:rPr>
          <w:rFonts w:ascii="Times New Roman" w:hAnsi="Times New Roman"/>
          <w:color w:val="000000" w:themeColor="text1"/>
        </w:rPr>
        <w:t xml:space="preserve">. He implied clearly that for a worker or group of workers to effectively </w:t>
      </w:r>
      <w:r w:rsidRPr="005F2DE1">
        <w:rPr>
          <w:rFonts w:ascii="Times New Roman" w:hAnsi="Times New Roman"/>
          <w:color w:val="000000" w:themeColor="text1"/>
        </w:rPr>
        <w:lastRenderedPageBreak/>
        <w:t xml:space="preserve">carry out their responsibilities, there is a need to constantly train and develop workers. This is vital because workers who have been adequately trained and developed with the right educational qualifications and skills are capable of providing huge payoffs for their companies evident in their loyalty to the </w:t>
      </w:r>
      <w:r>
        <w:rPr>
          <w:rFonts w:ascii="Times New Roman" w:hAnsi="Times New Roman"/>
          <w:color w:val="000000" w:themeColor="text1"/>
        </w:rPr>
        <w:t>organisation</w:t>
      </w:r>
      <w:r w:rsidRPr="005F2DE1">
        <w:rPr>
          <w:rFonts w:ascii="Times New Roman" w:hAnsi="Times New Roman"/>
          <w:color w:val="000000" w:themeColor="text1"/>
        </w:rPr>
        <w:t xml:space="preserve">, sound knowledge and understanding of operations, improved productivity levels and their contributions to overall stability and future success of the firm.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The goal of engaging workers in training is to create the kind of effect that persists and can be sustained far beyond the period or duration of the training activity or program itself. The emphasis is on taking precise actions, decisions, steps as well as commitments that focuses employee attention on integrating freshly acquired skills and concepts in the workplace. It refers to the </w:t>
      </w:r>
      <w:r>
        <w:rPr>
          <w:rFonts w:ascii="Times New Roman" w:hAnsi="Times New Roman"/>
          <w:color w:val="000000" w:themeColor="text1"/>
        </w:rPr>
        <w:t>organisation</w:t>
      </w:r>
      <w:r w:rsidRPr="005F2DE1">
        <w:rPr>
          <w:rFonts w:ascii="Times New Roman" w:hAnsi="Times New Roman"/>
          <w:color w:val="000000" w:themeColor="text1"/>
        </w:rPr>
        <w:t xml:space="preserve">s formal relentless effort and commitment in constantly improving the performance level as well as contentment of its workforce through various means of skill acquisition and educational programs. Presently, these efforts in most companies have assumed an extensive and diverse form of applications ranging from trainings associated with specific highly skilled jobs to long term career growth. Today, training and career development has materialized as an official corporate function, a fundamental strategic tool used in enacting policies that aid in the achievement of an </w:t>
      </w:r>
      <w:r>
        <w:rPr>
          <w:rFonts w:ascii="Times New Roman" w:hAnsi="Times New Roman"/>
          <w:color w:val="000000" w:themeColor="text1"/>
        </w:rPr>
        <w:t>organisation</w:t>
      </w:r>
      <w:r w:rsidRPr="005F2DE1">
        <w:rPr>
          <w:rFonts w:ascii="Times New Roman" w:hAnsi="Times New Roman"/>
          <w:color w:val="000000" w:themeColor="text1"/>
        </w:rPr>
        <w:t xml:space="preserve">’s vision, mission, goals and objectives. Furthermore, firms of different sizes have recognized the importance of training and have incorporated continuous learning and other features associated with training and career development as a way of supporting the progress of their workers and also as a means of securing highly skilled workers.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The value of workers and the continuous upgrade of their skills and qualifications through training is now widely accepted and viewed as a requirement in gaining employment opportunities and guaranteeing the profitability and future success of most </w:t>
      </w:r>
      <w:r>
        <w:rPr>
          <w:rFonts w:ascii="Times New Roman" w:hAnsi="Times New Roman"/>
          <w:color w:val="000000" w:themeColor="text1"/>
        </w:rPr>
        <w:t>organisation</w:t>
      </w:r>
      <w:r w:rsidRPr="005F2DE1">
        <w:rPr>
          <w:rFonts w:ascii="Times New Roman" w:hAnsi="Times New Roman"/>
          <w:color w:val="000000" w:themeColor="text1"/>
        </w:rPr>
        <w:t>s and businesses alike while promoting the right kind of workplace culture that sustains constant learning</w:t>
      </w:r>
      <w:r w:rsidRPr="005F2DE1">
        <w:rPr>
          <w:rFonts w:ascii="Times New Roman" w:hAnsi="Times New Roman"/>
          <w:i/>
          <w:iCs/>
          <w:color w:val="000000" w:themeColor="text1"/>
        </w:rPr>
        <w:t xml:space="preserve">. </w:t>
      </w:r>
      <w:r w:rsidRPr="005F2DE1">
        <w:rPr>
          <w:rFonts w:ascii="Times New Roman" w:hAnsi="Times New Roman"/>
          <w:iCs/>
          <w:color w:val="000000" w:themeColor="text1"/>
        </w:rPr>
        <w:t>T</w:t>
      </w:r>
      <w:r w:rsidRPr="005F2DE1">
        <w:rPr>
          <w:rFonts w:ascii="Times New Roman" w:hAnsi="Times New Roman"/>
          <w:color w:val="000000" w:themeColor="text1"/>
        </w:rPr>
        <w:t xml:space="preserve">raining and career </w:t>
      </w:r>
      <w:r w:rsidRPr="005F2DE1">
        <w:rPr>
          <w:rFonts w:ascii="Times New Roman" w:hAnsi="Times New Roman"/>
          <w:color w:val="000000" w:themeColor="text1"/>
        </w:rPr>
        <w:lastRenderedPageBreak/>
        <w:t>development aids businesses in attracting a pool of competent potential replacements for workers who may wish to leave or retire from active duty or be asked to assume a position with greater responsibilities</w:t>
      </w:r>
      <w:r w:rsidRPr="005F2DE1">
        <w:rPr>
          <w:rFonts w:ascii="Times New Roman" w:hAnsi="Times New Roman"/>
          <w:color w:val="000000" w:themeColor="text1"/>
          <w:vertAlign w:val="superscript"/>
        </w:rPr>
        <w:t>105</w:t>
      </w:r>
      <w:r w:rsidRPr="005F2DE1">
        <w:rPr>
          <w:rFonts w:ascii="Times New Roman" w:hAnsi="Times New Roman"/>
          <w:color w:val="000000" w:themeColor="text1"/>
        </w:rPr>
        <w:t xml:space="preserve">. It also aids an </w:t>
      </w:r>
      <w:r>
        <w:rPr>
          <w:rFonts w:ascii="Times New Roman" w:hAnsi="Times New Roman"/>
          <w:color w:val="000000" w:themeColor="text1"/>
        </w:rPr>
        <w:t>organisation</w:t>
      </w:r>
      <w:r w:rsidRPr="005F2DE1">
        <w:rPr>
          <w:rFonts w:ascii="Times New Roman" w:hAnsi="Times New Roman"/>
          <w:color w:val="000000" w:themeColor="text1"/>
        </w:rPr>
        <w:t xml:space="preserve"> in ensuring that it has the human capital required to sustain commercial growth and expansion. In addition, training can facilitate the utilization of progressive technologies even in smaller businesses thereby making it readily adaptable to a rapidly changing and constantly evolving competitive global environment. Training can also aid in boosting morale, effectiveness, efficiency, as well as improve the level of a worker’s productivity on the job. All of which are profitable, beneficial and is more likely than not to contribute positively and significantly to an </w:t>
      </w:r>
      <w:r>
        <w:rPr>
          <w:rFonts w:ascii="Times New Roman" w:hAnsi="Times New Roman"/>
          <w:color w:val="000000" w:themeColor="text1"/>
        </w:rPr>
        <w:t>organisation</w:t>
      </w:r>
      <w:r w:rsidRPr="005F2DE1">
        <w:rPr>
          <w:rFonts w:ascii="Times New Roman" w:hAnsi="Times New Roman"/>
          <w:color w:val="000000" w:themeColor="text1"/>
        </w:rPr>
        <w:t xml:space="preserve">’s fiscal strength and vitality. </w:t>
      </w:r>
    </w:p>
    <w:p w:rsidR="001F5594" w:rsidRPr="005F2DE1" w:rsidRDefault="001F5594" w:rsidP="001F5594">
      <w:pPr>
        <w:pStyle w:val="Default"/>
        <w:spacing w:line="480" w:lineRule="auto"/>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Furthermore most employers have found that educational and tuition aid assistance benefits are highly desired by employees. These programs have been found to aid employee retention and recruitment. The program normally covers part or all expenses related to formal educational courses as well as degree curriculums, including the expenses associated with books and laboratory supplies. An </w:t>
      </w:r>
      <w:r>
        <w:rPr>
          <w:rFonts w:ascii="Times New Roman" w:hAnsi="Times New Roman"/>
          <w:color w:val="000000" w:themeColor="text1"/>
        </w:rPr>
        <w:t>organisation</w:t>
      </w:r>
      <w:r w:rsidRPr="005F2DE1">
        <w:rPr>
          <w:rFonts w:ascii="Times New Roman" w:hAnsi="Times New Roman"/>
          <w:color w:val="000000" w:themeColor="text1"/>
        </w:rPr>
        <w:t xml:space="preserve"> can also minimize the rate of unwanted worker turnover cut costs associated with staffing and training by utilizing the funds planned for the development of fresh inexperienced workers in retaining skilled and more experienced workers. Workers can be motivated to increase their level of productivity when opportunities are provided for career advancement whether through formal education or skill acquisition programs. This creates an avenue to improve the skills and talents of the workforce while showing appreciation for their ambitions and the quality they bring to the firm. Therefore it is important to note that sometimes a well-tailored training program can mean as much to a worker as an increase in pay. Such benefits </w:t>
      </w:r>
      <w:r w:rsidRPr="005F2DE1">
        <w:rPr>
          <w:rFonts w:ascii="Times New Roman" w:hAnsi="Times New Roman"/>
          <w:color w:val="000000" w:themeColor="text1"/>
        </w:rPr>
        <w:lastRenderedPageBreak/>
        <w:t xml:space="preserve">are considered to be practical since it gratifies the workers and leads to an increase in productivity and is probably not expensive when compared to a possible increase in pay.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Finally, via adequate training workers are able to assess and benefit from those opportunities available for advancement in the hierarchy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This dimension is one that satisfies the psychological needs of the employee. These are opportunities for individual growth, greater and advanced roles and responsibilities as well as higher societal status. Promotion opportunities, when perceived as fair is more likely to result in job satisfaction.</w:t>
      </w:r>
    </w:p>
    <w:p w:rsidR="001F5594" w:rsidRPr="00FC4966" w:rsidRDefault="001F5594" w:rsidP="001F5594">
      <w:pPr>
        <w:spacing w:after="0" w:line="480" w:lineRule="auto"/>
        <w:jc w:val="both"/>
        <w:rPr>
          <w:rFonts w:ascii="Times New Roman" w:hAnsi="Times New Roman"/>
          <w:color w:val="000000" w:themeColor="text1"/>
          <w:sz w:val="20"/>
          <w:szCs w:val="24"/>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2.1.14 </w:t>
      </w:r>
      <w:r w:rsidRPr="005F2DE1">
        <w:rPr>
          <w:rFonts w:ascii="Times New Roman" w:hAnsi="Times New Roman"/>
          <w:b/>
          <w:bCs/>
          <w:color w:val="000000" w:themeColor="text1"/>
        </w:rPr>
        <w:tab/>
        <w:t xml:space="preserve">Dilemma Managers face in motivating Employees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Managers are conscious of the fact that their job entails achieving </w:t>
      </w:r>
      <w:r>
        <w:rPr>
          <w:rFonts w:ascii="Times New Roman" w:hAnsi="Times New Roman"/>
          <w:color w:val="000000" w:themeColor="text1"/>
        </w:rPr>
        <w:t>organisational</w:t>
      </w:r>
      <w:r w:rsidRPr="005F2DE1">
        <w:rPr>
          <w:rFonts w:ascii="Times New Roman" w:hAnsi="Times New Roman"/>
          <w:color w:val="000000" w:themeColor="text1"/>
        </w:rPr>
        <w:t xml:space="preserve"> objectives through the aid of their workforce. Therefore, they have a duty to ensure that members of the workforce are and stay adequately motivated if they are to achieve higher levels of productivity. Regrettably, most </w:t>
      </w:r>
      <w:r>
        <w:rPr>
          <w:rFonts w:ascii="Times New Roman" w:hAnsi="Times New Roman"/>
          <w:color w:val="000000" w:themeColor="text1"/>
        </w:rPr>
        <w:t>organisation</w:t>
      </w:r>
      <w:r w:rsidRPr="005F2DE1">
        <w:rPr>
          <w:rFonts w:ascii="Times New Roman" w:hAnsi="Times New Roman"/>
          <w:color w:val="000000" w:themeColor="text1"/>
        </w:rPr>
        <w:t xml:space="preserve">s and their management are often faced with the task of figuring out the right kind of rewards and suitable programs that would aid in keeping their workers motivated. This problem stems from common misconceptions surrounding the concept of motivation and the fulfillment of workers. It has been noted that most managers may not be great judges of employee motivation as they believe they are. As a matter of fact, people generally appear to constantly misjudge those elements driving employee motivation </w:t>
      </w:r>
      <w:r w:rsidRPr="005F2DE1">
        <w:rPr>
          <w:rFonts w:ascii="Times New Roman" w:hAnsi="Times New Roman"/>
          <w:color w:val="000000" w:themeColor="text1"/>
          <w:vertAlign w:val="superscript"/>
        </w:rPr>
        <w:t>85</w:t>
      </w:r>
      <w:r w:rsidRPr="005F2DE1">
        <w:rPr>
          <w:rFonts w:ascii="Times New Roman" w:hAnsi="Times New Roman"/>
          <w:color w:val="000000" w:themeColor="text1"/>
        </w:rPr>
        <w:t xml:space="preserve">. A few of these misconceptions have been outlined and discoursed below.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bCs/>
          <w:color w:val="000000" w:themeColor="text1"/>
        </w:rPr>
        <w:t>1.</w:t>
      </w:r>
      <w:r w:rsidRPr="005F2DE1">
        <w:rPr>
          <w:rFonts w:ascii="Times New Roman" w:hAnsi="Times New Roman"/>
          <w:bCs/>
          <w:color w:val="000000" w:themeColor="text1"/>
        </w:rPr>
        <w:tab/>
        <w:t>One-size-fits all reward and recognition</w:t>
      </w:r>
      <w:r w:rsidRPr="005F2DE1">
        <w:rPr>
          <w:rFonts w:ascii="Times New Roman" w:hAnsi="Times New Roman"/>
          <w:color w:val="000000" w:themeColor="text1"/>
        </w:rPr>
        <w:t xml:space="preserve">: A lot of managers utilize this concept as a means of recognizing, rewarding and inspiring members of their workforce. However, the challenges associated with this type of program are that it fails to recognize those differences that are peculiar to members of the workforce. It is imperative to understand </w:t>
      </w:r>
      <w:r w:rsidRPr="005F2DE1">
        <w:rPr>
          <w:rFonts w:ascii="Times New Roman" w:hAnsi="Times New Roman"/>
          <w:color w:val="000000" w:themeColor="text1"/>
        </w:rPr>
        <w:lastRenderedPageBreak/>
        <w:t xml:space="preserve">that employees may differ in terms of motives which may cause them to behave in diverse ways as they are motivated by different things. Similarly, a worker’s cultural values, level of education, religious background, and even sexual orientations may have an effect on what motivates them. It is therefore crucial that an </w:t>
      </w:r>
      <w:r>
        <w:rPr>
          <w:rFonts w:ascii="Times New Roman" w:hAnsi="Times New Roman"/>
          <w:color w:val="000000" w:themeColor="text1"/>
        </w:rPr>
        <w:t>organisation</w:t>
      </w:r>
      <w:r w:rsidRPr="005F2DE1">
        <w:rPr>
          <w:rFonts w:ascii="Times New Roman" w:hAnsi="Times New Roman"/>
          <w:color w:val="000000" w:themeColor="text1"/>
        </w:rPr>
        <w:t xml:space="preserve"> tailor rewards and recognition in a manner that creates room to understand workers and their distinctive qualities </w:t>
      </w:r>
      <w:r w:rsidRPr="005F2DE1">
        <w:rPr>
          <w:rFonts w:ascii="Times New Roman" w:hAnsi="Times New Roman"/>
          <w:color w:val="000000" w:themeColor="text1"/>
          <w:vertAlign w:val="superscript"/>
        </w:rPr>
        <w:t>106</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bCs/>
          <w:color w:val="000000" w:themeColor="text1"/>
        </w:rPr>
        <w:t xml:space="preserve">2. </w:t>
      </w:r>
      <w:r w:rsidRPr="005F2DE1">
        <w:rPr>
          <w:rFonts w:ascii="Times New Roman" w:hAnsi="Times New Roman"/>
          <w:bCs/>
          <w:color w:val="000000" w:themeColor="text1"/>
        </w:rPr>
        <w:tab/>
        <w:t>Money is the ultimate Motivator</w:t>
      </w:r>
      <w:r w:rsidRPr="005F2DE1">
        <w:rPr>
          <w:rFonts w:ascii="Times New Roman" w:hAnsi="Times New Roman"/>
          <w:color w:val="000000" w:themeColor="text1"/>
        </w:rPr>
        <w:t>: The notion that money is the most important or only motivating factor was originally suggested</w:t>
      </w:r>
      <w:r w:rsidRPr="005F2DE1">
        <w:rPr>
          <w:rFonts w:ascii="Times New Roman" w:hAnsi="Times New Roman"/>
          <w:color w:val="000000" w:themeColor="text1"/>
          <w:vertAlign w:val="superscript"/>
        </w:rPr>
        <w:t>107</w:t>
      </w:r>
      <w:r w:rsidRPr="005F2DE1">
        <w:rPr>
          <w:rFonts w:ascii="Times New Roman" w:hAnsi="Times New Roman"/>
          <w:color w:val="000000" w:themeColor="text1"/>
        </w:rPr>
        <w:t xml:space="preserve">. This misconception has misled managers in the sense that some of them either view money as the sole motivator of workers or tend to have a preference for financial rewards. Also, it should be noted that financial rewards can inspire workers to a certain limit; this is because when compensation is either low or considered unfair, it is demoralizing to workers. When it is high, it can also be seen as a de-motivator resulting in individual performance and levels of productivity being altered in a bid to sustain high levels of compensation. He further suggested that once monetary rewards can be predicted by workers it becomes a right instead of a motivator.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bCs/>
          <w:color w:val="000000" w:themeColor="text1"/>
        </w:rPr>
        <w:t xml:space="preserve">3. </w:t>
      </w:r>
      <w:r w:rsidRPr="005F2DE1">
        <w:rPr>
          <w:rFonts w:ascii="Times New Roman" w:hAnsi="Times New Roman"/>
          <w:bCs/>
          <w:color w:val="000000" w:themeColor="text1"/>
        </w:rPr>
        <w:tab/>
        <w:t xml:space="preserve">Not everyone can be motivated: </w:t>
      </w:r>
      <w:r w:rsidRPr="005F2DE1">
        <w:rPr>
          <w:rFonts w:ascii="Times New Roman" w:hAnsi="Times New Roman"/>
          <w:color w:val="000000" w:themeColor="text1"/>
        </w:rPr>
        <w:t xml:space="preserve">Managers with this point of view tend to disregard the idea of motivation in general. The fact is that every worker is motivated by one thing or the other, the challenge for managers is that whatever it is may not be job related that is in line with what the work entails. Therefore the task of a manager is to ascertain those exact motivational elements that appeal to the workforce and seek ways of channeling them towards work associated behaviors </w:t>
      </w:r>
      <w:r w:rsidRPr="005F2DE1">
        <w:rPr>
          <w:rFonts w:ascii="Times New Roman" w:hAnsi="Times New Roman"/>
          <w:color w:val="000000" w:themeColor="text1"/>
          <w:vertAlign w:val="superscript"/>
        </w:rPr>
        <w:t>108</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t>4</w:t>
      </w:r>
      <w:r w:rsidRPr="005F2DE1">
        <w:rPr>
          <w:rFonts w:ascii="Times New Roman" w:hAnsi="Times New Roman"/>
          <w:bCs/>
          <w:color w:val="000000" w:themeColor="text1"/>
        </w:rPr>
        <w:t xml:space="preserve">. </w:t>
      </w:r>
      <w:r w:rsidRPr="005F2DE1">
        <w:rPr>
          <w:rFonts w:ascii="Times New Roman" w:hAnsi="Times New Roman"/>
          <w:bCs/>
          <w:color w:val="000000" w:themeColor="text1"/>
        </w:rPr>
        <w:tab/>
        <w:t>All motivation is either extrinsic or intrinsic</w:t>
      </w:r>
      <w:r w:rsidRPr="005F2DE1">
        <w:rPr>
          <w:rFonts w:ascii="Times New Roman" w:hAnsi="Times New Roman"/>
          <w:color w:val="000000" w:themeColor="text1"/>
        </w:rPr>
        <w:t xml:space="preserve">: Some managers are of the opinion that motivation is either extrinsic or intrinsic and therefore concentrate on only one of them </w:t>
      </w:r>
      <w:r w:rsidRPr="005F2DE1">
        <w:rPr>
          <w:rFonts w:ascii="Times New Roman" w:hAnsi="Times New Roman"/>
          <w:color w:val="000000" w:themeColor="text1"/>
        </w:rPr>
        <w:lastRenderedPageBreak/>
        <w:t xml:space="preserve">while disregarding the other. In most </w:t>
      </w:r>
      <w:r>
        <w:rPr>
          <w:rFonts w:ascii="Times New Roman" w:hAnsi="Times New Roman"/>
          <w:color w:val="000000" w:themeColor="text1"/>
        </w:rPr>
        <w:t>organisation</w:t>
      </w:r>
      <w:r w:rsidRPr="005F2DE1">
        <w:rPr>
          <w:rFonts w:ascii="Times New Roman" w:hAnsi="Times New Roman"/>
          <w:color w:val="000000" w:themeColor="text1"/>
        </w:rPr>
        <w:t>s, managers as well as members of the workforce appear to have a preference for extrinsic rewards however it is crucial for managers to recollect that naturally, various elements motivate workers and not necessarily one kind of extrinsic or intrinsic reward. Thus it is essential that managers try as much as possible to deliver a mix of both types of reward so as to attain effective motivational tools and packages for the workforce. Putting aside the common misconceptions frequently affecting adequate motivational practices, packages and programs, managers are confronted with the predicament of figuring out those factors that actually motivate workers</w:t>
      </w:r>
      <w:r w:rsidRPr="005F2DE1">
        <w:rPr>
          <w:rFonts w:ascii="Times New Roman" w:hAnsi="Times New Roman"/>
          <w:color w:val="000000" w:themeColor="text1"/>
          <w:vertAlign w:val="superscript"/>
        </w:rPr>
        <w:t>109</w:t>
      </w:r>
      <w:r w:rsidRPr="005F2DE1">
        <w:rPr>
          <w:rFonts w:ascii="Times New Roman" w:hAnsi="Times New Roman"/>
          <w:color w:val="000000" w:themeColor="text1"/>
        </w:rPr>
        <w:t xml:space="preserve">. They also mentioned that the absence of a suitable means of recognizing those elements are even more complicated as managers lack understanding in effecting excellent motivational programs aimed at increasing productivity and creating the right work environment. They warned that managers should refrain from assuming that workers feel appreciated simply because they remain productive, or the idea that whatever appeals to them in terms of recognition and reward, will also appeal to others. </w:t>
      </w:r>
    </w:p>
    <w:p w:rsidR="001F5594" w:rsidRPr="005F2DE1" w:rsidRDefault="001F5594" w:rsidP="001F5594">
      <w:pPr>
        <w:pStyle w:val="Default"/>
        <w:ind w:left="720" w:hanging="720"/>
        <w:jc w:val="both"/>
        <w:rPr>
          <w:rFonts w:ascii="Times New Roman" w:hAnsi="Times New Roman"/>
          <w:color w:val="000000" w:themeColor="text1"/>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conclusion, most managers in an effort to motivate their workers fail repeatedly because as soon as they figure out a way of motivating them, they stick to such methods without any attempt to vary them. Such repetitive actions usually end up losing its value thus becoming an ineffective means of motivating workers. Therefore managers should be flexible in their approach to motivation.</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Effectiveness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In general, effectiveness is referred to as the degree to which set objectives are accomplished and policies achieve what they were designed to achieve. It focuses on affecting the purpose that is </w:t>
      </w:r>
      <w:r w:rsidRPr="005F2DE1">
        <w:rPr>
          <w:rFonts w:ascii="Times New Roman" w:hAnsi="Times New Roman"/>
          <w:color w:val="000000" w:themeColor="text1"/>
        </w:rPr>
        <w:lastRenderedPageBreak/>
        <w:t xml:space="preserve">achieving the required or projected results. A program or service is said to be effective if such a program is able to accomplish set objectives or estimated outcomes. As regards workers, it is a measure of how well workers’ productivity levels meet set goals and objectives of the </w:t>
      </w:r>
      <w:r>
        <w:rPr>
          <w:rFonts w:ascii="Times New Roman" w:hAnsi="Times New Roman"/>
          <w:color w:val="000000" w:themeColor="text1"/>
        </w:rPr>
        <w:t>organisation</w:t>
      </w:r>
      <w:r w:rsidRPr="005F2DE1">
        <w:rPr>
          <w:rFonts w:ascii="Times New Roman" w:hAnsi="Times New Roman"/>
          <w:color w:val="000000" w:themeColor="text1"/>
        </w:rPr>
        <w:t xml:space="preserve">. Therefore an employee is said to be effective when he/she is able to achieve desired results in line with </w:t>
      </w:r>
      <w:r>
        <w:rPr>
          <w:rFonts w:ascii="Times New Roman" w:hAnsi="Times New Roman"/>
          <w:color w:val="000000" w:themeColor="text1"/>
        </w:rPr>
        <w:t>organisational</w:t>
      </w:r>
      <w:r w:rsidRPr="005F2DE1">
        <w:rPr>
          <w:rFonts w:ascii="Times New Roman" w:hAnsi="Times New Roman"/>
          <w:color w:val="000000" w:themeColor="text1"/>
        </w:rPr>
        <w:t xml:space="preserve"> goals and objectives.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2.1.15</w:t>
      </w:r>
      <w:r w:rsidRPr="005F2DE1">
        <w:rPr>
          <w:rFonts w:ascii="Times New Roman" w:hAnsi="Times New Roman"/>
          <w:b/>
          <w:bCs/>
          <w:color w:val="000000" w:themeColor="text1"/>
        </w:rPr>
        <w:tab/>
        <w:t xml:space="preserve">Efficiency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Efficiency on the other hand is productivity of estimated effects; specifically productivity without any form of waste. This has to do with workers abilities to work productively with minimum waste in terms of energy, time and cost. Efficiency is more or less a contrast between the use of inputs in a clearly defined process and generated outputs. For instance, given a specified number of input or resources, a decision making entity be it individual, corporate, administrative institution, or a state realizes a level of output considered to be the maximum achievable based on the present conditions, and then such an entity is assumed to be efficient. However if it generates lesser than what it is estimated to generate it is said to be inefficient. As such efficiency stems from the correlation between inputs and outputs, and is referred to basically as the degree to which outputs are produced while minimizing manufacturing costs. </w:t>
      </w: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 xml:space="preserve">The Nexus between Motivation and Productivity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Generally studies conducted on the impact of motivation as it relates to workplace productivity has drawn significant attention in the aspect of management</w:t>
      </w:r>
      <w:r w:rsidRPr="005F2DE1">
        <w:rPr>
          <w:rFonts w:ascii="Times New Roman" w:hAnsi="Times New Roman"/>
          <w:color w:val="000000" w:themeColor="text1"/>
          <w:vertAlign w:val="superscript"/>
        </w:rPr>
        <w:t>110</w:t>
      </w:r>
      <w:r w:rsidRPr="005F2DE1">
        <w:rPr>
          <w:rFonts w:ascii="Times New Roman" w:hAnsi="Times New Roman"/>
          <w:color w:val="000000" w:themeColor="text1"/>
        </w:rPr>
        <w:t>. However it has been basically disregarded by most establishments. This may be due to the fact that the concept of motivation is complex and relative in the sense that what may appeal to an indivi</w:t>
      </w:r>
      <w:r>
        <w:rPr>
          <w:rFonts w:ascii="Times New Roman" w:hAnsi="Times New Roman"/>
          <w:color w:val="000000" w:themeColor="text1"/>
        </w:rPr>
        <w:t>dual may not appeal to another.  G</w:t>
      </w:r>
      <w:r w:rsidRPr="005F2DE1">
        <w:rPr>
          <w:rFonts w:ascii="Times New Roman" w:hAnsi="Times New Roman"/>
          <w:color w:val="000000" w:themeColor="text1"/>
        </w:rPr>
        <w:t xml:space="preserve">enerally, most </w:t>
      </w:r>
      <w:r>
        <w:rPr>
          <w:rFonts w:ascii="Times New Roman" w:hAnsi="Times New Roman"/>
          <w:color w:val="000000" w:themeColor="text1"/>
        </w:rPr>
        <w:t>organisation</w:t>
      </w:r>
      <w:r w:rsidRPr="005F2DE1">
        <w:rPr>
          <w:rFonts w:ascii="Times New Roman" w:hAnsi="Times New Roman"/>
          <w:color w:val="000000" w:themeColor="text1"/>
        </w:rPr>
        <w:t xml:space="preserve">s through the use of incentives seek out ways to motivate their work </w:t>
      </w:r>
      <w:r w:rsidRPr="005F2DE1">
        <w:rPr>
          <w:rFonts w:ascii="Times New Roman" w:hAnsi="Times New Roman"/>
          <w:color w:val="000000" w:themeColor="text1"/>
        </w:rPr>
        <w:lastRenderedPageBreak/>
        <w:t>force. These incentives could be in form of good working conditions, work environment and compensation amongst others. Incentives are regarded as variable payments (monetary and non-monetary) made to workers or a team of workers based on the quantity of out</w:t>
      </w:r>
      <w:r>
        <w:rPr>
          <w:rFonts w:ascii="Times New Roman" w:hAnsi="Times New Roman"/>
          <w:color w:val="000000" w:themeColor="text1"/>
        </w:rPr>
        <w:t xml:space="preserve">put or results attained. On the </w:t>
      </w:r>
      <w:r w:rsidRPr="005F2DE1">
        <w:rPr>
          <w:rFonts w:ascii="Times New Roman" w:hAnsi="Times New Roman"/>
          <w:color w:val="000000" w:themeColor="text1"/>
        </w:rPr>
        <w:t>other hand, it can be seen as payments made with the purpose of stimulating workers’ performance and productivity levels toward</w:t>
      </w:r>
      <w:r>
        <w:rPr>
          <w:rFonts w:ascii="Times New Roman" w:hAnsi="Times New Roman"/>
          <w:color w:val="000000" w:themeColor="text1"/>
        </w:rPr>
        <w:t xml:space="preserve"> </w:t>
      </w:r>
      <w:r w:rsidRPr="005F2DE1">
        <w:rPr>
          <w:rFonts w:ascii="Times New Roman" w:hAnsi="Times New Roman"/>
          <w:color w:val="000000" w:themeColor="text1"/>
        </w:rPr>
        <w:t xml:space="preserve">s achieving greater objectives </w:t>
      </w:r>
      <w:r w:rsidRPr="005F2DE1">
        <w:rPr>
          <w:rFonts w:ascii="Times New Roman" w:hAnsi="Times New Roman"/>
          <w:color w:val="000000" w:themeColor="text1"/>
          <w:vertAlign w:val="superscript"/>
        </w:rPr>
        <w:t>111</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Incentives can also be described as any compensation with the exception of basic wages or salaries that varies based on the capacity of the workforce to attain certain standards, such as pre-determined procedures and stated </w:t>
      </w:r>
      <w:r>
        <w:rPr>
          <w:rFonts w:ascii="Times New Roman" w:hAnsi="Times New Roman"/>
          <w:color w:val="000000" w:themeColor="text1"/>
        </w:rPr>
        <w:t>organisational</w:t>
      </w:r>
      <w:r w:rsidRPr="005F2DE1">
        <w:rPr>
          <w:rFonts w:ascii="Times New Roman" w:hAnsi="Times New Roman"/>
          <w:color w:val="000000" w:themeColor="text1"/>
        </w:rPr>
        <w:t xml:space="preserve"> goals and objectives. Therefore one can conclude that there is a link between motivation and productivity this is due to the fact that a lack of motivation leads to a decrease in productivity and vice versa</w:t>
      </w:r>
      <w:r w:rsidRPr="005F2DE1">
        <w:rPr>
          <w:rFonts w:ascii="Times New Roman" w:hAnsi="Times New Roman"/>
          <w:color w:val="000000" w:themeColor="text1"/>
          <w:vertAlign w:val="superscript"/>
        </w:rPr>
        <w:t>112</w:t>
      </w:r>
      <w:r w:rsidRPr="005F2DE1">
        <w:rPr>
          <w:rFonts w:ascii="Times New Roman" w:hAnsi="Times New Roman"/>
          <w:color w:val="000000" w:themeColor="text1"/>
        </w:rPr>
        <w:t>. Also, previous studies has revealed that at various points in time, low productivity levels have been documented in virtually all establishments be it government or private sectors in Nigeria, also conclusions from further studies show that low levels of productivity can be elevated if workers are provided with adequate motivation which may or may not be financial</w:t>
      </w:r>
      <w:r w:rsidRPr="005F2DE1">
        <w:rPr>
          <w:rFonts w:ascii="Times New Roman" w:hAnsi="Times New Roman"/>
          <w:color w:val="000000" w:themeColor="text1"/>
          <w:vertAlign w:val="superscript"/>
        </w:rPr>
        <w:t xml:space="preserve"> 113</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In terms of productivity, members of a workforce may vary in terms of how much value they bring to the </w:t>
      </w:r>
      <w:r>
        <w:rPr>
          <w:rFonts w:ascii="Times New Roman" w:hAnsi="Times New Roman"/>
          <w:color w:val="000000" w:themeColor="text1"/>
        </w:rPr>
        <w:t>organisation</w:t>
      </w:r>
      <w:r w:rsidRPr="005F2DE1">
        <w:rPr>
          <w:rFonts w:ascii="Times New Roman" w:hAnsi="Times New Roman"/>
          <w:color w:val="000000" w:themeColor="text1"/>
        </w:rPr>
        <w:t xml:space="preserve">, which is certainly not limited to the activities they perform but also how well they perform such activities; generally </w:t>
      </w:r>
      <w:r>
        <w:rPr>
          <w:rFonts w:ascii="Times New Roman" w:hAnsi="Times New Roman"/>
          <w:color w:val="000000" w:themeColor="text1"/>
        </w:rPr>
        <w:t>organisational</w:t>
      </w:r>
      <w:r w:rsidRPr="005F2DE1">
        <w:rPr>
          <w:rFonts w:ascii="Times New Roman" w:hAnsi="Times New Roman"/>
          <w:color w:val="000000" w:themeColor="text1"/>
        </w:rPr>
        <w:t xml:space="preserve"> performance is largely dependent on the level of productivity of the workers and various departments that make up the </w:t>
      </w:r>
      <w:r>
        <w:rPr>
          <w:rFonts w:ascii="Times New Roman" w:hAnsi="Times New Roman"/>
          <w:color w:val="000000" w:themeColor="text1"/>
        </w:rPr>
        <w:t>organisation</w:t>
      </w:r>
      <w:r w:rsidRPr="005F2DE1">
        <w:rPr>
          <w:rFonts w:ascii="Times New Roman" w:hAnsi="Times New Roman"/>
          <w:color w:val="000000" w:themeColor="text1"/>
        </w:rPr>
        <w:t xml:space="preserve">. Therefore it is imperative that </w:t>
      </w:r>
      <w:r>
        <w:rPr>
          <w:rFonts w:ascii="Times New Roman" w:hAnsi="Times New Roman"/>
          <w:color w:val="000000" w:themeColor="text1"/>
        </w:rPr>
        <w:t>organisation</w:t>
      </w:r>
      <w:r w:rsidRPr="005F2DE1">
        <w:rPr>
          <w:rFonts w:ascii="Times New Roman" w:hAnsi="Times New Roman"/>
          <w:color w:val="000000" w:themeColor="text1"/>
        </w:rPr>
        <w:t xml:space="preserve">s fairly reward their workforce based on relative productivity and performance levels.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Finally, for workers to perform at higher levels,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has a crucial part to play in ensuring that it highly motivates the members of its workforce in order to attract, retain, and improve productivity levels of both workers and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as a whole.</w:t>
      </w: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Objective Setting and Appraisal</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We do not consider an elaborate system necessary. What is important is an approach whereby within a framework he can be able to ascertain within that framework what is required of him. In this way he can determine to what extent he has succeeded during a given period. The old idea of calling an employee up in December and telling him that this work during the year has not been satisfactory must be abandoned. That approach is too subjective and lends itself to distrust and arguments. Rather, the individual within the framework of the department should set targets/objectives. This agreed with him throughout the year. During the period the individual is guided and encouraged towards the achievements of the objectives of the job. A well-structured appraisal system makes room for fairness and encourages mutual trust and confidence, thus creating a congenial atmosphere where the employee can do his work without fear or inhibition.</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Increased Responsibilities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 number of managers fear delegation of responsibilities because they believe, very erroneously too that, their subordinates will not be able to do the jobs</w:t>
      </w:r>
      <w:r w:rsidRPr="005F2DE1">
        <w:rPr>
          <w:rFonts w:ascii="Times New Roman" w:hAnsi="Times New Roman"/>
          <w:color w:val="000000" w:themeColor="text1"/>
          <w:sz w:val="24"/>
          <w:szCs w:val="24"/>
          <w:vertAlign w:val="superscript"/>
        </w:rPr>
        <w:t>114</w:t>
      </w:r>
      <w:r w:rsidRPr="005F2DE1">
        <w:rPr>
          <w:rFonts w:ascii="Times New Roman" w:hAnsi="Times New Roman"/>
          <w:color w:val="000000" w:themeColor="text1"/>
          <w:sz w:val="24"/>
          <w:szCs w:val="24"/>
        </w:rPr>
        <w:t xml:space="preserve">. In other cases, the managers are afraid of the subordinates taking over their jobs and so try to down play their abilities. Any manager who finds himself finds that position should know that it is time for him to retire. One cannot tell in very many cases whether the subordinate will be able to do the job or not until he has been tried out in the interest of the company and the individual. It is better to remove a subordinate if there are good grounds to show that he has reached the height of his competence, rather than deny him </w:t>
      </w:r>
      <w:r w:rsidRPr="005F2DE1">
        <w:rPr>
          <w:rFonts w:ascii="Times New Roman" w:hAnsi="Times New Roman"/>
          <w:color w:val="000000" w:themeColor="text1"/>
          <w:sz w:val="24"/>
          <w:szCs w:val="24"/>
        </w:rPr>
        <w:lastRenderedPageBreak/>
        <w:t>the means of growth and development. In any event one of the managers’ duties is to train and develop his subordinate to take over. He cannot be that effectively unless he increases his responsibilities gradually as a part of planned development.</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Authority and Accountability</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major factor in motivating a job holder is to give him increased authority and hold him accountable for results</w:t>
      </w:r>
      <w:r w:rsidRPr="005F2DE1">
        <w:rPr>
          <w:rFonts w:ascii="Times New Roman" w:hAnsi="Times New Roman"/>
          <w:color w:val="000000" w:themeColor="text1"/>
          <w:sz w:val="24"/>
          <w:szCs w:val="24"/>
          <w:vertAlign w:val="superscript"/>
        </w:rPr>
        <w:t>115</w:t>
      </w:r>
      <w:r w:rsidRPr="005F2DE1">
        <w:rPr>
          <w:rFonts w:ascii="Times New Roman" w:hAnsi="Times New Roman"/>
          <w:color w:val="000000" w:themeColor="text1"/>
          <w:sz w:val="24"/>
          <w:szCs w:val="24"/>
        </w:rPr>
        <w:t>. This situation will pose a challenge to which the employee will react.</w:t>
      </w: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 xml:space="preserve">2.1.16 </w:t>
      </w:r>
      <w:r w:rsidRPr="005F2DE1">
        <w:rPr>
          <w:rFonts w:ascii="Times New Roman" w:hAnsi="Times New Roman"/>
          <w:b/>
          <w:bCs/>
          <w:color w:val="000000" w:themeColor="text1"/>
          <w:sz w:val="24"/>
          <w:szCs w:val="24"/>
        </w:rPr>
        <w:tab/>
        <w:t>Motivation through management by objectives and participation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issue of employee participation has been perceived with some sceptiscism, yet some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like IBM, which embraced it continuously, extols its merits. Management by objectives (MBO) is a motivational told that encourages sales person in making stronger commitment to their job through participation. Today’s social and educational trends have become more dynamic and people’s expectations have risen above basic monetary requirements. A lot more people are demanding for more interesting work and opportunities to have a say in decision-making. Decisions made through group participation will be more informed and therefore become more acceptable to the employees with little or no resistance to the change(s) occasioned by the education. However, participation requires extreme caution so as not to generalize its application. It is probably true that participating raises employees’ morale, its effect on productivity is uncertain</w:t>
      </w:r>
      <w:r w:rsidRPr="005F2DE1">
        <w:rPr>
          <w:rFonts w:ascii="Times New Roman" w:hAnsi="Times New Roman"/>
          <w:color w:val="000000" w:themeColor="text1"/>
          <w:sz w:val="24"/>
          <w:szCs w:val="24"/>
          <w:vertAlign w:val="superscript"/>
        </w:rPr>
        <w:t>116</w:t>
      </w:r>
      <w:r w:rsidRPr="005F2DE1">
        <w:rPr>
          <w:rFonts w:ascii="Times New Roman" w:hAnsi="Times New Roman"/>
          <w:color w:val="000000" w:themeColor="text1"/>
          <w:sz w:val="24"/>
          <w:szCs w:val="24"/>
        </w:rPr>
        <w:t>.</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Also the degree of participation will depend on the nature of decision taken. In the study of 15 senior managers in successful US companies, it was revealed that the degree of participation depended on four factors</w:t>
      </w:r>
      <w:r w:rsidRPr="005F2DE1">
        <w:rPr>
          <w:rFonts w:ascii="Times New Roman" w:hAnsi="Times New Roman"/>
          <w:color w:val="000000" w:themeColor="text1"/>
          <w:sz w:val="24"/>
          <w:szCs w:val="24"/>
          <w:vertAlign w:val="superscript"/>
        </w:rPr>
        <w:t>117</w:t>
      </w:r>
      <w:r w:rsidRPr="005F2DE1">
        <w:rPr>
          <w:rFonts w:ascii="Times New Roman" w:hAnsi="Times New Roman"/>
          <w:color w:val="000000" w:themeColor="text1"/>
          <w:sz w:val="24"/>
          <w:szCs w:val="24"/>
        </w:rPr>
        <w:t xml:space="preserve">.Participation is more likely for decisions below the participating subordinate. General and personnel managers use participation more successfully due to the nature </w:t>
      </w:r>
      <w:r w:rsidRPr="005F2DE1">
        <w:rPr>
          <w:rFonts w:ascii="Times New Roman" w:hAnsi="Times New Roman"/>
          <w:color w:val="000000" w:themeColor="text1"/>
          <w:sz w:val="24"/>
          <w:szCs w:val="24"/>
        </w:rPr>
        <w:lastRenderedPageBreak/>
        <w:t>of decisions taken. Participation is more where subordinate are few. Senior managers allow greater participation.</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Sales Contest</w:t>
      </w: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Sales contest have proven to be an effective motivational tool. Contests should be carefully planned and conducted in order not to destroy the incentive of the participants. A well-planned contest should be clear as its duration, and the pre-requisites needed to enter or win the contest. Most of all, it should be fair, and company should benefit from it. The publicity arising from contest is yet another way of recognition. Sales practitioners for some reasons favour sales contests as an additional compensational device in achieving limited and specific objectives. The view that sales contest is an important motivator</w:t>
      </w:r>
      <w:r w:rsidRPr="005F2DE1">
        <w:rPr>
          <w:rFonts w:ascii="Times New Roman" w:hAnsi="Times New Roman"/>
          <w:color w:val="000000" w:themeColor="text1"/>
          <w:sz w:val="24"/>
          <w:szCs w:val="24"/>
          <w:vertAlign w:val="superscript"/>
        </w:rPr>
        <w:t>118</w:t>
      </w:r>
      <w:r w:rsidRPr="005F2DE1">
        <w:rPr>
          <w:rFonts w:ascii="Times New Roman" w:hAnsi="Times New Roman"/>
          <w:color w:val="000000" w:themeColor="text1"/>
          <w:sz w:val="24"/>
          <w:szCs w:val="24"/>
        </w:rPr>
        <w:t>. They contend, “A well organized and implemented sales contest with appropriate awards and recognition provides an excellent method for increasing job satisfaction”. They contend that the success of participation will depend on the character of individual involved, the technology of the industry and the work environment.</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Effective Communication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antidote to low morale, distrust and low productivity is an effective two-way communication through the entire sales structure. Interpersonal contacts is an important way of communicating thereby motivating the sales people. It affords the sales executive an opportunity to discuss both personal and job related issues with their subordinates such as problems, inability to meet up with overdue bills–sickness etc. The sales executive could be of assistance in proffering genuine suggestions. Where personal contact is not practical especially in bigger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the alternative is to arrange periodic meetings and conferences, which will afford the sales personnel closer contact with their executives. The opportunity will have a strong motivational impact. </w:t>
      </w:r>
      <w:r w:rsidRPr="005F2DE1">
        <w:rPr>
          <w:rFonts w:ascii="Times New Roman" w:hAnsi="Times New Roman"/>
          <w:color w:val="000000" w:themeColor="text1"/>
          <w:sz w:val="24"/>
          <w:szCs w:val="24"/>
        </w:rPr>
        <w:lastRenderedPageBreak/>
        <w:t>Effective communication is more than mere face-to-face contact, but involves some sort of understanding. He also suggested communication through written correspondence; phone calls. Bulletin, personnel letters and announcements could be of immense help.</w:t>
      </w: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Pragmatic Leadership</w:t>
      </w: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An effective leader is one that commands voluntary cooperation of his subordinates, motivating individually or as a group to attain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’s objectives. Good leadership can turn around a dying company into a viable one by observing some basic elements of human relations. The extent of his dedication should reflect on the same diligence he/she expects of sales personnel. Effective leaders when drawing a salespersons attention privately to a substandard performance should emphasis and commend him more on his strong points. This will increase the trust within the sale structure and thereby stimulate the sales personnel to greater efforts.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2.1.17</w:t>
      </w:r>
      <w:r w:rsidRPr="005F2DE1">
        <w:rPr>
          <w:rFonts w:ascii="Times New Roman" w:hAnsi="Times New Roman"/>
          <w:b/>
          <w:bCs/>
          <w:color w:val="000000" w:themeColor="text1"/>
          <w:sz w:val="24"/>
          <w:szCs w:val="24"/>
        </w:rPr>
        <w:tab/>
        <w:t xml:space="preserve">The Problems of Inefficiency in an </w:t>
      </w:r>
      <w:r>
        <w:rPr>
          <w:rFonts w:ascii="Times New Roman" w:hAnsi="Times New Roman"/>
          <w:b/>
          <w:bCs/>
          <w:color w:val="000000" w:themeColor="text1"/>
          <w:sz w:val="24"/>
          <w:szCs w:val="24"/>
        </w:rPr>
        <w:t>Organisation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public services in Nigeria, have often been described by the press and by members of the public generally as inefficient, what precisely do people understand by the notion of efficiency? How can efficiency in the public service be measured? It is fashionable to draw unfavourable comparison between efficiency in the public service? If the public service is indeed inefficient, what is the root causes and factors responsible for this situation? The Oxford English Dictionary defines “efficiency” as fitness or power to accomplish or success in accomplishing the purpose intended, adequate power effectiveness, efficiency</w:t>
      </w:r>
      <w:r w:rsidRPr="005F2DE1">
        <w:rPr>
          <w:rFonts w:ascii="Times New Roman" w:hAnsi="Times New Roman"/>
          <w:color w:val="000000" w:themeColor="text1"/>
          <w:sz w:val="24"/>
          <w:szCs w:val="24"/>
          <w:vertAlign w:val="superscript"/>
        </w:rPr>
        <w:t>119</w:t>
      </w:r>
      <w:r w:rsidRPr="005F2DE1">
        <w:rPr>
          <w:rFonts w:ascii="Times New Roman" w:hAnsi="Times New Roman"/>
          <w:color w:val="000000" w:themeColor="text1"/>
          <w:sz w:val="24"/>
          <w:szCs w:val="24"/>
        </w:rPr>
        <w:t>. Turning to the Encyclopedia of the social science, “efficiency” is described as follows:</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Efficiency in the sense of a ratio between input and output, effort and results, expenditure and income, cost and the resulting pleasure. From the Oxford English Dictionary’s definition and from popular usage efficiency is often regarded as synonymous with effectiveness. Effectiveness is generally used to refer to the achievement of some policy goal at minimum input of energy or resources. It is a notion of optimization whereby maximum satisfaction is obtained for a given outlay of resources.</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considering the factors responsible for inefficiency in the Nigerian Public Service, there are some reasons as identified</w:t>
      </w:r>
      <w:r w:rsidRPr="005F2DE1">
        <w:rPr>
          <w:rFonts w:ascii="Times New Roman" w:hAnsi="Times New Roman"/>
          <w:color w:val="000000" w:themeColor="text1"/>
          <w:sz w:val="24"/>
          <w:szCs w:val="24"/>
          <w:vertAlign w:val="superscript"/>
        </w:rPr>
        <w:t>120</w:t>
      </w:r>
      <w:r w:rsidRPr="005F2DE1">
        <w:rPr>
          <w:rFonts w:ascii="Times New Roman" w:hAnsi="Times New Roman"/>
          <w:color w:val="000000" w:themeColor="text1"/>
          <w:sz w:val="24"/>
          <w:szCs w:val="24"/>
        </w:rPr>
        <w:t>. These reasons can be grouped broadly under institutional, political, psychological, attitudinal and sociological.</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Institutional:</w:t>
      </w:r>
      <w:r w:rsidRPr="005F2DE1">
        <w:rPr>
          <w:rFonts w:ascii="Times New Roman" w:hAnsi="Times New Roman"/>
          <w:color w:val="000000" w:themeColor="text1"/>
          <w:sz w:val="24"/>
          <w:szCs w:val="24"/>
        </w:rPr>
        <w:t xml:space="preserve"> Faulty Recruitment of Employees one of the blames of the Nigeria Public Services is the recruitment of mediocre or totally unsuitable candidates in preference to candidates of high merit. The reason for this ugly situation can be traced to nepotism corruption and tribalism.</w:t>
      </w:r>
    </w:p>
    <w:p w:rsidR="001F5594" w:rsidRPr="005F2DE1" w:rsidRDefault="001F5594" w:rsidP="001F5594">
      <w:pPr>
        <w:autoSpaceDE w:val="0"/>
        <w:autoSpaceDN w:val="0"/>
        <w:adjustRightInd w:val="0"/>
        <w:spacing w:after="0" w:line="480" w:lineRule="auto"/>
        <w:jc w:val="both"/>
        <w:rPr>
          <w:rFonts w:ascii="Times New Roman" w:hAnsi="Times New Roman"/>
          <w:bCs/>
          <w:color w:val="000000" w:themeColor="text1"/>
          <w:sz w:val="24"/>
          <w:szCs w:val="24"/>
        </w:rPr>
      </w:pPr>
      <w:r w:rsidRPr="005F2DE1">
        <w:rPr>
          <w:rFonts w:ascii="Times New Roman" w:hAnsi="Times New Roman"/>
          <w:b/>
          <w:bCs/>
          <w:color w:val="000000" w:themeColor="text1"/>
          <w:sz w:val="24"/>
          <w:szCs w:val="24"/>
        </w:rPr>
        <w:t xml:space="preserve">Faulty Posting: </w:t>
      </w:r>
      <w:r w:rsidRPr="005F2DE1">
        <w:rPr>
          <w:rFonts w:ascii="Times New Roman" w:hAnsi="Times New Roman"/>
          <w:color w:val="000000" w:themeColor="text1"/>
          <w:sz w:val="24"/>
          <w:szCs w:val="24"/>
        </w:rPr>
        <w:t>A man’s capability can be best demonstrated in fields most familiar to him by training and experience. When a man is given a job for which he has no previous experience or background training then the end result can never tally with the target goals.</w:t>
      </w:r>
    </w:p>
    <w:p w:rsidR="001F5594" w:rsidRPr="005F2DE1" w:rsidRDefault="001F5594" w:rsidP="001F5594">
      <w:pPr>
        <w:autoSpaceDE w:val="0"/>
        <w:autoSpaceDN w:val="0"/>
        <w:adjustRightInd w:val="0"/>
        <w:spacing w:after="0" w:line="480" w:lineRule="auto"/>
        <w:jc w:val="both"/>
        <w:rPr>
          <w:rFonts w:ascii="Times New Roman" w:hAnsi="Times New Roman"/>
          <w:bCs/>
          <w:color w:val="000000" w:themeColor="text1"/>
          <w:sz w:val="24"/>
          <w:szCs w:val="24"/>
        </w:rPr>
      </w:pPr>
      <w:r w:rsidRPr="005F2DE1">
        <w:rPr>
          <w:rFonts w:ascii="Times New Roman" w:hAnsi="Times New Roman"/>
          <w:b/>
          <w:bCs/>
          <w:color w:val="000000" w:themeColor="text1"/>
          <w:sz w:val="24"/>
          <w:szCs w:val="24"/>
        </w:rPr>
        <w:t xml:space="preserve">Inadequate Training: </w:t>
      </w:r>
      <w:r w:rsidRPr="005F2DE1">
        <w:rPr>
          <w:rFonts w:ascii="Times New Roman" w:hAnsi="Times New Roman"/>
          <w:color w:val="000000" w:themeColor="text1"/>
          <w:sz w:val="24"/>
          <w:szCs w:val="24"/>
        </w:rPr>
        <w:t>Admitted, much progress has been made in the various public services of Nigeria towards training and staff development during g the past decade, and particularly since the introduction of a result-oriented approach to public service following the report of the Public Service Review Commission. But the tempo and scale of training still falls far short of normal requirement for an efficient public service. A great number of bosses in the public services do not appear to appreciate the purpose and value of staff training and development.</w:t>
      </w: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Deterioration in Health</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Perhaps because of domestic commitments and responsibilities, most Nigerian public officers whose health has deteriorated to the point of permanent impairment of efficiency never learn to retire gratefully from public services. They hold on and drag themselves to work. Mental concentration on work is difficult for someone afflicted with a physical ailment usually aggregated by the psychological fear of the possible outcome of the illness.</w:t>
      </w:r>
    </w:p>
    <w:p w:rsidR="001F5594" w:rsidRPr="004446ED" w:rsidRDefault="001F5594" w:rsidP="001F5594">
      <w:pPr>
        <w:autoSpaceDE w:val="0"/>
        <w:autoSpaceDN w:val="0"/>
        <w:adjustRightInd w:val="0"/>
        <w:spacing w:after="0" w:line="240" w:lineRule="auto"/>
        <w:jc w:val="both"/>
        <w:rPr>
          <w:rFonts w:ascii="Times New Roman" w:hAnsi="Times New Roman"/>
          <w:bCs/>
          <w:color w:val="000000" w:themeColor="text1"/>
          <w:sz w:val="2"/>
          <w:szCs w:val="24"/>
        </w:rPr>
      </w:pP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Cs/>
          <w:color w:val="000000" w:themeColor="text1"/>
          <w:sz w:val="24"/>
          <w:szCs w:val="24"/>
        </w:rPr>
      </w:pPr>
      <w:r w:rsidRPr="005F2DE1">
        <w:rPr>
          <w:rFonts w:ascii="Times New Roman" w:hAnsi="Times New Roman"/>
          <w:b/>
          <w:bCs/>
          <w:color w:val="000000" w:themeColor="text1"/>
          <w:sz w:val="24"/>
          <w:szCs w:val="24"/>
        </w:rPr>
        <w:t>Lack of Clear Objectives:</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One of the great maladies that afflict most work in the public service is the complete absence of goals or objective forming g target for public officers to pursue.</w:t>
      </w:r>
    </w:p>
    <w:p w:rsidR="001F5594" w:rsidRPr="005F2DE1" w:rsidRDefault="001F5594" w:rsidP="001F5594">
      <w:pPr>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Cs/>
          <w:color w:val="000000" w:themeColor="text1"/>
          <w:sz w:val="24"/>
          <w:szCs w:val="24"/>
        </w:rPr>
      </w:pPr>
      <w:r w:rsidRPr="005F2DE1">
        <w:rPr>
          <w:rFonts w:ascii="Times New Roman" w:hAnsi="Times New Roman"/>
          <w:b/>
          <w:bCs/>
          <w:color w:val="000000" w:themeColor="text1"/>
          <w:sz w:val="24"/>
          <w:szCs w:val="24"/>
        </w:rPr>
        <w:t>Sociological</w:t>
      </w:r>
      <w:r w:rsidRPr="005F2DE1">
        <w:rPr>
          <w:rFonts w:ascii="Times New Roman" w:hAnsi="Times New Roman"/>
          <w:bCs/>
          <w:color w:val="000000" w:themeColor="text1"/>
          <w:sz w:val="24"/>
          <w:szCs w:val="24"/>
        </w:rPr>
        <w:t xml:space="preserve"> </w:t>
      </w:r>
      <w:r w:rsidRPr="005F2DE1">
        <w:rPr>
          <w:rFonts w:ascii="Times New Roman" w:hAnsi="Times New Roman"/>
          <w:b/>
          <w:bCs/>
          <w:color w:val="000000" w:themeColor="text1"/>
          <w:sz w:val="24"/>
          <w:szCs w:val="24"/>
        </w:rPr>
        <w:t>False Declaration of Age:</w:t>
      </w:r>
      <w:r w:rsidRPr="005F2DE1">
        <w:rPr>
          <w:rFonts w:ascii="Times New Roman" w:hAnsi="Times New Roman"/>
          <w:bCs/>
          <w:color w:val="000000" w:themeColor="text1"/>
          <w:sz w:val="24"/>
          <w:szCs w:val="24"/>
        </w:rPr>
        <w:t xml:space="preserve"> </w:t>
      </w:r>
      <w:r w:rsidRPr="005F2DE1">
        <w:rPr>
          <w:rFonts w:ascii="Times New Roman" w:hAnsi="Times New Roman"/>
          <w:color w:val="000000" w:themeColor="text1"/>
          <w:sz w:val="24"/>
          <w:szCs w:val="24"/>
        </w:rPr>
        <w:t>This is another allied cause of deterioration in efficiency in the Nigerian public service. This is the chronic habit of false declaration of age by some public officers. It is remarkable that out of every ten public officers in Nigeria it is difficult to find four of them who declared their true age on joining the public service. This, perhaps, is another factor of socio economic culture in Nigeria. Shortfalls in labour productivity in Nigeria’s public service had variously been explained in terms of the combined debilitating effects of three broad categories of factors, via: the culture, the job-related and the managerial. One of the fundamental causes of low productivity is the cultural</w:t>
      </w:r>
      <w:r w:rsidRPr="005F2DE1">
        <w:rPr>
          <w:rFonts w:ascii="Times New Roman" w:hAnsi="Times New Roman"/>
          <w:color w:val="000000" w:themeColor="text1"/>
          <w:sz w:val="24"/>
          <w:szCs w:val="24"/>
          <w:vertAlign w:val="superscript"/>
        </w:rPr>
        <w:t>121</w:t>
      </w:r>
      <w:r w:rsidRPr="005F2DE1">
        <w:rPr>
          <w:rFonts w:ascii="Times New Roman" w:hAnsi="Times New Roman"/>
          <w:color w:val="000000" w:themeColor="text1"/>
          <w:sz w:val="24"/>
          <w:szCs w:val="24"/>
        </w:rPr>
        <w:t>. By the cultural we refer to those job related attitude and emergent behavioural patterns derived from prevalent societal values acquired or transmitted from one generation to another with respect to the worth of work and how it should be addressed, when and where these values and derivable attitudes are supportive of optimum exertion of human energy, they are consider as “good” and “bad” resulting in the interminable vicious cycle of poverty, theorerised</w:t>
      </w:r>
      <w:r w:rsidRPr="005F2DE1">
        <w:rPr>
          <w:rFonts w:ascii="Times New Roman" w:hAnsi="Times New Roman"/>
          <w:color w:val="000000" w:themeColor="text1"/>
          <w:sz w:val="24"/>
          <w:szCs w:val="24"/>
          <w:vertAlign w:val="superscript"/>
        </w:rPr>
        <w:t>122</w:t>
      </w:r>
      <w:r w:rsidRPr="005F2DE1">
        <w:rPr>
          <w:rFonts w:ascii="Times New Roman" w:hAnsi="Times New Roman"/>
          <w:color w:val="000000" w:themeColor="text1"/>
          <w:sz w:val="24"/>
          <w:szCs w:val="24"/>
        </w:rPr>
        <w:t>.</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management factor in low productivity is essentially a leadership problem, the reluctance or inability of our public sector managers to engage in the rigours associated with corporate goal-</w:t>
      </w:r>
      <w:r w:rsidRPr="005F2DE1">
        <w:rPr>
          <w:rFonts w:ascii="Times New Roman" w:hAnsi="Times New Roman"/>
          <w:color w:val="000000" w:themeColor="text1"/>
          <w:sz w:val="24"/>
          <w:szCs w:val="24"/>
        </w:rPr>
        <w:lastRenderedPageBreak/>
        <w:t>setting and, by extension party, in a corresponding lack of the capacity to fruitfully undertake the related management engineering functions of work and job designs; process design, work and job allocation, resource determination, acquisition, allocation, development and preservation; performance monitoring and evaluation</w:t>
      </w:r>
      <w:r w:rsidRPr="005F2DE1">
        <w:rPr>
          <w:rFonts w:ascii="Times New Roman" w:hAnsi="Times New Roman"/>
          <w:color w:val="000000" w:themeColor="text1"/>
          <w:sz w:val="24"/>
          <w:szCs w:val="24"/>
          <w:vertAlign w:val="superscript"/>
        </w:rPr>
        <w:t>123</w:t>
      </w:r>
      <w:r w:rsidRPr="005F2DE1">
        <w:rPr>
          <w:rFonts w:ascii="Times New Roman" w:hAnsi="Times New Roman"/>
          <w:color w:val="000000" w:themeColor="text1"/>
          <w:sz w:val="24"/>
          <w:szCs w:val="24"/>
        </w:rPr>
        <w:t xml:space="preserve">. The problem with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objectives was confusion, low morale and low productivity not so much with their stability and consistency, rather the problems is with the largely generalized, non-measurable manner in which successive governments have specified their objectives</w:t>
      </w:r>
      <w:r w:rsidRPr="005F2DE1">
        <w:rPr>
          <w:rFonts w:ascii="Times New Roman" w:hAnsi="Times New Roman"/>
          <w:color w:val="000000" w:themeColor="text1"/>
          <w:sz w:val="24"/>
          <w:szCs w:val="24"/>
          <w:vertAlign w:val="superscript"/>
        </w:rPr>
        <w:t>124</w:t>
      </w:r>
      <w:r w:rsidRPr="005F2DE1">
        <w:rPr>
          <w:rFonts w:ascii="Times New Roman" w:hAnsi="Times New Roman"/>
          <w:color w:val="000000" w:themeColor="text1"/>
          <w:sz w:val="24"/>
          <w:szCs w:val="24"/>
        </w:rPr>
        <w:t xml:space="preserve">. Without specifying objectives in measurable terms, it is difficult to establish what is expected of the civil service, let alone have rationale bases for criticizing it for non-performance; “The absence of both clearly defined and communicated objectives and of an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structure designed to meet the objectives is enough to keep an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in confusion, low morale and low productivity”</w:t>
      </w:r>
      <w:r w:rsidRPr="005F2DE1">
        <w:rPr>
          <w:rFonts w:ascii="Times New Roman" w:hAnsi="Times New Roman"/>
          <w:color w:val="000000" w:themeColor="text1"/>
          <w:sz w:val="24"/>
          <w:szCs w:val="24"/>
          <w:vertAlign w:val="superscript"/>
        </w:rPr>
        <w:t>125</w:t>
      </w:r>
      <w:r w:rsidRPr="005F2DE1">
        <w:rPr>
          <w:rFonts w:ascii="Times New Roman" w:hAnsi="Times New Roman"/>
          <w:color w:val="000000" w:themeColor="text1"/>
          <w:sz w:val="24"/>
          <w:szCs w:val="24"/>
        </w:rPr>
        <w:t>.</w:t>
      </w:r>
    </w:p>
    <w:p w:rsidR="001F5594" w:rsidRPr="005F2DE1" w:rsidRDefault="001F5594" w:rsidP="001F5594">
      <w:pPr>
        <w:autoSpaceDE w:val="0"/>
        <w:autoSpaceDN w:val="0"/>
        <w:adjustRightInd w:val="0"/>
        <w:spacing w:after="0" w:line="480" w:lineRule="auto"/>
        <w:jc w:val="both"/>
        <w:rPr>
          <w:rFonts w:ascii="Times New Roman" w:hAnsi="Times New Roman"/>
          <w:bCs/>
          <w:color w:val="000000" w:themeColor="text1"/>
          <w:sz w:val="20"/>
          <w:szCs w:val="24"/>
        </w:rPr>
      </w:pPr>
    </w:p>
    <w:p w:rsidR="001F5594" w:rsidRPr="005F2DE1" w:rsidRDefault="001F5594" w:rsidP="001F5594">
      <w:pPr>
        <w:autoSpaceDE w:val="0"/>
        <w:autoSpaceDN w:val="0"/>
        <w:adjustRightInd w:val="0"/>
        <w:spacing w:after="0" w:line="48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2.1.18</w:t>
      </w:r>
      <w:r w:rsidRPr="005F2DE1">
        <w:rPr>
          <w:rFonts w:ascii="Times New Roman" w:hAnsi="Times New Roman"/>
          <w:b/>
          <w:bCs/>
          <w:color w:val="000000" w:themeColor="text1"/>
          <w:sz w:val="24"/>
          <w:szCs w:val="24"/>
        </w:rPr>
        <w:tab/>
        <w:t xml:space="preserve">Solutions to the Problems of Inefficiency in an </w:t>
      </w:r>
      <w:r>
        <w:rPr>
          <w:rFonts w:ascii="Times New Roman" w:hAnsi="Times New Roman"/>
          <w:b/>
          <w:bCs/>
          <w:color w:val="000000" w:themeColor="text1"/>
          <w:sz w:val="24"/>
          <w:szCs w:val="24"/>
        </w:rPr>
        <w:t>Organisation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Goal setting – setting of verifiable objectives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Man fit job-placing the rightful man in the rightful position.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Motivational strategies – incentives to encourage workers.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Management by Objectives (MBO) – as specified by Peter</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Drucker in his book Management by objectives. He said objectives must be set in all areas where performance affects the health of the enterprises.</w:t>
      </w:r>
    </w:p>
    <w:p w:rsidR="001F5594" w:rsidRPr="005F2DE1" w:rsidRDefault="001F5594" w:rsidP="001F5594">
      <w:pPr>
        <w:autoSpaceDE w:val="0"/>
        <w:autoSpaceDN w:val="0"/>
        <w:adjustRightInd w:val="0"/>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Training and development to improve knowledge, skills and attitude needed for the performance of both the present and future jobs.</w:t>
      </w:r>
    </w:p>
    <w:p w:rsidR="001F5594" w:rsidRPr="005F2DE1" w:rsidRDefault="001F5594" w:rsidP="001F5594">
      <w:pPr>
        <w:autoSpaceDE w:val="0"/>
        <w:autoSpaceDN w:val="0"/>
        <w:adjustRightInd w:val="0"/>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Good salaries and wages administration – knowing the worth of each job and the payment of salary. Commensurate with the job performed.</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Effective leadership – participating leadership</w:t>
      </w:r>
    </w:p>
    <w:p w:rsidR="001F5594" w:rsidRPr="005F2DE1" w:rsidRDefault="001F5594" w:rsidP="001F5594">
      <w:pPr>
        <w:autoSpaceDE w:val="0"/>
        <w:autoSpaceDN w:val="0"/>
        <w:adjustRightInd w:val="0"/>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 </w:t>
      </w:r>
      <w:r w:rsidRPr="005F2DE1">
        <w:rPr>
          <w:rFonts w:ascii="Times New Roman" w:hAnsi="Times New Roman"/>
          <w:color w:val="000000" w:themeColor="text1"/>
          <w:sz w:val="24"/>
          <w:szCs w:val="24"/>
        </w:rPr>
        <w:tab/>
        <w:t xml:space="preserve">Management engineering functions like job design, process design and sound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designs and policy design.</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Performance monitoring and evaluation technique</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Installing effective control</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ab/>
        <w:t>Planning adequate operating facilities.</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2.2 </w:t>
      </w:r>
      <w:r>
        <w:rPr>
          <w:rFonts w:ascii="Times New Roman" w:hAnsi="Times New Roman"/>
          <w:b/>
          <w:color w:val="000000" w:themeColor="text1"/>
          <w:sz w:val="24"/>
          <w:szCs w:val="24"/>
        </w:rPr>
        <w:tab/>
        <w:t>Theoretical Review</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Many models and theories have been developed and put forward so that research into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productivity can grow. Such models and theories can be argued to form the framework to many studies as they support the development of hypothesis and optimally give rise to new findings which assist in boosting the research work. Such theories as considered in this study are theories of motivation, Maslow’s hierarchy of needs theory, Two factor theory or motivator and hygiene theory and Expectancy theory.</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2.2.1 </w:t>
      </w:r>
      <w:r w:rsidRPr="005F2DE1">
        <w:rPr>
          <w:rFonts w:ascii="Times New Roman" w:hAnsi="Times New Roman"/>
          <w:b/>
          <w:color w:val="000000" w:themeColor="text1"/>
          <w:sz w:val="24"/>
          <w:szCs w:val="24"/>
        </w:rPr>
        <w:tab/>
        <w:t xml:space="preserve">Theories of Motivation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It is adequately documented in the literature that several thinkers from Adam Smith to Abraham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Maslow and others have studied human behaviour from different perspectives-economic, psychological, behavioural, etc., to understand what motivate people to do the things they do. In the process, they developed several theories of motivation</w:t>
      </w:r>
      <w:r w:rsidRPr="005F2DE1">
        <w:rPr>
          <w:rFonts w:ascii="Times New Roman" w:hAnsi="Times New Roman"/>
          <w:color w:val="000000" w:themeColor="text1"/>
          <w:sz w:val="24"/>
          <w:szCs w:val="24"/>
          <w:vertAlign w:val="superscript"/>
        </w:rPr>
        <w:t>126</w:t>
      </w:r>
      <w:r w:rsidRPr="005F2DE1">
        <w:rPr>
          <w:rFonts w:ascii="Times New Roman" w:hAnsi="Times New Roman"/>
          <w:color w:val="000000" w:themeColor="text1"/>
          <w:sz w:val="24"/>
          <w:szCs w:val="24"/>
        </w:rPr>
        <w:t xml:space="preserve">. This section presents a brief review of some of the theories and empirical evidences on the relationship between motivation and productivity. Broadly speaking the theories of motivation can be classified in to content theories and process theories. The former deals with what motivates and are concerned with identifying people’s needs and their relative strengths, and the goals they pursue in order to satisfy these needs. The main content theories include Maslow’s hierarchy needs; Herzberg’s two factor theory and McClelland’s achievement motivation theory. Process theories on the other hand, place emphasis </w:t>
      </w:r>
      <w:r w:rsidRPr="005F2DE1">
        <w:rPr>
          <w:rFonts w:ascii="Times New Roman" w:hAnsi="Times New Roman"/>
          <w:color w:val="000000" w:themeColor="text1"/>
          <w:sz w:val="24"/>
          <w:szCs w:val="24"/>
        </w:rPr>
        <w:lastRenderedPageBreak/>
        <w:t xml:space="preserve">on the actual process of motivation. These theories are concerned with the relationships among the dynamic variables which make up motivation and with how behaviour is initiated, directed and sustained. Examples are expectancy-based models, equity theory goal theory and attribution theory.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2.2.2 </w:t>
      </w:r>
      <w:r w:rsidRPr="005F2DE1">
        <w:rPr>
          <w:rFonts w:ascii="Times New Roman" w:hAnsi="Times New Roman"/>
          <w:b/>
          <w:color w:val="000000" w:themeColor="text1"/>
          <w:sz w:val="24"/>
          <w:szCs w:val="24"/>
        </w:rPr>
        <w:tab/>
        <w:t>Maslow’s Hierarchy of Needs Theory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most popular theory of motivation in the classical literature is perhaps that of a United States psychologist, Abraham Maslow’s Hierarchy of Needs Theory. Five levels of employee needs: physiological, safety and security, social, esteem or ego and self-actualization</w:t>
      </w:r>
      <w:r w:rsidRPr="005F2DE1">
        <w:rPr>
          <w:rFonts w:ascii="Times New Roman" w:hAnsi="Times New Roman"/>
          <w:color w:val="000000" w:themeColor="text1"/>
          <w:sz w:val="24"/>
          <w:szCs w:val="24"/>
          <w:vertAlign w:val="superscript"/>
        </w:rPr>
        <w:t>127</w:t>
      </w:r>
      <w:r w:rsidRPr="005F2DE1">
        <w:rPr>
          <w:rFonts w:ascii="Times New Roman" w:hAnsi="Times New Roman"/>
          <w:color w:val="000000" w:themeColor="text1"/>
          <w:sz w:val="24"/>
          <w:szCs w:val="24"/>
        </w:rPr>
        <w:t>. According to this theory, people have many needs which motivate them to work, that those needs are arranged in a hierarchical manner in such a way that lower level needs (physiological and safety) had to be satisfied before the next higher level social need would motivate employees to work hard and increase productivity</w:t>
      </w:r>
      <w:r w:rsidRPr="005F2DE1">
        <w:rPr>
          <w:rFonts w:ascii="Times New Roman" w:hAnsi="Times New Roman"/>
          <w:color w:val="000000" w:themeColor="text1"/>
          <w:sz w:val="24"/>
          <w:szCs w:val="24"/>
          <w:vertAlign w:val="superscript"/>
        </w:rPr>
        <w:t>128</w:t>
      </w:r>
      <w:r w:rsidRPr="005F2DE1">
        <w:rPr>
          <w:rFonts w:ascii="Times New Roman" w:hAnsi="Times New Roman"/>
          <w:color w:val="000000" w:themeColor="text1"/>
          <w:sz w:val="24"/>
          <w:szCs w:val="24"/>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hierarchy of needs theory was proposed by psychologist Abraham Maslow in his 1943 paper “A Theory of Motivation”. Here, he proposed this theory in 5 levels which are as follows.</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Physiological needs</w:t>
      </w:r>
      <w:r w:rsidRPr="005F2DE1">
        <w:rPr>
          <w:rFonts w:ascii="Times New Roman" w:hAnsi="Times New Roman"/>
          <w:b/>
          <w:color w:val="000000" w:themeColor="text1"/>
        </w:rPr>
        <w:t>:</w:t>
      </w:r>
      <w:r w:rsidRPr="005F2DE1">
        <w:rPr>
          <w:rFonts w:ascii="Times New Roman" w:hAnsi="Times New Roman"/>
          <w:color w:val="000000" w:themeColor="text1"/>
        </w:rPr>
        <w:t xml:space="preserve"> represents those needs at the lower end of the pyramid which is also referred to as basic human needs. They involve the necessity to ensure satisfaction of the basic natural drives like food, air, water and shelter. Maslow is of the notion that </w:t>
      </w:r>
      <w:r>
        <w:rPr>
          <w:rFonts w:ascii="Times New Roman" w:hAnsi="Times New Roman"/>
          <w:color w:val="000000" w:themeColor="text1"/>
        </w:rPr>
        <w:t>organisation</w:t>
      </w:r>
      <w:r w:rsidRPr="005F2DE1">
        <w:rPr>
          <w:rFonts w:ascii="Times New Roman" w:hAnsi="Times New Roman"/>
          <w:color w:val="000000" w:themeColor="text1"/>
        </w:rPr>
        <w:t>s must provide workers with salaries or payments that assists them in meeting expenses associated with suitable living standards. He also suggested that managers can aid in satisfying these needs by ensuring that workers pay are enough to assist them in catering for their needs sufficiently</w:t>
      </w:r>
      <w:r w:rsidRPr="005F2DE1">
        <w:rPr>
          <w:rFonts w:ascii="Times New Roman" w:hAnsi="Times New Roman"/>
          <w:color w:val="000000" w:themeColor="text1"/>
          <w:vertAlign w:val="superscript"/>
        </w:rPr>
        <w:t>129</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Safety needs</w:t>
      </w:r>
      <w:r w:rsidRPr="005F2DE1">
        <w:rPr>
          <w:rFonts w:ascii="Times New Roman" w:hAnsi="Times New Roman"/>
          <w:b/>
          <w:color w:val="000000" w:themeColor="text1"/>
        </w:rPr>
        <w:t xml:space="preserve">: </w:t>
      </w:r>
      <w:r w:rsidRPr="005F2DE1">
        <w:rPr>
          <w:rFonts w:ascii="Times New Roman" w:hAnsi="Times New Roman"/>
          <w:color w:val="000000" w:themeColor="text1"/>
        </w:rPr>
        <w:t xml:space="preserve">this is the need for security constituting the need for safety, freedom from any form of injury be it physical, mental or fiscal terms. Such needs are stimulated after basic survival needs have been achieved. They refer to a worker’s desire for safer and favorable work settings without </w:t>
      </w:r>
      <w:r w:rsidRPr="005F2DE1">
        <w:rPr>
          <w:rFonts w:ascii="Times New Roman" w:hAnsi="Times New Roman"/>
          <w:color w:val="000000" w:themeColor="text1"/>
        </w:rPr>
        <w:lastRenderedPageBreak/>
        <w:t>any prospective fears or injuries. Businesses try to gratify such desires by providing their workforce with safety kits like helmets, health and well-being initiatives, safety equipment, safety wears and boots etc</w:t>
      </w:r>
      <w:r w:rsidRPr="005F2DE1">
        <w:rPr>
          <w:rFonts w:ascii="Times New Roman" w:hAnsi="Times New Roman"/>
          <w:color w:val="000000" w:themeColor="text1"/>
          <w:vertAlign w:val="superscript"/>
        </w:rPr>
        <w:t>130</w:t>
      </w:r>
      <w:r w:rsidRPr="005F2DE1">
        <w:rPr>
          <w:rFonts w:ascii="Times New Roman" w:hAnsi="Times New Roman"/>
          <w:color w:val="000000" w:themeColor="text1"/>
        </w:rPr>
        <w:t xml:space="preserve">. The logic is to make sure workers are inspired to perform well and discharge their duties successfully devoid of tension or injury in a setting they assume to be secured. Executives can aid in catering for these needs by providing adequate job security, health aids and safer work surroundings.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Belongingness needs</w:t>
      </w:r>
      <w:r w:rsidRPr="005F2DE1">
        <w:rPr>
          <w:rFonts w:ascii="Times New Roman" w:hAnsi="Times New Roman"/>
          <w:b/>
          <w:color w:val="000000" w:themeColor="text1"/>
        </w:rPr>
        <w:t>:</w:t>
      </w:r>
      <w:r w:rsidRPr="005F2DE1">
        <w:rPr>
          <w:rFonts w:ascii="Times New Roman" w:hAnsi="Times New Roman"/>
          <w:color w:val="000000" w:themeColor="text1"/>
        </w:rPr>
        <w:t xml:space="preserve"> describes the desire of the workforce for a sense of belonging, approval, rapport and love. They are initiated after security requirements are fulfilled. These needs create room for members of a workforce to be associated and bond with themselves. Workers are moved to perform well in their jobs when there is a feeling of acceptance. By stimulating interactive relations among workers, organizing collective gatherings like holiday get-togethers’ management can aid in satisfying those needs</w:t>
      </w:r>
      <w:r w:rsidRPr="005F2DE1">
        <w:rPr>
          <w:rFonts w:ascii="Times New Roman" w:hAnsi="Times New Roman"/>
          <w:color w:val="000000" w:themeColor="text1"/>
          <w:vertAlign w:val="superscript"/>
        </w:rPr>
        <w:t>131</w:t>
      </w:r>
      <w:r w:rsidRPr="005F2DE1">
        <w:rPr>
          <w:rFonts w:ascii="Times New Roman" w:hAnsi="Times New Roman"/>
          <w:color w:val="000000" w:themeColor="text1"/>
        </w:rPr>
        <w:t xml:space="preserve">.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Esteem needs</w:t>
      </w:r>
      <w:r w:rsidRPr="005F2DE1">
        <w:rPr>
          <w:rFonts w:ascii="Times New Roman" w:hAnsi="Times New Roman"/>
          <w:b/>
          <w:color w:val="000000" w:themeColor="text1"/>
        </w:rPr>
        <w:t xml:space="preserve">: </w:t>
      </w:r>
      <w:r w:rsidRPr="005F2DE1">
        <w:rPr>
          <w:rFonts w:ascii="Times New Roman" w:hAnsi="Times New Roman"/>
          <w:color w:val="000000" w:themeColor="text1"/>
        </w:rPr>
        <w:t xml:space="preserve">focuses on the needs of workers to be cherished and appreciated. It involves a worker’s longing to be acknowledged and to have self-respect. When workers are elevated and recognized in their numerous work achievements, these kind of needs are fulfilled. Maslow stated that this type of needs are triggered after belongingness needs are gratified. Workers for example are moved to perform well if they are given awards for notable attainments in their jobs.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b/>
          <w:bCs/>
          <w:color w:val="000000" w:themeColor="text1"/>
        </w:rPr>
        <w:t>Self-actualization needs</w:t>
      </w:r>
      <w:r w:rsidRPr="005F2DE1">
        <w:rPr>
          <w:rFonts w:ascii="Times New Roman" w:hAnsi="Times New Roman"/>
          <w:b/>
          <w:color w:val="000000" w:themeColor="text1"/>
        </w:rPr>
        <w:t>:</w:t>
      </w:r>
      <w:r w:rsidRPr="005F2DE1">
        <w:rPr>
          <w:rFonts w:ascii="Times New Roman" w:hAnsi="Times New Roman"/>
          <w:color w:val="000000" w:themeColor="text1"/>
        </w:rPr>
        <w:t xml:space="preserve"> is a worker’s desire to attain self-satisfaction and individual growth. It is the desire of workers to evolve and make the most of their potentials. The idea is for workers to be driven to put in their best performances for the </w:t>
      </w:r>
      <w:r>
        <w:rPr>
          <w:rFonts w:ascii="Times New Roman" w:hAnsi="Times New Roman"/>
          <w:color w:val="000000" w:themeColor="text1"/>
        </w:rPr>
        <w:t>organisation</w:t>
      </w:r>
      <w:r w:rsidRPr="005F2DE1">
        <w:rPr>
          <w:rFonts w:ascii="Times New Roman" w:hAnsi="Times New Roman"/>
          <w:color w:val="000000" w:themeColor="text1"/>
        </w:rPr>
        <w:t xml:space="preserve"> as long it provides room for them to attain self-satisfaction in their areas of expertise giving them the chance to be all they can be. Self-actualized workers represent prized resources to an </w:t>
      </w:r>
      <w:r>
        <w:rPr>
          <w:rFonts w:ascii="Times New Roman" w:hAnsi="Times New Roman"/>
          <w:color w:val="000000" w:themeColor="text1"/>
        </w:rPr>
        <w:t>organisation</w:t>
      </w:r>
      <w:r w:rsidRPr="005F2DE1">
        <w:rPr>
          <w:rFonts w:ascii="Times New Roman" w:hAnsi="Times New Roman"/>
          <w:color w:val="000000" w:themeColor="text1"/>
        </w:rPr>
        <w:t xml:space="preserve"> and management can aid in </w:t>
      </w:r>
      <w:r w:rsidRPr="005F2DE1">
        <w:rPr>
          <w:rFonts w:ascii="Times New Roman" w:hAnsi="Times New Roman"/>
          <w:color w:val="000000" w:themeColor="text1"/>
        </w:rPr>
        <w:lastRenderedPageBreak/>
        <w:t>satisfying this need by providing prospects for workers to utilize their skill set and talents to the maximum</w:t>
      </w:r>
      <w:r w:rsidRPr="005F2DE1">
        <w:rPr>
          <w:rFonts w:ascii="Times New Roman" w:hAnsi="Times New Roman"/>
          <w:color w:val="000000" w:themeColor="text1"/>
          <w:vertAlign w:val="superscript"/>
        </w:rPr>
        <w:t>133</w:t>
      </w:r>
      <w:r w:rsidRPr="005F2DE1">
        <w:rPr>
          <w:rFonts w:ascii="Times New Roman" w:hAnsi="Times New Roman"/>
          <w:color w:val="000000" w:themeColor="text1"/>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aforementioned needs comprise Abraham Maslow’s hierarchy of needs from the lower levels to the higher levels. He stated that people would attempt to placate those needs that are of utmost priority to them first. Employers in a bid to maximize workers performance have to seek ways to gratify their needs. This is because workers are only interested in performing well if their wants are well catered for.</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noProof/>
          <w:color w:val="000000" w:themeColor="text1"/>
          <w:sz w:val="24"/>
          <w:szCs w:val="24"/>
        </w:rPr>
        <mc:AlternateContent>
          <mc:Choice Requires="wps">
            <w:drawing>
              <wp:anchor distT="0" distB="0" distL="114300" distR="114300" simplePos="0" relativeHeight="251689984" behindDoc="0" locked="0" layoutInCell="1" allowOverlap="1" wp14:anchorId="4F010721" wp14:editId="757B6762">
                <wp:simplePos x="0" y="0"/>
                <wp:positionH relativeFrom="column">
                  <wp:posOffset>1695450</wp:posOffset>
                </wp:positionH>
                <wp:positionV relativeFrom="paragraph">
                  <wp:posOffset>647700</wp:posOffset>
                </wp:positionV>
                <wp:extent cx="847725" cy="0"/>
                <wp:effectExtent l="0" t="19050" r="9525" b="19050"/>
                <wp:wrapNone/>
                <wp:docPr id="8" name="Straight Connector 8"/>
                <wp:cNvGraphicFramePr/>
                <a:graphic xmlns:a="http://schemas.openxmlformats.org/drawingml/2006/main">
                  <a:graphicData uri="http://schemas.microsoft.com/office/word/2010/wordprocessingShape">
                    <wps:wsp>
                      <wps:cNvCnPr/>
                      <wps:spPr>
                        <a:xfrm flipH="1">
                          <a:off x="0" y="0"/>
                          <a:ext cx="84772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9DF48C" id="Straight Connector 8"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51pt" to="200.2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" strokecolor="black [3213]" strokeweight="2.25pt">
                <v:stroke joinstyle="miter"/>
              </v:lin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88960" behindDoc="0" locked="0" layoutInCell="1" allowOverlap="1" wp14:anchorId="1A3A181C" wp14:editId="41BBA73D">
                <wp:simplePos x="0" y="0"/>
                <wp:positionH relativeFrom="column">
                  <wp:posOffset>1314451</wp:posOffset>
                </wp:positionH>
                <wp:positionV relativeFrom="paragraph">
                  <wp:posOffset>1171575</wp:posOffset>
                </wp:positionV>
                <wp:extent cx="1609724" cy="0"/>
                <wp:effectExtent l="0" t="19050" r="10160" b="19050"/>
                <wp:wrapNone/>
                <wp:docPr id="7" name="Straight Connector 7"/>
                <wp:cNvGraphicFramePr/>
                <a:graphic xmlns:a="http://schemas.openxmlformats.org/drawingml/2006/main">
                  <a:graphicData uri="http://schemas.microsoft.com/office/word/2010/wordprocessingShape">
                    <wps:wsp>
                      <wps:cNvCnPr/>
                      <wps:spPr>
                        <a:xfrm flipH="1">
                          <a:off x="0" y="0"/>
                          <a:ext cx="1609724"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69D07A" id="Straight Connector 7"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pt,92.25pt" to="230.25pt,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" strokecolor="black [3213]" strokeweight="2.25pt">
                <v:stroke joinstyle="miter"/>
              </v:lin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87936" behindDoc="0" locked="0" layoutInCell="1" allowOverlap="1" wp14:anchorId="570BAA6C" wp14:editId="7595D436">
                <wp:simplePos x="0" y="0"/>
                <wp:positionH relativeFrom="column">
                  <wp:posOffset>885825</wp:posOffset>
                </wp:positionH>
                <wp:positionV relativeFrom="paragraph">
                  <wp:posOffset>1704975</wp:posOffset>
                </wp:positionV>
                <wp:extent cx="2447925" cy="0"/>
                <wp:effectExtent l="0" t="19050" r="9525" b="19050"/>
                <wp:wrapNone/>
                <wp:docPr id="6" name="Straight Connector 6"/>
                <wp:cNvGraphicFramePr/>
                <a:graphic xmlns:a="http://schemas.openxmlformats.org/drawingml/2006/main">
                  <a:graphicData uri="http://schemas.microsoft.com/office/word/2010/wordprocessingShape">
                    <wps:wsp>
                      <wps:cNvCnPr/>
                      <wps:spPr>
                        <a:xfrm flipH="1">
                          <a:off x="0" y="0"/>
                          <a:ext cx="244792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5F1B46" id="Straight Connector 6"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75pt,134.25pt" to="262.5pt,1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" strokecolor="black [3213]" strokeweight="2.25pt">
                <v:stroke joinstyle="miter"/>
              </v:lin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86912" behindDoc="0" locked="0" layoutInCell="1" allowOverlap="1" wp14:anchorId="0FFB19CD" wp14:editId="2F197C74">
                <wp:simplePos x="0" y="0"/>
                <wp:positionH relativeFrom="column">
                  <wp:posOffset>504825</wp:posOffset>
                </wp:positionH>
                <wp:positionV relativeFrom="paragraph">
                  <wp:posOffset>2190750</wp:posOffset>
                </wp:positionV>
                <wp:extent cx="3200400" cy="0"/>
                <wp:effectExtent l="0" t="19050" r="0" b="19050"/>
                <wp:wrapNone/>
                <wp:docPr id="5" name="Straight Connector 5"/>
                <wp:cNvGraphicFramePr/>
                <a:graphic xmlns:a="http://schemas.openxmlformats.org/drawingml/2006/main">
                  <a:graphicData uri="http://schemas.microsoft.com/office/word/2010/wordprocessingShape">
                    <wps:wsp>
                      <wps:cNvCnPr/>
                      <wps:spPr>
                        <a:xfrm flipH="1">
                          <a:off x="0" y="0"/>
                          <a:ext cx="32004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3374C2" id="Straight Connector 5"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172.5pt" to="291.7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" strokecolor="black [3213]" strokeweight="2.25pt">
                <v:stroke joinstyle="miter"/>
              </v:lin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85888" behindDoc="0" locked="0" layoutInCell="1" allowOverlap="1" wp14:anchorId="7FC843B5" wp14:editId="40DA613A">
                <wp:simplePos x="0" y="0"/>
                <wp:positionH relativeFrom="column">
                  <wp:posOffset>57150</wp:posOffset>
                </wp:positionH>
                <wp:positionV relativeFrom="paragraph">
                  <wp:posOffset>2771775</wp:posOffset>
                </wp:positionV>
                <wp:extent cx="4104640" cy="0"/>
                <wp:effectExtent l="0" t="19050" r="10160" b="19050"/>
                <wp:wrapNone/>
                <wp:docPr id="4" name="Straight Connector 4"/>
                <wp:cNvGraphicFramePr/>
                <a:graphic xmlns:a="http://schemas.openxmlformats.org/drawingml/2006/main">
                  <a:graphicData uri="http://schemas.microsoft.com/office/word/2010/wordprocessingShape">
                    <wps:wsp>
                      <wps:cNvCnPr/>
                      <wps:spPr>
                        <a:xfrm flipH="1">
                          <a:off x="0" y="0"/>
                          <a:ext cx="410464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50EA34" id="Straight Connector 4"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18.25pt" to="327.7pt,2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" strokecolor="black [3213]" strokeweight="2.25pt">
                <v:stroke joinstyle="miter"/>
              </v:lin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84864" behindDoc="0" locked="0" layoutInCell="1" allowOverlap="1" wp14:anchorId="14D0CC42" wp14:editId="2938BFD1">
                <wp:simplePos x="0" y="0"/>
                <wp:positionH relativeFrom="column">
                  <wp:posOffset>2114551</wp:posOffset>
                </wp:positionH>
                <wp:positionV relativeFrom="paragraph">
                  <wp:posOffset>95251</wp:posOffset>
                </wp:positionV>
                <wp:extent cx="2047874" cy="2676524"/>
                <wp:effectExtent l="19050" t="19050" r="29210" b="29210"/>
                <wp:wrapNone/>
                <wp:docPr id="3" name="Straight Connector 3"/>
                <wp:cNvGraphicFramePr/>
                <a:graphic xmlns:a="http://schemas.openxmlformats.org/drawingml/2006/main">
                  <a:graphicData uri="http://schemas.microsoft.com/office/word/2010/wordprocessingShape">
                    <wps:wsp>
                      <wps:cNvCnPr/>
                      <wps:spPr>
                        <a:xfrm flipH="1" flipV="1">
                          <a:off x="0" y="0"/>
                          <a:ext cx="2047874" cy="2676524"/>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98BD4" id="Straight Connector 3"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5pt,7.5pt" to="327.75pt,2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" strokecolor="black [3213]" strokeweight="2.25pt">
                <v:stroke joinstyle="miter"/>
              </v:line>
            </w:pict>
          </mc:Fallback>
        </mc:AlternateContent>
      </w:r>
      <w:r>
        <w:rPr>
          <w:rFonts w:ascii="Times New Roman" w:hAnsi="Times New Roman"/>
          <w:noProof/>
          <w:color w:val="000000" w:themeColor="text1"/>
          <w:sz w:val="24"/>
          <w:szCs w:val="24"/>
        </w:rPr>
        <mc:AlternateContent>
          <mc:Choice Requires="wps">
            <w:drawing>
              <wp:anchor distT="0" distB="0" distL="114300" distR="114300" simplePos="0" relativeHeight="251683840" behindDoc="0" locked="0" layoutInCell="1" allowOverlap="1" wp14:anchorId="0123857A" wp14:editId="4AC456E9">
                <wp:simplePos x="0" y="0"/>
                <wp:positionH relativeFrom="column">
                  <wp:posOffset>57150</wp:posOffset>
                </wp:positionH>
                <wp:positionV relativeFrom="paragraph">
                  <wp:posOffset>95249</wp:posOffset>
                </wp:positionV>
                <wp:extent cx="2057400" cy="2676525"/>
                <wp:effectExtent l="19050" t="19050" r="19050" b="28575"/>
                <wp:wrapNone/>
                <wp:docPr id="2" name="Straight Connector 2"/>
                <wp:cNvGraphicFramePr/>
                <a:graphic xmlns:a="http://schemas.openxmlformats.org/drawingml/2006/main">
                  <a:graphicData uri="http://schemas.microsoft.com/office/word/2010/wordprocessingShape">
                    <wps:wsp>
                      <wps:cNvCnPr/>
                      <wps:spPr>
                        <a:xfrm flipH="1">
                          <a:off x="0" y="0"/>
                          <a:ext cx="2057400" cy="2676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AD8DFF" id="Straight Connector 2"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4.5pt,7.5pt" to="166.5pt,2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" strokecolor="black [3213]" strokeweight="2.25pt">
                <v:stroke joinstyle="miter"/>
              </v:line>
            </w:pict>
          </mc:Fallback>
        </mc:AlternateContent>
      </w:r>
      <w:r w:rsidRPr="005F2DE1">
        <w:rPr>
          <w:rFonts w:ascii="Times New Roman" w:hAnsi="Times New Roman"/>
          <w:noProof/>
          <w:color w:val="000000" w:themeColor="text1"/>
          <w:sz w:val="24"/>
          <w:szCs w:val="24"/>
        </w:rPr>
        <w:drawing>
          <wp:inline distT="0" distB="0" distL="0" distR="0" wp14:anchorId="69470E52" wp14:editId="65FD57BF">
            <wp:extent cx="4248150" cy="2876550"/>
            <wp:effectExtent l="0" t="0" r="0" b="0"/>
            <wp:docPr id="1033" name="Picture 26" descr="Description: Description: Description: Description: Description: Description: Description: C:\Users\ASUS\Desktop\Image 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6"/>
                    <pic:cNvPicPr/>
                  </pic:nvPicPr>
                  <pic:blipFill>
                    <a:blip r:embed="rId8" cstate="print">
                      <a:extLst>
                        <a:ext uri="{BEBA8EAE-BF5A-486C-A8C5-ECC9F3942E4B}">
                          <a14:imgProps xmlns:a14="http://schemas.microsoft.com/office/drawing/2010/main">
                            <a14:imgLayer r:embed="rId9">
                              <a14:imgEffect>
                                <a14:sharpenSoften amount="50000"/>
                              </a14:imgEffect>
                              <a14:imgEffect>
                                <a14:saturation sat="400000"/>
                              </a14:imgEffect>
                            </a14:imgLayer>
                          </a14:imgProps>
                        </a:ext>
                      </a:extLst>
                    </a:blip>
                    <a:srcRect/>
                    <a:stretch/>
                  </pic:blipFill>
                  <pic:spPr>
                    <a:xfrm>
                      <a:off x="0" y="0"/>
                      <a:ext cx="4248150" cy="2876550"/>
                    </a:xfrm>
                    <a:prstGeom prst="rect">
                      <a:avLst/>
                    </a:prstGeom>
                    <a:ln>
                      <a:noFill/>
                    </a:ln>
                  </pic:spPr>
                </pic:pic>
              </a:graphicData>
            </a:graphic>
          </wp:inline>
        </w:drawing>
      </w:r>
    </w:p>
    <w:p w:rsidR="001F5594" w:rsidRDefault="001F5594" w:rsidP="001F5594">
      <w:pPr>
        <w:pStyle w:val="Default"/>
        <w:spacing w:line="276" w:lineRule="auto"/>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rPr>
        <w:tab/>
      </w:r>
      <w:r w:rsidRPr="005F2DE1">
        <w:rPr>
          <w:rFonts w:ascii="Times New Roman" w:hAnsi="Times New Roman"/>
          <w:color w:val="000000" w:themeColor="text1"/>
        </w:rPr>
        <w:t>Maslow’s Hierarchy-of-Need Model</w:t>
      </w:r>
      <w:r w:rsidRPr="001A46BC">
        <w:rPr>
          <w:rFonts w:ascii="Times New Roman" w:hAnsi="Times New Roman"/>
          <w:color w:val="000000" w:themeColor="text1"/>
        </w:rPr>
        <w:t xml:space="preserve"> </w:t>
      </w:r>
    </w:p>
    <w:p w:rsidR="001F5594" w:rsidRDefault="001F5594" w:rsidP="001F5594">
      <w:pPr>
        <w:pStyle w:val="Default"/>
        <w:spacing w:line="276" w:lineRule="auto"/>
        <w:ind w:left="1440"/>
        <w:rPr>
          <w:rFonts w:ascii="Times New Roman" w:hAnsi="Times New Roman"/>
          <w:color w:val="000000" w:themeColor="text1"/>
        </w:rPr>
      </w:pPr>
      <w:r>
        <w:rPr>
          <w:rFonts w:ascii="Times New Roman" w:hAnsi="Times New Roman"/>
          <w:color w:val="000000" w:themeColor="text1"/>
        </w:rPr>
        <w:t>Figure 2.2</w:t>
      </w:r>
    </w:p>
    <w:p w:rsidR="001F5594" w:rsidRPr="005F2DE1" w:rsidRDefault="001F5594" w:rsidP="001F5594">
      <w:pPr>
        <w:pStyle w:val="Default"/>
        <w:spacing w:line="276" w:lineRule="auto"/>
        <w:ind w:left="1440"/>
        <w:rPr>
          <w:rFonts w:ascii="Times New Roman" w:hAnsi="Times New Roman"/>
          <w:color w:val="000000" w:themeColor="text1"/>
        </w:rPr>
      </w:pPr>
      <w:r>
        <w:rPr>
          <w:rFonts w:ascii="Times New Roman" w:hAnsi="Times New Roman"/>
          <w:color w:val="000000" w:themeColor="text1"/>
        </w:rPr>
        <w:t xml:space="preserve">Source </w:t>
      </w:r>
      <w:r w:rsidRPr="001A46BC">
        <w:rPr>
          <w:rFonts w:ascii="Times New Roman" w:hAnsi="Times New Roman"/>
          <w:color w:val="000000" w:themeColor="text1"/>
          <w:vertAlign w:val="superscript"/>
        </w:rPr>
        <w:t>133</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theory criticize that Maslow’s theory has not received a great deal of support with respect to specific notion it proposes. To them this model is theorised to be especially effective in describing the behaviour of individuals who are high in growth need strength because employees who are different to the idea of increasing their growth will not realise any physiological reaction to their jobs. Maslow proposed that if people grew up in an environment in which their needs are not meet, they would be unlikely to function healthy, well-adjusted individuals. Research testing Maslow’s </w:t>
      </w:r>
      <w:r w:rsidRPr="005F2DE1">
        <w:rPr>
          <w:rFonts w:ascii="Times New Roman" w:hAnsi="Times New Roman"/>
          <w:color w:val="000000" w:themeColor="text1"/>
          <w:sz w:val="24"/>
          <w:szCs w:val="24"/>
        </w:rPr>
        <w:lastRenderedPageBreak/>
        <w:t xml:space="preserve">theory has supported the distinction between the deficiencies and growth needs but showed that not all people are able to satisfy their higher-order needs on the job. According the results of the research managers from higher echelons of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s are able to satisfy both their growth and deficiency needs lower level managers are able to satisfy only their deficiency needs on the job. Maslow’s theory has not received a great deal of support with respect to specific notion it proposes. To them this model is theorised to be especially effective in describing the behaviour of individuals who are high in growth need strength because employees who are different to the idea of increasing their growth will not realise any physiological reaction to their jobs.</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importance of the Maslow’s theory Nonetheless and regardless of the heavy criticism levied at the hierarchy of need theory, I believe that this theory has a made a significant contribution in the field of organisational behaviour and management especially in the area of employee motivation and remains attractive to both researchers and managers alike. The incorporation of the need theory into the work environment today could be as a result of the contributions made so far by Maslows Hierarchy of need theory. Nonetheless and regardless of the heavy criticism levied at the hierarchy of need theory, I believe that this theory has a made a significant contribution in the field of organisational behaviour and management especially in the area of employee motivation and remains attractive to both researchers and managers alike. The incorporation of the need theory into the work environment today could be as a result of the contributions made so far by Maslows Hierarchy of need theory. </w:t>
      </w:r>
    </w:p>
    <w:p w:rsidR="001F5594" w:rsidRPr="00311423" w:rsidRDefault="001F5594" w:rsidP="001F5594">
      <w:pPr>
        <w:spacing w:after="0" w:line="240" w:lineRule="auto"/>
        <w:jc w:val="both"/>
        <w:rPr>
          <w:rFonts w:ascii="Times New Roman" w:hAnsi="Times New Roman"/>
          <w:color w:val="000000" w:themeColor="text1"/>
          <w:sz w:val="16"/>
          <w:szCs w:val="24"/>
        </w:rPr>
      </w:pP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Two Factor Theory or Motivator and Hygiene Theory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second theory of motivation is the two factor theory or motivator and hygiene theory developed</w:t>
      </w:r>
      <w:r w:rsidRPr="005F2DE1">
        <w:rPr>
          <w:rFonts w:ascii="Times New Roman" w:hAnsi="Times New Roman"/>
          <w:color w:val="000000" w:themeColor="text1"/>
          <w:sz w:val="24"/>
          <w:szCs w:val="24"/>
          <w:vertAlign w:val="superscript"/>
        </w:rPr>
        <w:t>134</w:t>
      </w:r>
      <w:r w:rsidRPr="005F2DE1">
        <w:rPr>
          <w:rFonts w:ascii="Times New Roman" w:hAnsi="Times New Roman"/>
          <w:color w:val="000000" w:themeColor="text1"/>
          <w:sz w:val="24"/>
          <w:szCs w:val="24"/>
        </w:rPr>
        <w:t xml:space="preserve">. Motivators or intrinsic factors such as drive for achievement and advancement, being treated in a caring and considerate manner and receiving positive recognition are inherent in the </w:t>
      </w:r>
      <w:r w:rsidRPr="005F2DE1">
        <w:rPr>
          <w:rFonts w:ascii="Times New Roman" w:hAnsi="Times New Roman"/>
          <w:color w:val="000000" w:themeColor="text1"/>
          <w:sz w:val="24"/>
          <w:szCs w:val="24"/>
        </w:rPr>
        <w:lastRenderedPageBreak/>
        <w:t xml:space="preserve">job itself and which the individual enjoys as a result of successfully completing the task, produce job satisfaction and motivate employees to work harder. Hygiene or extrinsic factors, such as salary, benefits and job security are external to the task and often determined at the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level can lead to dissatisfaction and lack of motivation if not present in positive degrees.  One important element of Herzberg’s theory is that knowing employee needs can help us motivate today’s young, ambitious and knowledge and technology-based workers</w:t>
      </w:r>
      <w:r w:rsidRPr="005F2DE1">
        <w:rPr>
          <w:rFonts w:ascii="Times New Roman" w:hAnsi="Times New Roman"/>
          <w:color w:val="000000" w:themeColor="text1"/>
          <w:sz w:val="24"/>
          <w:szCs w:val="24"/>
          <w:vertAlign w:val="superscript"/>
        </w:rPr>
        <w:t>135</w:t>
      </w:r>
      <w:r w:rsidRPr="005F2DE1">
        <w:rPr>
          <w:rFonts w:ascii="Times New Roman" w:hAnsi="Times New Roman"/>
          <w:color w:val="000000" w:themeColor="text1"/>
          <w:sz w:val="24"/>
          <w:szCs w:val="24"/>
        </w:rPr>
        <w:t xml:space="preserve">. Given the fact that these workers already command high paying jobs, we can infer that money or cash rewards alone does not provide enough of an incentive as a motivator for performance. This implies that to motivate workers,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need to look beyond monetary rewards.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For this purpose he conducted a study and interviewed some 200 engineers by knowing their positives and negatives about their work. After knowing the opinion, he proposed two factors which are very much influenced in motivating the employees.</w:t>
      </w:r>
    </w:p>
    <w:p w:rsidR="001F5594" w:rsidRPr="005F2DE1" w:rsidRDefault="001F5594" w:rsidP="001F5594">
      <w:pPr>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r w:rsidRPr="005F2DE1">
        <w:rPr>
          <w:rFonts w:ascii="Times New Roman" w:hAnsi="Times New Roman"/>
          <w:color w:val="000000" w:themeColor="text1"/>
          <w:sz w:val="24"/>
          <w:szCs w:val="24"/>
        </w:rPr>
        <w:tab/>
      </w:r>
      <w:r w:rsidRPr="005F2DE1">
        <w:rPr>
          <w:rFonts w:ascii="Times New Roman" w:hAnsi="Times New Roman"/>
          <w:b/>
          <w:color w:val="000000" w:themeColor="text1"/>
          <w:sz w:val="24"/>
          <w:szCs w:val="24"/>
        </w:rPr>
        <w:t xml:space="preserve">Motivational Factors: </w:t>
      </w:r>
      <w:r w:rsidRPr="005F2DE1">
        <w:rPr>
          <w:rFonts w:ascii="Times New Roman" w:hAnsi="Times New Roman"/>
          <w:color w:val="000000" w:themeColor="text1"/>
          <w:sz w:val="24"/>
          <w:szCs w:val="24"/>
        </w:rPr>
        <w:t xml:space="preserve">In this theory, the employees are only motivated and given appreciation for their performance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Here employees are given a free environment so that employees are motivated and shown interest towards their work. The factors include recognition, responsibility and sense of achievement.</w:t>
      </w:r>
    </w:p>
    <w:p w:rsidR="001F5594" w:rsidRPr="005F2DE1" w:rsidRDefault="001F5594" w:rsidP="001F5594">
      <w:pPr>
        <w:spacing w:after="0" w:line="48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r w:rsidRPr="005F2DE1">
        <w:rPr>
          <w:rFonts w:ascii="Times New Roman" w:hAnsi="Times New Roman"/>
          <w:color w:val="000000" w:themeColor="text1"/>
          <w:sz w:val="24"/>
          <w:szCs w:val="24"/>
        </w:rPr>
        <w:tab/>
      </w:r>
      <w:r w:rsidRPr="005F2DE1">
        <w:rPr>
          <w:rFonts w:ascii="Times New Roman" w:hAnsi="Times New Roman"/>
          <w:b/>
          <w:color w:val="000000" w:themeColor="text1"/>
          <w:sz w:val="24"/>
          <w:szCs w:val="24"/>
        </w:rPr>
        <w:t xml:space="preserve">Hygiene Factors: </w:t>
      </w:r>
      <w:r w:rsidRPr="005F2DE1">
        <w:rPr>
          <w:rFonts w:ascii="Times New Roman" w:hAnsi="Times New Roman"/>
          <w:color w:val="000000" w:themeColor="text1"/>
          <w:sz w:val="24"/>
          <w:szCs w:val="24"/>
        </w:rPr>
        <w:t>Hygiene factors are those job factors which are essential for existence of motivation at workplace. In this factor employees are not given any kind of appreciation and motivation. Regarding their compensation and work etc.</w:t>
      </w:r>
    </w:p>
    <w:p w:rsidR="001F5594" w:rsidRPr="005F2DE1" w:rsidRDefault="001F5594" w:rsidP="001F5594">
      <w:pPr>
        <w:spacing w:after="0" w:line="480" w:lineRule="auto"/>
        <w:ind w:left="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theory criticize that pay satisfaction is a part of job satisfaction, which could lead to higher worker productivity. Workers are inspired to achieve more and to give full effort only if they are satisfied with their pay. Absenteeism can result when pay dissatisfaction is present. Workers who were absent from their works frequently were not satisfied with their </w:t>
      </w:r>
      <w:r w:rsidRPr="005F2DE1">
        <w:rPr>
          <w:rFonts w:ascii="Times New Roman" w:hAnsi="Times New Roman"/>
          <w:color w:val="000000" w:themeColor="text1"/>
          <w:sz w:val="24"/>
          <w:szCs w:val="24"/>
        </w:rPr>
        <w:lastRenderedPageBreak/>
        <w:t xml:space="preserve">pay, whereas 69% who were absent once or more in six months were not satisfied with their pay. Finally, the multiplicative nature of expectancy theory has been criticized </w:t>
      </w:r>
      <w:r w:rsidRPr="005F2DE1">
        <w:rPr>
          <w:rFonts w:ascii="Times New Roman" w:hAnsi="Times New Roman"/>
          <w:color w:val="000000" w:themeColor="text1"/>
          <w:sz w:val="24"/>
          <w:szCs w:val="24"/>
          <w:vertAlign w:val="superscript"/>
        </w:rPr>
        <w:t>136</w:t>
      </w:r>
      <w:r w:rsidRPr="005F2DE1">
        <w:rPr>
          <w:rFonts w:ascii="Times New Roman" w:hAnsi="Times New Roman"/>
          <w:color w:val="000000" w:themeColor="text1"/>
          <w:sz w:val="24"/>
          <w:szCs w:val="24"/>
        </w:rPr>
        <w:t>. They explain how expectancy has adapted throughout the years as it has been tested by scholars</w:t>
      </w:r>
      <w:r w:rsidRPr="005F2DE1">
        <w:rPr>
          <w:rFonts w:ascii="Times New Roman" w:hAnsi="Times New Roman"/>
          <w:color w:val="000000" w:themeColor="text1"/>
          <w:sz w:val="24"/>
          <w:szCs w:val="24"/>
          <w:vertAlign w:val="superscript"/>
        </w:rPr>
        <w:t>137</w:t>
      </w:r>
      <w:r w:rsidRPr="005F2DE1">
        <w:rPr>
          <w:rFonts w:ascii="Times New Roman" w:hAnsi="Times New Roman"/>
          <w:color w:val="000000" w:themeColor="text1"/>
          <w:sz w:val="24"/>
          <w:szCs w:val="24"/>
        </w:rPr>
        <w:t>. They also note that problems still remain in regard to the multiplicative description of the original theory, and many researchers acknowledge this deficiency and rather utilize an additive process instead</w:t>
      </w:r>
      <w:r w:rsidRPr="005F2DE1">
        <w:rPr>
          <w:rFonts w:ascii="Times New Roman" w:hAnsi="Times New Roman"/>
          <w:color w:val="000000" w:themeColor="text1"/>
          <w:sz w:val="24"/>
          <w:szCs w:val="24"/>
          <w:vertAlign w:val="superscript"/>
        </w:rPr>
        <w:t>138</w:t>
      </w:r>
      <w:r w:rsidRPr="005F2DE1">
        <w:rPr>
          <w:rFonts w:ascii="Times New Roman" w:hAnsi="Times New Roman"/>
          <w:color w:val="000000" w:themeColor="text1"/>
          <w:sz w:val="24"/>
          <w:szCs w:val="24"/>
        </w:rPr>
        <w:t>. The multiplicative nature of expectancy theory has been criticized. Expectancy has adapted throughout the years as it has been tested by scholars</w:t>
      </w:r>
      <w:r w:rsidRPr="005F2DE1">
        <w:rPr>
          <w:rFonts w:ascii="Times New Roman" w:hAnsi="Times New Roman"/>
          <w:color w:val="000000" w:themeColor="text1"/>
          <w:sz w:val="24"/>
          <w:szCs w:val="24"/>
          <w:vertAlign w:val="superscript"/>
        </w:rPr>
        <w:t>139</w:t>
      </w:r>
      <w:r w:rsidRPr="005F2DE1">
        <w:rPr>
          <w:rFonts w:ascii="Times New Roman" w:hAnsi="Times New Roman"/>
          <w:color w:val="000000" w:themeColor="text1"/>
          <w:sz w:val="24"/>
          <w:szCs w:val="24"/>
        </w:rPr>
        <w:t>. They also note that problems still remain in regard to the multiplicative description of the original theory, and many researchers acknowledge this deficiency and rather utilize an additive process instead</w:t>
      </w:r>
      <w:r w:rsidRPr="005F2DE1">
        <w:rPr>
          <w:rFonts w:ascii="Times New Roman" w:hAnsi="Times New Roman"/>
          <w:color w:val="000000" w:themeColor="text1"/>
          <w:sz w:val="24"/>
          <w:szCs w:val="24"/>
          <w:vertAlign w:val="superscript"/>
        </w:rPr>
        <w:t>140</w:t>
      </w:r>
      <w:r w:rsidRPr="005F2DE1">
        <w:rPr>
          <w:rFonts w:ascii="Times New Roman" w:hAnsi="Times New Roman"/>
          <w:color w:val="000000" w:themeColor="text1"/>
          <w:sz w:val="24"/>
          <w:szCs w:val="24"/>
        </w:rPr>
        <w:t>.</w:t>
      </w:r>
    </w:p>
    <w:p w:rsidR="001F5594" w:rsidRDefault="001F5594" w:rsidP="001F5594">
      <w:pPr>
        <w:spacing w:after="0" w:line="480" w:lineRule="auto"/>
        <w:ind w:left="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relevance of the theory helps in preparing a reward scheme which may need to consider the four motivational factors of working conditions, recognition, company policy, and money and emphasize them over other motivational factors. Those four factors can be used to help improve job satisfaction, productivity and performance of employees.</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2.2.3 </w:t>
      </w:r>
      <w:r w:rsidRPr="005F2DE1">
        <w:rPr>
          <w:rFonts w:ascii="Times New Roman" w:hAnsi="Times New Roman"/>
          <w:b/>
          <w:color w:val="000000" w:themeColor="text1"/>
          <w:sz w:val="24"/>
          <w:szCs w:val="24"/>
        </w:rPr>
        <w:tab/>
      </w:r>
      <w:r>
        <w:rPr>
          <w:rFonts w:ascii="Times New Roman" w:hAnsi="Times New Roman"/>
          <w:b/>
          <w:color w:val="000000" w:themeColor="text1"/>
          <w:sz w:val="24"/>
          <w:szCs w:val="24"/>
        </w:rPr>
        <w:t xml:space="preserve">  </w:t>
      </w:r>
      <w:r w:rsidRPr="005F2DE1">
        <w:rPr>
          <w:rFonts w:ascii="Times New Roman" w:hAnsi="Times New Roman"/>
          <w:b/>
          <w:color w:val="000000" w:themeColor="text1"/>
          <w:sz w:val="24"/>
          <w:szCs w:val="24"/>
        </w:rPr>
        <w:t>Expectancy Theory</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Victor Vroom developed the expectancy theory based on the belief that employee effort will lead to performance and performance will lead to rewards. Rewards may be either positive or negative. The more positive the reward the more likely the employee will be highly motivated. Conversely, the more negative the reward the less likely the employee will be motivated to work harder </w:t>
      </w:r>
      <w:r w:rsidRPr="005F2DE1">
        <w:rPr>
          <w:rFonts w:ascii="Times New Roman" w:hAnsi="Times New Roman"/>
          <w:color w:val="000000" w:themeColor="text1"/>
          <w:sz w:val="24"/>
          <w:szCs w:val="24"/>
          <w:vertAlign w:val="superscript"/>
        </w:rPr>
        <w:t>141</w:t>
      </w:r>
      <w:r w:rsidRPr="005F2DE1">
        <w:rPr>
          <w:rFonts w:ascii="Times New Roman" w:hAnsi="Times New Roman"/>
          <w:color w:val="000000" w:themeColor="text1"/>
          <w:sz w:val="24"/>
          <w:szCs w:val="24"/>
        </w:rPr>
        <w:t>.</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theory criticize that there are practical work-related implications associated with this theory, mainly that managers can consider these different motivational facets (or mechanisms of force) when attempting to develop employees or structure the work environment. One initial step is to collect systematic information from employees about their valences of the work and rewards </w:t>
      </w:r>
      <w:r w:rsidRPr="005F2DE1">
        <w:rPr>
          <w:rFonts w:ascii="Times New Roman" w:hAnsi="Times New Roman"/>
          <w:color w:val="000000" w:themeColor="text1"/>
          <w:sz w:val="24"/>
          <w:szCs w:val="24"/>
        </w:rPr>
        <w:lastRenderedPageBreak/>
        <w:t>associated with the work (i.e., valence)</w:t>
      </w:r>
      <w:r w:rsidRPr="005F2DE1">
        <w:rPr>
          <w:rFonts w:ascii="Times New Roman" w:eastAsia="TimesNewRomanPSMT" w:hAnsi="Times New Roman"/>
          <w:color w:val="000000" w:themeColor="text1"/>
          <w:sz w:val="24"/>
          <w:szCs w:val="24"/>
        </w:rPr>
        <w:t xml:space="preserve">, employees’ perceived likelihood of obtaining rewards or out comes </w:t>
      </w:r>
      <w:r w:rsidRPr="005F2DE1">
        <w:rPr>
          <w:rFonts w:ascii="Times New Roman" w:hAnsi="Times New Roman"/>
          <w:color w:val="000000" w:themeColor="text1"/>
          <w:sz w:val="24"/>
          <w:szCs w:val="24"/>
        </w:rPr>
        <w:t xml:space="preserve">if effort is expended (i.e., instrumentality), and make an effort to clearly tie positive outcomes to performance and how they can best direct efforts to obtain them. In addition, leaders could identify where weaker links (e.g., E P; P O) exist within the team or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and take steps to improve these weaknesses. For instance, if a deficiency in expectancy exists (the link between effort and performance; E P) that is due to lower ability or self-efficacy; this could possibly be strengthened by training.</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For the application of the theory, there are practical work-related applications associated with this theory, mainly that managers can consider these different motivational facets (or mechanisms of force) when attempting to develop employees or structure the work environment. One initial step is to collect systematic information from employees about their valences of the work and rewards associated with the work (i.e., valence), employees’ perceived likelihood of obtaining rewards or outcomes if effort is expended (i.e., instrumentality), and make an effort to clearly tie positive outcomes to performance and how they can best direct efforts to obtain them.</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relevance of the expectancy theory has been argued that studying a single facet of motivation is insufficient because workers have shown to experience some types of motivation and not others, and this could have differential effects on behavior. It is possible for a worker to feel unable to perform a task (expectancy), but they still find the outcomes associated with performing the task to be desirable (valence), resulting in inaction. In this circumstance if valence was measured as a singular type of motivation, it would not successfully predict behavior.</w:t>
      </w:r>
    </w:p>
    <w:p w:rsidR="001F5594" w:rsidRPr="005F2DE1" w:rsidRDefault="001F5594" w:rsidP="001F5594">
      <w:pPr>
        <w:autoSpaceDE w:val="0"/>
        <w:autoSpaceDN w:val="0"/>
        <w:adjustRightInd w:val="0"/>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2.3 </w:t>
      </w:r>
      <w:r w:rsidRPr="005F2DE1">
        <w:rPr>
          <w:rFonts w:ascii="Times New Roman" w:hAnsi="Times New Roman"/>
          <w:b/>
          <w:color w:val="000000" w:themeColor="text1"/>
          <w:sz w:val="24"/>
          <w:szCs w:val="24"/>
        </w:rPr>
        <w:tab/>
        <w:t>Review of Empirical Studies</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study indicates the aftermath of recognition on employee morale in situation of learning, recognition schemes and the effect they have on each other </w:t>
      </w:r>
      <w:r w:rsidRPr="005F2DE1">
        <w:rPr>
          <w:rFonts w:ascii="Times New Roman" w:hAnsi="Times New Roman"/>
          <w:color w:val="000000" w:themeColor="text1"/>
          <w:sz w:val="24"/>
          <w:szCs w:val="24"/>
          <w:vertAlign w:val="superscript"/>
        </w:rPr>
        <w:t>142</w:t>
      </w:r>
      <w:r w:rsidRPr="005F2DE1">
        <w:rPr>
          <w:rFonts w:ascii="Times New Roman" w:hAnsi="Times New Roman"/>
          <w:color w:val="000000" w:themeColor="text1"/>
          <w:sz w:val="24"/>
          <w:szCs w:val="24"/>
        </w:rPr>
        <w:t xml:space="preserve">. The study indicates that individual </w:t>
      </w:r>
      <w:r w:rsidRPr="005F2DE1">
        <w:rPr>
          <w:rFonts w:ascii="Times New Roman" w:hAnsi="Times New Roman"/>
          <w:color w:val="000000" w:themeColor="text1"/>
          <w:sz w:val="24"/>
          <w:szCs w:val="24"/>
        </w:rPr>
        <w:lastRenderedPageBreak/>
        <w:t xml:space="preserve">morale is a single person attitude towards work, environment, and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whereas group morale reflects the general attitude of a group of person. Group morale is everybody’s concern and may go on changing with the passage of time. The study was conducted to determine the effects of recognition on employee morale in between other factors that are affecting performance (working recognition) which has a positive effect of subsequent person, 2004 (unpublished) broadly confirmed this analysis.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study also show, the academics especially those engaged mainly in research, there wanted opportunities to achieve (and the support and facilities that enable them to do so) and to grow and develop their expertise. Recognition and morale are inter-related but not necessarily identical. They wanted recognition, within the university and in academic circles; this might include the approval of more senior members of the university and of their peers, and promotion to positions as research team leaders or higher academic posts</w:t>
      </w:r>
      <w:r w:rsidRPr="005F2DE1">
        <w:rPr>
          <w:rFonts w:ascii="Times New Roman" w:hAnsi="Times New Roman"/>
          <w:color w:val="000000" w:themeColor="text1"/>
          <w:sz w:val="24"/>
          <w:szCs w:val="24"/>
          <w:vertAlign w:val="superscript"/>
        </w:rPr>
        <w:t>143</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Studies also came up that recognition has a positive effect on subsequent performance and morale of workers, when all employee in a work group receive thank you card, subsequent performance increase by about 5.2% (or 0.27 standard deviations) as compare to the untreated control while public recognition is more exclusive, such that the best three out of eight employees in a work group receive a thank you card, the estimate effect is even bigger and amount to a 7.3% (or standard deviations) performance increase </w:t>
      </w:r>
      <w:r w:rsidRPr="005F2DE1">
        <w:rPr>
          <w:rFonts w:ascii="Times New Roman" w:hAnsi="Times New Roman"/>
          <w:color w:val="000000" w:themeColor="text1"/>
          <w:sz w:val="24"/>
          <w:szCs w:val="24"/>
          <w:vertAlign w:val="superscript"/>
        </w:rPr>
        <w:t>144</w:t>
      </w:r>
      <w:r w:rsidRPr="005F2DE1">
        <w:rPr>
          <w:rFonts w:ascii="Times New Roman" w:hAnsi="Times New Roman"/>
          <w:color w:val="000000" w:themeColor="text1"/>
          <w:sz w:val="24"/>
          <w:szCs w:val="24"/>
        </w:rPr>
        <w:t xml:space="preserve">. Remarkably research indicates that, employees who do not receive a 10% (0.52 standard deviations) relate standard deviations). This recognition is even scarce; they find out that unannounced recognition can be a powerful tool to raise morale, particularly those employees who are not active </w:t>
      </w:r>
      <w:r w:rsidRPr="005F2DE1">
        <w:rPr>
          <w:rFonts w:ascii="Times New Roman" w:hAnsi="Times New Roman"/>
          <w:color w:val="000000" w:themeColor="text1"/>
          <w:sz w:val="24"/>
          <w:szCs w:val="24"/>
          <w:vertAlign w:val="superscript"/>
        </w:rPr>
        <w:t>145</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above empirical studies reveal the underlying mechanisms that explain the researcher results, best are that workers have a preference for conformity and are reciprocal at the same time</w:t>
      </w:r>
      <w:r w:rsidRPr="005F2DE1">
        <w:rPr>
          <w:rFonts w:ascii="Times New Roman" w:hAnsi="Times New Roman"/>
          <w:color w:val="000000" w:themeColor="text1"/>
          <w:sz w:val="24"/>
          <w:szCs w:val="24"/>
          <w:vertAlign w:val="superscript"/>
        </w:rPr>
        <w:t>146</w:t>
      </w:r>
      <w:r w:rsidRPr="005F2DE1">
        <w:rPr>
          <w:rFonts w:ascii="Times New Roman" w:hAnsi="Times New Roman"/>
          <w:color w:val="000000" w:themeColor="text1"/>
          <w:sz w:val="24"/>
          <w:szCs w:val="24"/>
        </w:rPr>
        <w:t xml:space="preserve">. In </w:t>
      </w:r>
      <w:r w:rsidRPr="005F2DE1">
        <w:rPr>
          <w:rFonts w:ascii="Times New Roman" w:hAnsi="Times New Roman"/>
          <w:color w:val="000000" w:themeColor="text1"/>
          <w:sz w:val="24"/>
          <w:szCs w:val="24"/>
        </w:rPr>
        <w:lastRenderedPageBreak/>
        <w:t xml:space="preserve">the treatments with scarce recognition, non-recipients learn that their performance belongs to the bottom of the distribution, implying that it is more likely that do not conform to the apparent work norm in the group, consequently, that feel a need to increase </w:t>
      </w:r>
      <w:r w:rsidRPr="005F2DE1">
        <w:rPr>
          <w:rFonts w:ascii="Times New Roman" w:hAnsi="Times New Roman"/>
          <w:color w:val="000000" w:themeColor="text1"/>
          <w:sz w:val="24"/>
          <w:szCs w:val="24"/>
          <w:vertAlign w:val="superscript"/>
        </w:rPr>
        <w:t>147</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finding also reveal that the positive response to the treatment with recognition for all workers suggest that reciprocity also play a role. Reciprocity further explains why we do not observe that recipients of recognition in treatment with scarce reduce their morale, which we would expect if conformity preferences would be the sole mechanism</w:t>
      </w:r>
      <w:r w:rsidRPr="005F2DE1">
        <w:rPr>
          <w:rFonts w:ascii="Times New Roman" w:hAnsi="Times New Roman"/>
          <w:color w:val="000000" w:themeColor="text1"/>
          <w:sz w:val="24"/>
          <w:szCs w:val="24"/>
          <w:vertAlign w:val="superscript"/>
        </w:rPr>
        <w:t xml:space="preserve"> 148</w:t>
      </w:r>
      <w:r w:rsidRPr="005F2DE1">
        <w:rPr>
          <w:rFonts w:ascii="Times New Roman" w:hAnsi="Times New Roman"/>
          <w:color w:val="000000" w:themeColor="text1"/>
          <w:sz w:val="24"/>
          <w:szCs w:val="24"/>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Several studies came up on job enrichment as regard self-development of the practices of human resources economy, flexibility, personal growth and satisfactory the work place </w:t>
      </w:r>
      <w:r w:rsidRPr="005F2DE1">
        <w:rPr>
          <w:rFonts w:ascii="Times New Roman" w:hAnsi="Times New Roman"/>
          <w:color w:val="000000" w:themeColor="text1"/>
          <w:sz w:val="24"/>
          <w:szCs w:val="24"/>
          <w:vertAlign w:val="superscript"/>
        </w:rPr>
        <w:t>149</w:t>
      </w:r>
      <w:r w:rsidRPr="005F2DE1">
        <w:rPr>
          <w:rFonts w:ascii="Times New Roman" w:hAnsi="Times New Roman"/>
          <w:color w:val="000000" w:themeColor="text1"/>
          <w:sz w:val="24"/>
          <w:szCs w:val="24"/>
        </w:rPr>
        <w:t xml:space="preserve">. About 90 percent of empirical evidence has demonstrated the job enrichment influence self-development that self-development is an overall attitude which can apply to various parts of an individual’s job that believe to be important </w:t>
      </w:r>
      <w:r w:rsidRPr="005F2DE1">
        <w:rPr>
          <w:rFonts w:ascii="Times New Roman" w:hAnsi="Times New Roman"/>
          <w:color w:val="000000" w:themeColor="text1"/>
          <w:sz w:val="24"/>
          <w:szCs w:val="24"/>
          <w:vertAlign w:val="superscript"/>
        </w:rPr>
        <w:t>150</w:t>
      </w:r>
      <w:r w:rsidRPr="005F2DE1">
        <w:rPr>
          <w:rFonts w:ascii="Times New Roman" w:hAnsi="Times New Roman"/>
          <w:color w:val="000000" w:themeColor="text1"/>
          <w:sz w:val="24"/>
          <w:szCs w:val="24"/>
        </w:rPr>
        <w:t xml:space="preserve">. Studies have also indicated that when tasks are routine, monotonous, respective and unrewarding tend to be highly dissatisfied, bored and demon making and control over their task in order power workplace. The findings also reveal that when employee jobs are enriched, job dissatisfaction and lower commitment tends to disappear </w:t>
      </w:r>
      <w:r w:rsidRPr="005F2DE1">
        <w:rPr>
          <w:rFonts w:ascii="Times New Roman" w:hAnsi="Times New Roman"/>
          <w:color w:val="000000" w:themeColor="text1"/>
          <w:sz w:val="24"/>
          <w:szCs w:val="24"/>
          <w:vertAlign w:val="superscript"/>
        </w:rPr>
        <w:t>151</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study also shows that the relationship between participative management and job satisfaction reported that more inclusive end participatory styles of management foster increase job satisfaction </w:t>
      </w:r>
      <w:r w:rsidRPr="005F2DE1">
        <w:rPr>
          <w:rFonts w:ascii="Times New Roman" w:hAnsi="Times New Roman"/>
          <w:color w:val="000000" w:themeColor="text1"/>
          <w:sz w:val="24"/>
          <w:szCs w:val="24"/>
          <w:vertAlign w:val="superscript"/>
        </w:rPr>
        <w:t>152</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study on the impact of job enrichment on self-development motivation and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commitment, in which the result showed that job enrichment, is strongly correlated with self-development. Job enrichment was found as strong predictor of self-development, motivation and commitment. The result of the study showed that several form of enrichment, specifically suggested programs, information sharing, team work, quality of circles, and feedback from work, </w:t>
      </w:r>
      <w:r w:rsidRPr="005F2DE1">
        <w:rPr>
          <w:rFonts w:ascii="Times New Roman" w:hAnsi="Times New Roman"/>
          <w:color w:val="000000" w:themeColor="text1"/>
          <w:sz w:val="24"/>
          <w:szCs w:val="24"/>
        </w:rPr>
        <w:lastRenderedPageBreak/>
        <w:t xml:space="preserve">autonomy, and training, raise satisfaction. Job enrichment satisfies employees’ psychological and social needs and will therefore increase satisfaction. Therefore, job enrichment practices are positively related to self-development </w:t>
      </w:r>
      <w:r w:rsidRPr="005F2DE1">
        <w:rPr>
          <w:rFonts w:ascii="Times New Roman" w:hAnsi="Times New Roman"/>
          <w:color w:val="000000" w:themeColor="text1"/>
          <w:sz w:val="24"/>
          <w:szCs w:val="24"/>
          <w:vertAlign w:val="superscript"/>
        </w:rPr>
        <w:t>153</w:t>
      </w:r>
      <w:r w:rsidRPr="005F2DE1">
        <w:rPr>
          <w:rFonts w:ascii="Times New Roman" w:hAnsi="Times New Roman"/>
          <w:color w:val="000000" w:themeColor="text1"/>
          <w:sz w:val="24"/>
          <w:szCs w:val="24"/>
        </w:rPr>
        <w:t>.</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study also shows the indispensable role job enrichment played, self-development, part of these roles are, employees retention, job satisfaction, distinctive and cooperate success statistically. The study also added that the level of job enrichment goes a long way in determining how effective and committed a worker will contribute to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who seek for greater performance and distinctive advantages must give better chances autonomy, control skill varieties and responsibility which invariably helps to reduce rigidity main dissatisfaction </w:t>
      </w:r>
      <w:r w:rsidRPr="005F2DE1">
        <w:rPr>
          <w:rFonts w:ascii="Times New Roman" w:hAnsi="Times New Roman"/>
          <w:color w:val="000000" w:themeColor="text1"/>
          <w:sz w:val="24"/>
          <w:szCs w:val="24"/>
          <w:vertAlign w:val="superscript"/>
        </w:rPr>
        <w:t>154</w:t>
      </w:r>
      <w:r w:rsidRPr="005F2DE1">
        <w:rPr>
          <w:rFonts w:ascii="Times New Roman" w:hAnsi="Times New Roman"/>
          <w:color w:val="000000" w:themeColor="text1"/>
          <w:sz w:val="24"/>
          <w:szCs w:val="24"/>
        </w:rPr>
        <w:t>.</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Study conducted on training has been proved to generate confidence improvement related benefits for the employee as well as for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by positively influencing employee performance through the development of employee knowledge, skills ability, competencies and behavior. Studies also elaborate on training as a means of dealing with skill deficits and performance gaps as a way of improving employee performance </w:t>
      </w:r>
      <w:r w:rsidRPr="005F2DE1">
        <w:rPr>
          <w:rFonts w:ascii="Times New Roman" w:hAnsi="Times New Roman"/>
          <w:color w:val="000000" w:themeColor="text1"/>
          <w:sz w:val="24"/>
          <w:szCs w:val="24"/>
          <w:vertAlign w:val="superscript"/>
        </w:rPr>
        <w:t>155</w:t>
      </w:r>
      <w:r w:rsidRPr="005F2DE1">
        <w:rPr>
          <w:rFonts w:ascii="Times New Roman" w:hAnsi="Times New Roman"/>
          <w:color w:val="000000" w:themeColor="text1"/>
          <w:sz w:val="24"/>
          <w:szCs w:val="24"/>
        </w:rPr>
        <w:t xml:space="preserve">. The study thus focuses extensively on effect of training on confidence in management on institution of learning. A review of the previous studies reveals that most of the previous studies provide the evidence that there is a strong positive relationship between training practices and confidence in management. Training and confidence in management is one of the vital human resources management practices, positively affects the quality of the workers knowledge skill and capability and thus results in higher employee performance of job </w:t>
      </w:r>
      <w:r w:rsidRPr="005F2DE1">
        <w:rPr>
          <w:rFonts w:ascii="Times New Roman" w:hAnsi="Times New Roman"/>
          <w:color w:val="000000" w:themeColor="text1"/>
          <w:sz w:val="24"/>
          <w:szCs w:val="24"/>
          <w:vertAlign w:val="superscript"/>
        </w:rPr>
        <w:t>156</w:t>
      </w:r>
      <w:r w:rsidRPr="005F2DE1">
        <w:rPr>
          <w:rFonts w:ascii="Times New Roman" w:hAnsi="Times New Roman"/>
          <w:color w:val="000000" w:themeColor="text1"/>
          <w:sz w:val="24"/>
          <w:szCs w:val="24"/>
        </w:rPr>
        <w:t>.</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similar study determined the positive correlation between training practices and confidence in management as r = .233, thus, we can predict from finding that it is not possible for the firm to </w:t>
      </w:r>
      <w:r w:rsidRPr="005F2DE1">
        <w:rPr>
          <w:rFonts w:ascii="Times New Roman" w:hAnsi="Times New Roman"/>
          <w:color w:val="000000" w:themeColor="text1"/>
          <w:sz w:val="24"/>
          <w:szCs w:val="24"/>
        </w:rPr>
        <w:lastRenderedPageBreak/>
        <w:t xml:space="preserve">gain higher returns without best utilization of human resources, and it can only happen when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or firm is able to meet its employees job related needs in timely fashion. Although study reveal that training is the only way of identifying the deprived need of employees and then building their required competences level so that they may perform well to achieve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goals </w:t>
      </w:r>
      <w:r w:rsidRPr="005F2DE1">
        <w:rPr>
          <w:rFonts w:ascii="Times New Roman" w:hAnsi="Times New Roman"/>
          <w:color w:val="000000" w:themeColor="text1"/>
          <w:sz w:val="24"/>
          <w:szCs w:val="24"/>
          <w:vertAlign w:val="superscript"/>
        </w:rPr>
        <w:t>157</w:t>
      </w:r>
      <w:r w:rsidRPr="005F2DE1">
        <w:rPr>
          <w:rFonts w:ascii="Times New Roman" w:hAnsi="Times New Roman"/>
          <w:color w:val="000000" w:themeColor="text1"/>
          <w:sz w:val="24"/>
          <w:szCs w:val="24"/>
        </w:rPr>
        <w:t xml:space="preserve">. Studies also investigate the extent that regardless of individual differences whether a trainee is learning a new skill of acquiring knowledge of a given topic, the person should be given opportunity to practice what is being taught </w:t>
      </w:r>
      <w:r w:rsidRPr="005F2DE1">
        <w:rPr>
          <w:rFonts w:ascii="Times New Roman" w:hAnsi="Times New Roman"/>
          <w:color w:val="000000" w:themeColor="text1"/>
          <w:sz w:val="24"/>
          <w:szCs w:val="24"/>
          <w:vertAlign w:val="superscript"/>
        </w:rPr>
        <w:t>158</w:t>
      </w:r>
      <w:r w:rsidRPr="005F2DE1">
        <w:rPr>
          <w:rFonts w:ascii="Times New Roman" w:hAnsi="Times New Roman"/>
          <w:color w:val="000000" w:themeColor="text1"/>
          <w:sz w:val="24"/>
          <w:szCs w:val="24"/>
        </w:rPr>
        <w:t xml:space="preserve">. Practices are also essential after the individual has been successfully trained. There are two aspects of practices – active practice and over learning </w:t>
      </w:r>
      <w:r w:rsidRPr="005F2DE1">
        <w:rPr>
          <w:rFonts w:ascii="Times New Roman" w:hAnsi="Times New Roman"/>
          <w:color w:val="000000" w:themeColor="text1"/>
          <w:sz w:val="24"/>
          <w:szCs w:val="24"/>
          <w:vertAlign w:val="superscript"/>
        </w:rPr>
        <w:t>157, 158</w:t>
      </w:r>
      <w:r w:rsidRPr="005F2DE1">
        <w:rPr>
          <w:rFonts w:ascii="Times New Roman" w:hAnsi="Times New Roman"/>
          <w:color w:val="000000" w:themeColor="text1"/>
          <w:sz w:val="24"/>
          <w:szCs w:val="24"/>
        </w:rPr>
        <w:t xml:space="preserve">. Study also shows that active learning allows the trainees to performs the tasks repeatedly or use knowledge being learned. While over learning occurs when trainees are given the opportunity to learn far beyond the point where the task becomes “second nature and said to be over learning </w:t>
      </w:r>
      <w:r w:rsidRPr="005F2DE1">
        <w:rPr>
          <w:rFonts w:ascii="Times New Roman" w:hAnsi="Times New Roman"/>
          <w:color w:val="000000" w:themeColor="text1"/>
          <w:sz w:val="24"/>
          <w:szCs w:val="24"/>
          <w:vertAlign w:val="superscript"/>
        </w:rPr>
        <w:t>157, 158, 159</w:t>
      </w:r>
      <w:r w:rsidRPr="005F2DE1">
        <w:rPr>
          <w:rFonts w:ascii="Times New Roman" w:hAnsi="Times New Roman"/>
          <w:color w:val="000000" w:themeColor="text1"/>
          <w:sz w:val="24"/>
          <w:szCs w:val="24"/>
        </w:rPr>
        <w:t>.</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Similar study also determine the result of the study conducted in corn sector of Pakistan states, the R</w:t>
      </w:r>
      <w:r w:rsidRPr="005F2DE1">
        <w:rPr>
          <w:rFonts w:ascii="Times New Roman" w:hAnsi="Times New Roman"/>
          <w:color w:val="000000" w:themeColor="text1"/>
          <w:sz w:val="24"/>
          <w:szCs w:val="24"/>
          <w:vertAlign w:val="superscript"/>
        </w:rPr>
        <w:t>2</w:t>
      </w:r>
      <w:r w:rsidRPr="005F2DE1">
        <w:rPr>
          <w:rFonts w:ascii="Times New Roman" w:hAnsi="Times New Roman"/>
          <w:color w:val="000000" w:themeColor="text1"/>
          <w:sz w:val="24"/>
          <w:szCs w:val="24"/>
        </w:rPr>
        <w:t xml:space="preserve"> as .501 which means that 50.1% variation in employee performance is brought by training program </w:t>
      </w:r>
      <w:r w:rsidRPr="005F2DE1">
        <w:rPr>
          <w:rFonts w:ascii="Times New Roman" w:hAnsi="Times New Roman"/>
          <w:color w:val="000000" w:themeColor="text1"/>
          <w:sz w:val="24"/>
          <w:szCs w:val="24"/>
          <w:vertAlign w:val="superscript"/>
        </w:rPr>
        <w:t>160</w:t>
      </w:r>
      <w:r w:rsidRPr="005F2DE1">
        <w:rPr>
          <w:rFonts w:ascii="Times New Roman" w:hAnsi="Times New Roman"/>
          <w:color w:val="000000" w:themeColor="text1"/>
          <w:sz w:val="24"/>
          <w:szCs w:val="24"/>
        </w:rPr>
        <w:t xml:space="preserve">. It further state that, the T. value was 8.58 that explains training is good predictor of employee performance. As depicted, learning through training influence,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performance by great employee performance and is said to be a key factor in the achievement of corporate they concluded that, as mentioned in this study employee superior performance occur because of good quality training programs that leads to employee motivation and their needs fulfillment on confidence in management </w:t>
      </w:r>
      <w:r w:rsidRPr="005F2DE1">
        <w:rPr>
          <w:rFonts w:ascii="Times New Roman" w:hAnsi="Times New Roman"/>
          <w:color w:val="000000" w:themeColor="text1"/>
          <w:sz w:val="24"/>
          <w:szCs w:val="24"/>
          <w:vertAlign w:val="superscript"/>
        </w:rPr>
        <w:t>161</w:t>
      </w:r>
      <w:r w:rsidRPr="005F2DE1">
        <w:rPr>
          <w:rFonts w:ascii="Times New Roman" w:hAnsi="Times New Roman"/>
          <w:color w:val="000000" w:themeColor="text1"/>
          <w:sz w:val="24"/>
          <w:szCs w:val="24"/>
        </w:rPr>
        <w:t>.</w:t>
      </w:r>
    </w:p>
    <w:p w:rsidR="001F5594" w:rsidRPr="00730D54" w:rsidRDefault="001F5594" w:rsidP="001F5594">
      <w:pPr>
        <w:spacing w:after="0" w:line="240" w:lineRule="auto"/>
        <w:jc w:val="both"/>
        <w:rPr>
          <w:rFonts w:ascii="Times New Roman" w:hAnsi="Times New Roman"/>
          <w:color w:val="000000" w:themeColor="text1"/>
          <w:sz w:val="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study on the reward programmes and staff strikes shows that they are affected by the characteristics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with regard to its purpose, product and services, processes, sector (private, public voluntary or roof-for-profit) and importantly, culture, which is influenced </w:t>
      </w:r>
      <w:r w:rsidRPr="005F2DE1">
        <w:rPr>
          <w:rFonts w:ascii="Times New Roman" w:hAnsi="Times New Roman"/>
          <w:color w:val="000000" w:themeColor="text1"/>
          <w:sz w:val="24"/>
          <w:szCs w:val="24"/>
        </w:rPr>
        <w:lastRenderedPageBreak/>
        <w:t xml:space="preserve">by all the other characteristics. Researcher also found that one effect of strike action is that, it leads to poor employment relationship and ineffective reward, especially between the employers and employee </w:t>
      </w:r>
      <w:r w:rsidRPr="005F2DE1">
        <w:rPr>
          <w:rFonts w:ascii="Times New Roman" w:hAnsi="Times New Roman"/>
          <w:color w:val="000000" w:themeColor="text1"/>
          <w:sz w:val="24"/>
          <w:szCs w:val="24"/>
          <w:vertAlign w:val="superscript"/>
        </w:rPr>
        <w:t>162</w:t>
      </w:r>
      <w:r w:rsidRPr="005F2DE1">
        <w:rPr>
          <w:rFonts w:ascii="Times New Roman" w:hAnsi="Times New Roman"/>
          <w:color w:val="000000" w:themeColor="text1"/>
          <w:sz w:val="24"/>
          <w:szCs w:val="24"/>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study found that each time an employees and their unions embark on strike action, there are possibility of unhealthy relationships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Study also found that each time employees embark on strike action, the trust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is said to be broken and this eventually affect the employment relations </w:t>
      </w:r>
      <w:r w:rsidRPr="005F2DE1">
        <w:rPr>
          <w:rFonts w:ascii="Times New Roman" w:hAnsi="Times New Roman"/>
          <w:color w:val="000000" w:themeColor="text1"/>
          <w:sz w:val="24"/>
          <w:szCs w:val="24"/>
          <w:vertAlign w:val="superscript"/>
        </w:rPr>
        <w:t>163</w:t>
      </w:r>
      <w:r w:rsidRPr="005F2DE1">
        <w:rPr>
          <w:rFonts w:ascii="Times New Roman" w:hAnsi="Times New Roman"/>
          <w:color w:val="000000" w:themeColor="text1"/>
          <w:sz w:val="24"/>
          <w:szCs w:val="24"/>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similar study conducted on staff strike in Nigeria has discovered that strikes have negative implications on employee’s relations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vertAlign w:val="superscript"/>
        </w:rPr>
        <w:t>164</w:t>
      </w:r>
      <w:r w:rsidRPr="005F2DE1">
        <w:rPr>
          <w:rFonts w:ascii="Times New Roman" w:hAnsi="Times New Roman"/>
          <w:color w:val="000000" w:themeColor="text1"/>
          <w:sz w:val="24"/>
          <w:szCs w:val="24"/>
        </w:rPr>
        <w:t xml:space="preserve">. Study conducted by the author, shows that action can bring about division between the parties in the workplace which can have lasting effects on the kind of relationship that exists between them. They contend that due to strike action, parties might view each other as enemies and this may have a major implication on the employment relations that exist within the working environment and without yielding positive reward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Study also shows that strike action can imp[act negatively on the employment relationship</w:t>
      </w:r>
      <w:r w:rsidRPr="005F2DE1">
        <w:rPr>
          <w:rFonts w:ascii="Times New Roman" w:hAnsi="Times New Roman"/>
          <w:color w:val="000000" w:themeColor="text1"/>
          <w:sz w:val="24"/>
          <w:szCs w:val="24"/>
          <w:vertAlign w:val="superscript"/>
        </w:rPr>
        <w:t xml:space="preserve"> 165</w:t>
      </w:r>
      <w:r w:rsidRPr="005F2DE1">
        <w:rPr>
          <w:rFonts w:ascii="Times New Roman" w:hAnsi="Times New Roman"/>
          <w:color w:val="000000" w:themeColor="text1"/>
          <w:sz w:val="24"/>
          <w:szCs w:val="24"/>
        </w:rPr>
        <w:t xml:space="preserve">. Study shows that during strike action there is hostility between employees and the employer because the employer may perceive the employees as opposing their authority </w:t>
      </w:r>
      <w:r w:rsidRPr="005F2DE1">
        <w:rPr>
          <w:rFonts w:ascii="Times New Roman" w:hAnsi="Times New Roman"/>
          <w:color w:val="000000" w:themeColor="text1"/>
          <w:sz w:val="24"/>
          <w:szCs w:val="24"/>
          <w:vertAlign w:val="superscript"/>
        </w:rPr>
        <w:t>162, 163, 164</w:t>
      </w:r>
      <w:r w:rsidRPr="005F2DE1">
        <w:rPr>
          <w:rFonts w:ascii="Times New Roman" w:hAnsi="Times New Roman"/>
          <w:color w:val="000000" w:themeColor="text1"/>
          <w:sz w:val="24"/>
          <w:szCs w:val="24"/>
        </w:rPr>
        <w:t>.</w:t>
      </w:r>
    </w:p>
    <w:p w:rsidR="001F5594" w:rsidRPr="00730D54"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Findings also affirm the previous assertion made, that strike action may contribute to unhealthy relationships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Study shows that bad reward system results into loss of ownership or loyalty of employees, it also result in the incidences of late coming absentees at work while good reward system reduce the incidence of late coming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vertAlign w:val="superscript"/>
        </w:rPr>
        <w:t>166</w:t>
      </w:r>
      <w:r w:rsidRPr="005F2DE1">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 xml:space="preserve">Finding also make references to the fact that striking employees may forfeit their salaries for the period of strike action, the employer has the prerogative not to remunerate employees taking part in strike action irrespective of whether the strike is legal or unprotected the principle of no pay applies in this </w:t>
      </w:r>
      <w:r w:rsidRPr="005F2DE1">
        <w:rPr>
          <w:rFonts w:ascii="Times New Roman" w:hAnsi="Times New Roman"/>
          <w:color w:val="000000" w:themeColor="text1"/>
          <w:sz w:val="24"/>
          <w:szCs w:val="24"/>
        </w:rPr>
        <w:lastRenderedPageBreak/>
        <w:t xml:space="preserve">situation. Empirically, rewards have both positive and negative effects on employee’s performance </w:t>
      </w:r>
      <w:r w:rsidRPr="005F2DE1">
        <w:rPr>
          <w:rFonts w:ascii="Times New Roman" w:hAnsi="Times New Roman"/>
          <w:color w:val="000000" w:themeColor="text1"/>
          <w:sz w:val="24"/>
          <w:szCs w:val="24"/>
          <w:vertAlign w:val="superscript"/>
        </w:rPr>
        <w:t>167</w:t>
      </w:r>
      <w:r w:rsidRPr="005F2DE1">
        <w:rPr>
          <w:rFonts w:ascii="Times New Roman" w:hAnsi="Times New Roman"/>
          <w:color w:val="000000" w:themeColor="text1"/>
          <w:sz w:val="24"/>
          <w:szCs w:val="24"/>
        </w:rPr>
        <w:t xml:space="preserve">.However, it was suggested that employees may not deny the striking employees any reward or any payment in kind, such as accommodation, or other basic incentives </w:t>
      </w:r>
      <w:r w:rsidRPr="005F2DE1">
        <w:rPr>
          <w:rFonts w:ascii="Times New Roman" w:hAnsi="Times New Roman"/>
          <w:color w:val="000000" w:themeColor="text1"/>
          <w:sz w:val="24"/>
          <w:szCs w:val="24"/>
          <w:vertAlign w:val="superscript"/>
        </w:rPr>
        <w:t>163, 164, 165, 166.</w:t>
      </w: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2.4 </w:t>
      </w:r>
      <w:r w:rsidRPr="005F2DE1">
        <w:rPr>
          <w:rFonts w:ascii="Times New Roman" w:hAnsi="Times New Roman"/>
          <w:b/>
          <w:color w:val="000000" w:themeColor="text1"/>
          <w:sz w:val="24"/>
          <w:szCs w:val="24"/>
        </w:rPr>
        <w:tab/>
        <w:t xml:space="preserve">Conceptual Framework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Conceptual framework of this study explains relationship between independent variables and dependent variable. Independent variable in this study is</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motivation</w:t>
      </w:r>
      <w:r>
        <w:rPr>
          <w:rFonts w:ascii="Times New Roman" w:hAnsi="Times New Roman"/>
          <w:color w:val="000000" w:themeColor="text1"/>
          <w:sz w:val="24"/>
          <w:szCs w:val="24"/>
        </w:rPr>
        <w:t xml:space="preserve"> factors</w:t>
      </w:r>
      <w:r w:rsidRPr="005F2DE1">
        <w:rPr>
          <w:rFonts w:ascii="Times New Roman" w:hAnsi="Times New Roman"/>
          <w:color w:val="000000" w:themeColor="text1"/>
          <w:sz w:val="24"/>
          <w:szCs w:val="24"/>
        </w:rPr>
        <w:t xml:space="preserve"> (recognition, job enrichment, training and reward programmes). Dependent variable of this study is staff productivity (employee morale, self-development, confidence in management and staff strike).</w:t>
      </w:r>
    </w:p>
    <w:p w:rsidR="001F5594" w:rsidRPr="005F2DE1" w:rsidRDefault="001F5594" w:rsidP="001F5594">
      <w:pPr>
        <w:tabs>
          <w:tab w:val="left" w:pos="2865"/>
          <w:tab w:val="left" w:pos="8055"/>
        </w:tabs>
        <w:spacing w:after="0" w:line="480" w:lineRule="auto"/>
        <w:jc w:val="both"/>
        <w:rPr>
          <w:rFonts w:ascii="Times New Roman" w:hAnsi="Times New Roman"/>
          <w:color w:val="000000" w:themeColor="text1"/>
          <w:sz w:val="24"/>
          <w:szCs w:val="24"/>
        </w:rPr>
      </w:pPr>
      <w:r w:rsidRPr="005F2DE1">
        <w:rPr>
          <w:rFonts w:ascii="Times New Roman" w:hAnsi="Times New Roman"/>
          <w:noProof/>
          <w:color w:val="000000" w:themeColor="text1"/>
          <w:sz w:val="24"/>
          <w:szCs w:val="24"/>
        </w:rPr>
        <mc:AlternateContent>
          <mc:Choice Requires="wps">
            <w:drawing>
              <wp:anchor distT="0" distB="0" distL="0" distR="0" simplePos="0" relativeHeight="251672576" behindDoc="0" locked="0" layoutInCell="1" allowOverlap="1" wp14:anchorId="431C332C" wp14:editId="2BE3F155">
                <wp:simplePos x="0" y="0"/>
                <wp:positionH relativeFrom="column">
                  <wp:posOffset>3505200</wp:posOffset>
                </wp:positionH>
                <wp:positionV relativeFrom="paragraph">
                  <wp:posOffset>236220</wp:posOffset>
                </wp:positionV>
                <wp:extent cx="2800350" cy="371475"/>
                <wp:effectExtent l="9525" t="7620" r="9525" b="11430"/>
                <wp:wrapNone/>
                <wp:docPr id="1034" name="10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37147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1F5594" w:rsidRDefault="001F5594" w:rsidP="001F5594">
                            <w:pPr>
                              <w:jc w:val="center"/>
                              <w:rPr>
                                <w:rFonts w:ascii="Times New Roman" w:hAnsi="Times New Roman"/>
                                <w:b/>
                                <w:sz w:val="28"/>
                                <w:szCs w:val="28"/>
                              </w:rPr>
                            </w:pPr>
                            <w:r>
                              <w:rPr>
                                <w:rFonts w:ascii="Times New Roman" w:hAnsi="Times New Roman"/>
                                <w:b/>
                                <w:noProof/>
                                <w:sz w:val="28"/>
                                <w:szCs w:val="28"/>
                              </w:rPr>
                              <w:t>Dependent Variables</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1C332C" id="1035" o:spid="_x0000_s1026" style="position:absolute;left:0;text-align:left;margin-left:276pt;margin-top:18.6pt;width:220.5pt;height:29.25pt;z-index:251672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">
                <v:path arrowok="t"/>
                <v:textbox>
                  <w:txbxContent>
                    <w:p w:rsidR="001F5594" w:rsidRDefault="001F5594" w:rsidP="001F5594">
                      <w:pPr>
                        <w:jc w:val="center"/>
                        <w:rPr>
                          <w:rFonts w:ascii="Times New Roman" w:hAnsi="Times New Roman"/>
                          <w:b/>
                          <w:sz w:val="28"/>
                          <w:szCs w:val="28"/>
                        </w:rPr>
                      </w:pPr>
                      <w:r>
                        <w:rPr>
                          <w:rFonts w:ascii="Times New Roman" w:hAnsi="Times New Roman"/>
                          <w:b/>
                          <w:noProof/>
                          <w:sz w:val="28"/>
                          <w:szCs w:val="28"/>
                        </w:rPr>
                        <w:t>Dependent Variables</w:t>
                      </w:r>
                    </w:p>
                  </w:txbxContent>
                </v:textbox>
              </v:rect>
            </w:pict>
          </mc:Fallback>
        </mc:AlternateContent>
      </w:r>
      <w:r w:rsidRPr="005F2DE1">
        <w:rPr>
          <w:rFonts w:ascii="Times New Roman" w:hAnsi="Times New Roman"/>
          <w:color w:val="000000" w:themeColor="text1"/>
          <w:sz w:val="24"/>
          <w:szCs w:val="24"/>
        </w:rPr>
        <w:tab/>
      </w:r>
      <w:r w:rsidRPr="005F2DE1">
        <w:rPr>
          <w:rFonts w:ascii="Times New Roman" w:hAnsi="Times New Roman"/>
          <w:color w:val="000000" w:themeColor="text1"/>
          <w:sz w:val="24"/>
          <w:szCs w:val="24"/>
        </w:rPr>
        <w:tab/>
      </w:r>
    </w:p>
    <w:p w:rsidR="001F5594" w:rsidRPr="005F2DE1" w:rsidRDefault="001F5594" w:rsidP="001F5594">
      <w:pPr>
        <w:spacing w:after="0" w:line="480" w:lineRule="auto"/>
        <w:rPr>
          <w:rFonts w:ascii="Times New Roman" w:hAnsi="Times New Roman"/>
          <w:noProof/>
          <w:color w:val="000000" w:themeColor="text1"/>
          <w:sz w:val="24"/>
          <w:szCs w:val="24"/>
        </w:rPr>
      </w:pPr>
      <w:r w:rsidRPr="005F2DE1">
        <w:rPr>
          <w:rFonts w:ascii="Times New Roman" w:hAnsi="Times New Roman"/>
          <w:noProof/>
          <w:color w:val="000000" w:themeColor="text1"/>
          <w:sz w:val="24"/>
          <w:szCs w:val="24"/>
        </w:rPr>
        <mc:AlternateContent>
          <mc:Choice Requires="wps">
            <w:drawing>
              <wp:anchor distT="0" distB="0" distL="0" distR="0" simplePos="0" relativeHeight="251674624" behindDoc="0" locked="0" layoutInCell="1" allowOverlap="1" wp14:anchorId="62AE1541" wp14:editId="4B72547A">
                <wp:simplePos x="0" y="0"/>
                <wp:positionH relativeFrom="column">
                  <wp:posOffset>4857750</wp:posOffset>
                </wp:positionH>
                <wp:positionV relativeFrom="paragraph">
                  <wp:posOffset>257175</wp:posOffset>
                </wp:positionV>
                <wp:extent cx="634" cy="337185"/>
                <wp:effectExtent l="57150" t="7620" r="56515" b="17145"/>
                <wp:wrapNone/>
                <wp:docPr id="1036" name="10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4" cy="337185"/>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2471C718" id="_x0000_t32" coordsize="21600,21600" o:spt="32" o:oned="t" path="m,l21600,21600e" filled="f">
                <v:path arrowok="t" fillok="f" o:connecttype="none"/>
                <o:lock v:ext="edit" shapetype="t"/>
              </v:shapetype>
              <v:shape id="1037" o:spid="_x0000_s1026" type="#_x0000_t32" style="position:absolute;margin-left:382.5pt;margin-top:20.25pt;width:.05pt;height:26.55pt;z-index:251674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">
                <v:stroke endarrow="block"/>
                <o:lock v:ext="edit" shapetype="f"/>
              </v:shape>
            </w:pict>
          </mc:Fallback>
        </mc:AlternateContent>
      </w:r>
      <w:r w:rsidRPr="005F2DE1">
        <w:rPr>
          <w:rFonts w:ascii="Times New Roman" w:hAnsi="Times New Roman"/>
          <w:noProof/>
          <w:color w:val="000000" w:themeColor="text1"/>
          <w:sz w:val="24"/>
          <w:szCs w:val="24"/>
        </w:rPr>
        <mc:AlternateContent>
          <mc:Choice Requires="wps">
            <w:drawing>
              <wp:anchor distT="0" distB="0" distL="0" distR="0" simplePos="0" relativeHeight="251673600" behindDoc="0" locked="0" layoutInCell="1" allowOverlap="1" wp14:anchorId="7C1F9B71" wp14:editId="639B370F">
                <wp:simplePos x="0" y="0"/>
                <wp:positionH relativeFrom="column">
                  <wp:posOffset>866775</wp:posOffset>
                </wp:positionH>
                <wp:positionV relativeFrom="paragraph">
                  <wp:posOffset>257175</wp:posOffset>
                </wp:positionV>
                <wp:extent cx="0" cy="299085"/>
                <wp:effectExtent l="57150" t="7620" r="57150" b="17145"/>
                <wp:wrapNone/>
                <wp:docPr id="1037" name="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9085"/>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D1F827F" id="1038" o:spid="_x0000_s1026" type="#_x0000_t32" style="position:absolute;margin-left:68.25pt;margin-top:20.25pt;width:0;height:23.55pt;z-index:251673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">
                <v:stroke endarrow="block"/>
                <o:lock v:ext="edit" shapetype="f"/>
              </v:shape>
            </w:pict>
          </mc:Fallback>
        </mc:AlternateContent>
      </w:r>
      <w:r w:rsidRPr="005F2DE1">
        <w:rPr>
          <w:rFonts w:ascii="Times New Roman" w:hAnsi="Times New Roman"/>
          <w:noProof/>
          <w:color w:val="000000" w:themeColor="text1"/>
          <w:sz w:val="24"/>
          <w:szCs w:val="24"/>
        </w:rPr>
        <mc:AlternateContent>
          <mc:Choice Requires="wps">
            <w:drawing>
              <wp:anchor distT="0" distB="0" distL="0" distR="0" simplePos="0" relativeHeight="251669504" behindDoc="0" locked="0" layoutInCell="1" allowOverlap="1" wp14:anchorId="549C21C6" wp14:editId="04C89548">
                <wp:simplePos x="0" y="0"/>
                <wp:positionH relativeFrom="column">
                  <wp:posOffset>-438150</wp:posOffset>
                </wp:positionH>
                <wp:positionV relativeFrom="paragraph">
                  <wp:posOffset>-114300</wp:posOffset>
                </wp:positionV>
                <wp:extent cx="2800350" cy="371475"/>
                <wp:effectExtent l="9525" t="7620" r="9525" b="11430"/>
                <wp:wrapNone/>
                <wp:docPr id="1038" name="10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37147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1F5594" w:rsidRDefault="001F5594" w:rsidP="001F5594">
                            <w:pPr>
                              <w:jc w:val="center"/>
                              <w:rPr>
                                <w:rFonts w:ascii="Times New Roman" w:hAnsi="Times New Roman"/>
                                <w:b/>
                                <w:sz w:val="28"/>
                                <w:szCs w:val="28"/>
                              </w:rPr>
                            </w:pPr>
                            <w:r>
                              <w:rPr>
                                <w:rFonts w:ascii="Times New Roman" w:hAnsi="Times New Roman"/>
                                <w:b/>
                                <w:noProof/>
                                <w:sz w:val="28"/>
                                <w:szCs w:val="28"/>
                              </w:rPr>
                              <w:t>Independent Variables</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9C21C6" id="1039" o:spid="_x0000_s1027" style="position:absolute;margin-left:-34.5pt;margin-top:-9pt;width:220.5pt;height:29.25pt;z-index:251669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">
                <v:path arrowok="t"/>
                <v:textbox>
                  <w:txbxContent>
                    <w:p w:rsidR="001F5594" w:rsidRDefault="001F5594" w:rsidP="001F5594">
                      <w:pPr>
                        <w:jc w:val="center"/>
                        <w:rPr>
                          <w:rFonts w:ascii="Times New Roman" w:hAnsi="Times New Roman"/>
                          <w:b/>
                          <w:sz w:val="28"/>
                          <w:szCs w:val="28"/>
                        </w:rPr>
                      </w:pPr>
                      <w:r>
                        <w:rPr>
                          <w:rFonts w:ascii="Times New Roman" w:hAnsi="Times New Roman"/>
                          <w:b/>
                          <w:noProof/>
                          <w:sz w:val="28"/>
                          <w:szCs w:val="28"/>
                        </w:rPr>
                        <w:t>Independent Variables</w:t>
                      </w:r>
                    </w:p>
                  </w:txbxContent>
                </v:textbox>
              </v:rect>
            </w:pict>
          </mc:Fallback>
        </mc:AlternateConten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noProof/>
          <w:color w:val="000000" w:themeColor="text1"/>
          <w:sz w:val="24"/>
          <w:szCs w:val="24"/>
        </w:rPr>
        <mc:AlternateContent>
          <mc:Choice Requires="wps">
            <w:drawing>
              <wp:anchor distT="0" distB="0" distL="0" distR="0" simplePos="0" relativeHeight="251670528" behindDoc="0" locked="0" layoutInCell="1" allowOverlap="1" wp14:anchorId="1E13914C" wp14:editId="6FB9D58A">
                <wp:simplePos x="0" y="0"/>
                <wp:positionH relativeFrom="column">
                  <wp:posOffset>-438150</wp:posOffset>
                </wp:positionH>
                <wp:positionV relativeFrom="paragraph">
                  <wp:posOffset>140970</wp:posOffset>
                </wp:positionV>
                <wp:extent cx="2800350" cy="371474"/>
                <wp:effectExtent l="9525" t="13334" r="9525" b="5715"/>
                <wp:wrapNone/>
                <wp:docPr id="1039" name="10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371474"/>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1F5594" w:rsidRDefault="001F5594" w:rsidP="001F5594">
                            <w:pPr>
                              <w:rPr>
                                <w:rFonts w:ascii="Times New Roman" w:hAnsi="Times New Roman"/>
                                <w:b/>
                                <w:sz w:val="28"/>
                                <w:szCs w:val="28"/>
                              </w:rPr>
                            </w:pPr>
                            <w:r>
                              <w:rPr>
                                <w:rFonts w:ascii="Times New Roman" w:hAnsi="Times New Roman"/>
                                <w:b/>
                                <w:noProof/>
                                <w:sz w:val="28"/>
                                <w:szCs w:val="28"/>
                              </w:rPr>
                              <w:t xml:space="preserve">             Motivation Factors</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13914C" id="1040" o:spid="_x0000_s1028" style="position:absolute;left:0;text-align:left;margin-left:-34.5pt;margin-top:11.1pt;width:220.5pt;height:29.25pt;z-index:251670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">
                <v:path arrowok="t"/>
                <v:textbox>
                  <w:txbxContent>
                    <w:p w:rsidR="001F5594" w:rsidRDefault="001F5594" w:rsidP="001F5594">
                      <w:pPr>
                        <w:rPr>
                          <w:rFonts w:ascii="Times New Roman" w:hAnsi="Times New Roman"/>
                          <w:b/>
                          <w:sz w:val="28"/>
                          <w:szCs w:val="28"/>
                        </w:rPr>
                      </w:pPr>
                      <w:r>
                        <w:rPr>
                          <w:rFonts w:ascii="Times New Roman" w:hAnsi="Times New Roman"/>
                          <w:b/>
                          <w:noProof/>
                          <w:sz w:val="28"/>
                          <w:szCs w:val="28"/>
                        </w:rPr>
                        <w:t xml:space="preserve">             Motivation Factors</w:t>
                      </w:r>
                    </w:p>
                  </w:txbxContent>
                </v:textbox>
              </v:rect>
            </w:pict>
          </mc:Fallback>
        </mc:AlternateContent>
      </w:r>
      <w:r w:rsidRPr="005F2DE1">
        <w:rPr>
          <w:rFonts w:ascii="Times New Roman" w:hAnsi="Times New Roman"/>
          <w:noProof/>
          <w:color w:val="000000" w:themeColor="text1"/>
          <w:sz w:val="24"/>
          <w:szCs w:val="24"/>
        </w:rPr>
        <mc:AlternateContent>
          <mc:Choice Requires="wps">
            <w:drawing>
              <wp:anchor distT="0" distB="0" distL="0" distR="0" simplePos="0" relativeHeight="251671552" behindDoc="0" locked="0" layoutInCell="1" allowOverlap="1" wp14:anchorId="47421388" wp14:editId="4CF420BF">
                <wp:simplePos x="0" y="0"/>
                <wp:positionH relativeFrom="column">
                  <wp:posOffset>3505200</wp:posOffset>
                </wp:positionH>
                <wp:positionV relativeFrom="paragraph">
                  <wp:posOffset>188595</wp:posOffset>
                </wp:positionV>
                <wp:extent cx="2800350" cy="371475"/>
                <wp:effectExtent l="9525" t="13334" r="9525" b="5715"/>
                <wp:wrapNone/>
                <wp:docPr id="1040" name="10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37147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1F5594" w:rsidRDefault="001F5594" w:rsidP="001F5594">
                            <w:pPr>
                              <w:jc w:val="center"/>
                              <w:rPr>
                                <w:rFonts w:ascii="Times New Roman" w:hAnsi="Times New Roman"/>
                                <w:b/>
                                <w:sz w:val="28"/>
                                <w:szCs w:val="28"/>
                              </w:rPr>
                            </w:pPr>
                            <w:r>
                              <w:rPr>
                                <w:rFonts w:ascii="Times New Roman" w:hAnsi="Times New Roman"/>
                                <w:b/>
                                <w:noProof/>
                                <w:sz w:val="28"/>
                                <w:szCs w:val="28"/>
                              </w:rPr>
                              <w:t>Staff Productivity</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421388" id="1041" o:spid="_x0000_s1029" style="position:absolute;left:0;text-align:left;margin-left:276pt;margin-top:14.85pt;width:220.5pt;height:29.25pt;z-index:251671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">
                <v:path arrowok="t"/>
                <v:textbox>
                  <w:txbxContent>
                    <w:p w:rsidR="001F5594" w:rsidRDefault="001F5594" w:rsidP="001F5594">
                      <w:pPr>
                        <w:jc w:val="center"/>
                        <w:rPr>
                          <w:rFonts w:ascii="Times New Roman" w:hAnsi="Times New Roman"/>
                          <w:b/>
                          <w:sz w:val="28"/>
                          <w:szCs w:val="28"/>
                        </w:rPr>
                      </w:pPr>
                      <w:r>
                        <w:rPr>
                          <w:rFonts w:ascii="Times New Roman" w:hAnsi="Times New Roman"/>
                          <w:b/>
                          <w:noProof/>
                          <w:sz w:val="28"/>
                          <w:szCs w:val="28"/>
                        </w:rPr>
                        <w:t>Staff Productivity</w:t>
                      </w:r>
                    </w:p>
                  </w:txbxContent>
                </v:textbox>
              </v:rect>
            </w:pict>
          </mc:Fallback>
        </mc:AlternateConten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noProof/>
          <w:color w:val="000000" w:themeColor="text1"/>
          <w:sz w:val="24"/>
          <w:szCs w:val="24"/>
        </w:rPr>
        <mc:AlternateContent>
          <mc:Choice Requires="wps">
            <w:drawing>
              <wp:anchor distT="0" distB="0" distL="0" distR="0" simplePos="0" relativeHeight="251677696" behindDoc="0" locked="0" layoutInCell="1" allowOverlap="1" wp14:anchorId="4C991F25" wp14:editId="294CAD87">
                <wp:simplePos x="0" y="0"/>
                <wp:positionH relativeFrom="column">
                  <wp:posOffset>866775</wp:posOffset>
                </wp:positionH>
                <wp:positionV relativeFrom="paragraph">
                  <wp:posOffset>161925</wp:posOffset>
                </wp:positionV>
                <wp:extent cx="635" cy="438150"/>
                <wp:effectExtent l="57150" t="13334" r="56515" b="15240"/>
                <wp:wrapNone/>
                <wp:docPr id="1041" name="10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438150"/>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A7BDDF8" id="1042" o:spid="_x0000_s1026" type="#_x0000_t32" style="position:absolute;margin-left:68.25pt;margin-top:12.75pt;width:.05pt;height:34.5pt;z-index:251677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">
                <v:stroke endarrow="block"/>
                <o:lock v:ext="edit" shapetype="f"/>
              </v:shape>
            </w:pict>
          </mc:Fallback>
        </mc:AlternateContent>
      </w:r>
      <w:r w:rsidRPr="005F2DE1">
        <w:rPr>
          <w:rFonts w:ascii="Times New Roman" w:hAnsi="Times New Roman"/>
          <w:noProof/>
          <w:color w:val="000000" w:themeColor="text1"/>
          <w:sz w:val="24"/>
          <w:szCs w:val="24"/>
        </w:rPr>
        <mc:AlternateContent>
          <mc:Choice Requires="wps">
            <w:drawing>
              <wp:anchor distT="0" distB="0" distL="0" distR="0" simplePos="0" relativeHeight="251676672" behindDoc="0" locked="0" layoutInCell="1" allowOverlap="1" wp14:anchorId="7DA9DAC6" wp14:editId="783AC9C0">
                <wp:simplePos x="0" y="0"/>
                <wp:positionH relativeFrom="column">
                  <wp:posOffset>4857115</wp:posOffset>
                </wp:positionH>
                <wp:positionV relativeFrom="paragraph">
                  <wp:posOffset>209550</wp:posOffset>
                </wp:positionV>
                <wp:extent cx="1270" cy="390525"/>
                <wp:effectExtent l="56515" t="13334" r="56515" b="15240"/>
                <wp:wrapNone/>
                <wp:docPr id="1042" name="10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0" cy="390525"/>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A7D4063" id="1043" o:spid="_x0000_s1026" type="#_x0000_t32" style="position:absolute;margin-left:382.45pt;margin-top:16.5pt;width:.1pt;height:30.75pt;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">
                <v:stroke endarrow="block"/>
                <o:lock v:ext="edit" shapetype="f"/>
              </v:shape>
            </w:pict>
          </mc:Fallback>
        </mc:AlternateConten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noProof/>
          <w:color w:val="000000" w:themeColor="text1"/>
          <w:sz w:val="24"/>
          <w:szCs w:val="24"/>
        </w:rPr>
        <mc:AlternateContent>
          <mc:Choice Requires="wps">
            <w:drawing>
              <wp:anchor distT="0" distB="0" distL="0" distR="0" simplePos="0" relativeHeight="251675648" behindDoc="0" locked="0" layoutInCell="1" allowOverlap="1" wp14:anchorId="025AB347" wp14:editId="6C9C6D41">
                <wp:simplePos x="0" y="0"/>
                <wp:positionH relativeFrom="column">
                  <wp:posOffset>3505200</wp:posOffset>
                </wp:positionH>
                <wp:positionV relativeFrom="paragraph">
                  <wp:posOffset>211455</wp:posOffset>
                </wp:positionV>
                <wp:extent cx="2800350" cy="1510665"/>
                <wp:effectExtent l="0" t="0" r="19050" b="13335"/>
                <wp:wrapNone/>
                <wp:docPr id="1045" name="10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15106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1F5594" w:rsidRDefault="001F5594" w:rsidP="001F5594">
                            <w:pPr>
                              <w:rPr>
                                <w:rFonts w:ascii="Times New Roman" w:hAnsi="Times New Roman"/>
                                <w:b/>
                                <w:sz w:val="28"/>
                                <w:szCs w:val="28"/>
                              </w:rPr>
                            </w:pPr>
                            <w:r>
                              <w:rPr>
                                <w:rFonts w:ascii="Times New Roman" w:hAnsi="Times New Roman"/>
                                <w:b/>
                                <w:sz w:val="28"/>
                                <w:szCs w:val="28"/>
                              </w:rPr>
                              <w:t>Employee Morale (EM)</w:t>
                            </w:r>
                          </w:p>
                          <w:p w:rsidR="001F5594" w:rsidRDefault="001F5594" w:rsidP="001F5594">
                            <w:pPr>
                              <w:rPr>
                                <w:rFonts w:ascii="Times New Roman" w:hAnsi="Times New Roman"/>
                                <w:b/>
                                <w:sz w:val="28"/>
                                <w:szCs w:val="28"/>
                              </w:rPr>
                            </w:pPr>
                            <w:r>
                              <w:rPr>
                                <w:rFonts w:ascii="Times New Roman" w:hAnsi="Times New Roman"/>
                                <w:b/>
                                <w:sz w:val="28"/>
                                <w:szCs w:val="28"/>
                              </w:rPr>
                              <w:t>Self-Development (SD)</w:t>
                            </w:r>
                          </w:p>
                          <w:p w:rsidR="001F5594" w:rsidRDefault="001F5594" w:rsidP="001F5594">
                            <w:pPr>
                              <w:rPr>
                                <w:rFonts w:ascii="Times New Roman" w:hAnsi="Times New Roman"/>
                                <w:b/>
                                <w:sz w:val="28"/>
                                <w:szCs w:val="28"/>
                              </w:rPr>
                            </w:pPr>
                            <w:r>
                              <w:rPr>
                                <w:rFonts w:ascii="Times New Roman" w:hAnsi="Times New Roman"/>
                                <w:b/>
                                <w:sz w:val="28"/>
                                <w:szCs w:val="28"/>
                              </w:rPr>
                              <w:t>Confidence in Management (CM)</w:t>
                            </w:r>
                          </w:p>
                          <w:p w:rsidR="001F5594" w:rsidRDefault="001F5594" w:rsidP="001F5594">
                            <w:pPr>
                              <w:rPr>
                                <w:rFonts w:ascii="Times New Roman" w:hAnsi="Times New Roman"/>
                                <w:b/>
                                <w:sz w:val="28"/>
                                <w:szCs w:val="28"/>
                              </w:rPr>
                            </w:pPr>
                            <w:r>
                              <w:rPr>
                                <w:rFonts w:ascii="Times New Roman" w:hAnsi="Times New Roman"/>
                                <w:b/>
                                <w:sz w:val="28"/>
                                <w:szCs w:val="28"/>
                              </w:rPr>
                              <w:t>Staff Strike (SS)</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5AB347" id="1046" o:spid="_x0000_s1030" style="position:absolute;left:0;text-align:left;margin-left:276pt;margin-top:16.65pt;width:220.5pt;height:118.95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">
                <v:path arrowok="t"/>
                <v:textbox>
                  <w:txbxContent>
                    <w:p w:rsidR="001F5594" w:rsidRDefault="001F5594" w:rsidP="001F5594">
                      <w:pPr>
                        <w:rPr>
                          <w:rFonts w:ascii="Times New Roman" w:hAnsi="Times New Roman"/>
                          <w:b/>
                          <w:sz w:val="28"/>
                          <w:szCs w:val="28"/>
                        </w:rPr>
                      </w:pPr>
                      <w:r>
                        <w:rPr>
                          <w:rFonts w:ascii="Times New Roman" w:hAnsi="Times New Roman"/>
                          <w:b/>
                          <w:sz w:val="28"/>
                          <w:szCs w:val="28"/>
                        </w:rPr>
                        <w:t>Employee Morale (EM)</w:t>
                      </w:r>
                    </w:p>
                    <w:p w:rsidR="001F5594" w:rsidRDefault="001F5594" w:rsidP="001F5594">
                      <w:pPr>
                        <w:rPr>
                          <w:rFonts w:ascii="Times New Roman" w:hAnsi="Times New Roman"/>
                          <w:b/>
                          <w:sz w:val="28"/>
                          <w:szCs w:val="28"/>
                        </w:rPr>
                      </w:pPr>
                      <w:r>
                        <w:rPr>
                          <w:rFonts w:ascii="Times New Roman" w:hAnsi="Times New Roman"/>
                          <w:b/>
                          <w:sz w:val="28"/>
                          <w:szCs w:val="28"/>
                        </w:rPr>
                        <w:t>Self-Development (SD)</w:t>
                      </w:r>
                    </w:p>
                    <w:p w:rsidR="001F5594" w:rsidRDefault="001F5594" w:rsidP="001F5594">
                      <w:pPr>
                        <w:rPr>
                          <w:rFonts w:ascii="Times New Roman" w:hAnsi="Times New Roman"/>
                          <w:b/>
                          <w:sz w:val="28"/>
                          <w:szCs w:val="28"/>
                        </w:rPr>
                      </w:pPr>
                      <w:r>
                        <w:rPr>
                          <w:rFonts w:ascii="Times New Roman" w:hAnsi="Times New Roman"/>
                          <w:b/>
                          <w:sz w:val="28"/>
                          <w:szCs w:val="28"/>
                        </w:rPr>
                        <w:t>Confidence in Management (CM)</w:t>
                      </w:r>
                    </w:p>
                    <w:p w:rsidR="001F5594" w:rsidRDefault="001F5594" w:rsidP="001F5594">
                      <w:pPr>
                        <w:rPr>
                          <w:rFonts w:ascii="Times New Roman" w:hAnsi="Times New Roman"/>
                          <w:b/>
                          <w:sz w:val="28"/>
                          <w:szCs w:val="28"/>
                        </w:rPr>
                      </w:pPr>
                      <w:r>
                        <w:rPr>
                          <w:rFonts w:ascii="Times New Roman" w:hAnsi="Times New Roman"/>
                          <w:b/>
                          <w:sz w:val="28"/>
                          <w:szCs w:val="28"/>
                        </w:rPr>
                        <w:t>Staff Strike (SS)</w:t>
                      </w:r>
                    </w:p>
                  </w:txbxContent>
                </v:textbox>
              </v:rect>
            </w:pict>
          </mc:Fallback>
        </mc:AlternateContent>
      </w:r>
      <w:r w:rsidRPr="005F2DE1">
        <w:rPr>
          <w:rFonts w:ascii="Times New Roman" w:hAnsi="Times New Roman"/>
          <w:noProof/>
          <w:color w:val="000000" w:themeColor="text1"/>
          <w:sz w:val="24"/>
          <w:szCs w:val="24"/>
        </w:rPr>
        <mc:AlternateContent>
          <mc:Choice Requires="wps">
            <w:drawing>
              <wp:anchor distT="0" distB="0" distL="0" distR="0" simplePos="0" relativeHeight="251678720" behindDoc="0" locked="0" layoutInCell="1" allowOverlap="1" wp14:anchorId="481834E0" wp14:editId="63B15342">
                <wp:simplePos x="0" y="0"/>
                <wp:positionH relativeFrom="column">
                  <wp:posOffset>2609850</wp:posOffset>
                </wp:positionH>
                <wp:positionV relativeFrom="paragraph">
                  <wp:posOffset>36195</wp:posOffset>
                </wp:positionV>
                <wp:extent cx="581025" cy="1647825"/>
                <wp:effectExtent l="0" t="0" r="9525" b="9525"/>
                <wp:wrapNone/>
                <wp:docPr id="1043" name="10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1647825"/>
                        </a:xfrm>
                        <a:prstGeom prst="rect">
                          <a:avLst/>
                        </a:prstGeom>
                        <a:solidFill>
                          <a:srgbClr val="FFFFFF"/>
                        </a:solidFill>
                        <a:ln>
                          <a:noFill/>
                        </a:ln>
                      </wps:spPr>
                      <wps:txbx>
                        <w:txbxContent>
                          <w:p w:rsidR="001F5594" w:rsidRDefault="001F5594" w:rsidP="001F5594">
                            <w:pPr>
                              <w:pStyle w:val="NoSpacing"/>
                              <w:rPr>
                                <w:rFonts w:ascii="Times New Roman" w:hAnsi="Times New Roman"/>
                                <w:szCs w:val="28"/>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1</w:t>
                            </w:r>
                          </w:p>
                          <w:p w:rsidR="001F5594" w:rsidRPr="00511915" w:rsidRDefault="001F5594" w:rsidP="001F5594">
                            <w:pPr>
                              <w:pStyle w:val="NoSpacing"/>
                              <w:rPr>
                                <w:rFonts w:ascii="Times New Roman" w:hAnsi="Times New Roman"/>
                                <w:sz w:val="20"/>
                                <w:szCs w:val="32"/>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2</w:t>
                            </w:r>
                          </w:p>
                          <w:p w:rsidR="001F5594" w:rsidRPr="00511915" w:rsidRDefault="001F5594" w:rsidP="001F5594">
                            <w:pPr>
                              <w:pStyle w:val="NoSpacing"/>
                              <w:rPr>
                                <w:rFonts w:ascii="Times New Roman" w:hAnsi="Times New Roman"/>
                                <w:sz w:val="24"/>
                                <w:szCs w:val="28"/>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3</w:t>
                            </w:r>
                          </w:p>
                          <w:p w:rsidR="001F5594" w:rsidRPr="00511915" w:rsidRDefault="001F5594" w:rsidP="001F5594">
                            <w:pPr>
                              <w:pStyle w:val="NoSpacing"/>
                              <w:rPr>
                                <w:rFonts w:ascii="Times New Roman" w:hAnsi="Times New Roman"/>
                                <w:sz w:val="18"/>
                                <w:szCs w:val="24"/>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4</w:t>
                            </w:r>
                          </w:p>
                          <w:p w:rsidR="001F5594" w:rsidRDefault="001F5594" w:rsidP="001F5594">
                            <w:pPr>
                              <w:pStyle w:val="NoSpacing"/>
                              <w:rPr>
                                <w:rFonts w:ascii="Times New Roman" w:hAnsi="Times New Roman"/>
                                <w:sz w:val="28"/>
                                <w:szCs w:val="28"/>
                              </w:rPr>
                            </w:pP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81834E0" id="1044" o:spid="_x0000_s1031" style="position:absolute;left:0;text-align:left;margin-left:205.5pt;margin-top:2.85pt;width:45.75pt;height:129.75pt;z-index:2516787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" stroked="f">
                <v:path arrowok="t"/>
                <v:textbox>
                  <w:txbxContent>
                    <w:p w:rsidR="001F5594" w:rsidRDefault="001F5594" w:rsidP="001F5594">
                      <w:pPr>
                        <w:pStyle w:val="NoSpacing"/>
                        <w:rPr>
                          <w:rFonts w:ascii="Times New Roman" w:hAnsi="Times New Roman"/>
                          <w:szCs w:val="28"/>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1</w:t>
                      </w:r>
                    </w:p>
                    <w:p w:rsidR="001F5594" w:rsidRPr="00511915" w:rsidRDefault="001F5594" w:rsidP="001F5594">
                      <w:pPr>
                        <w:pStyle w:val="NoSpacing"/>
                        <w:rPr>
                          <w:rFonts w:ascii="Times New Roman" w:hAnsi="Times New Roman"/>
                          <w:sz w:val="20"/>
                          <w:szCs w:val="32"/>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2</w:t>
                      </w:r>
                    </w:p>
                    <w:p w:rsidR="001F5594" w:rsidRPr="00511915" w:rsidRDefault="001F5594" w:rsidP="001F5594">
                      <w:pPr>
                        <w:pStyle w:val="NoSpacing"/>
                        <w:rPr>
                          <w:rFonts w:ascii="Times New Roman" w:hAnsi="Times New Roman"/>
                          <w:sz w:val="24"/>
                          <w:szCs w:val="28"/>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3</w:t>
                      </w:r>
                    </w:p>
                    <w:p w:rsidR="001F5594" w:rsidRPr="00511915" w:rsidRDefault="001F5594" w:rsidP="001F5594">
                      <w:pPr>
                        <w:pStyle w:val="NoSpacing"/>
                        <w:rPr>
                          <w:rFonts w:ascii="Times New Roman" w:hAnsi="Times New Roman"/>
                          <w:sz w:val="18"/>
                          <w:szCs w:val="24"/>
                        </w:rPr>
                      </w:pPr>
                    </w:p>
                    <w:p w:rsidR="001F5594" w:rsidRDefault="001F5594" w:rsidP="001F5594">
                      <w:pPr>
                        <w:pStyle w:val="NoSpacing"/>
                        <w:rPr>
                          <w:rFonts w:ascii="Times New Roman" w:hAnsi="Times New Roman"/>
                          <w:b/>
                          <w:sz w:val="28"/>
                          <w:szCs w:val="28"/>
                        </w:rPr>
                      </w:pPr>
                      <w:r>
                        <w:rPr>
                          <w:rFonts w:ascii="Times New Roman" w:hAnsi="Times New Roman"/>
                          <w:b/>
                          <w:sz w:val="28"/>
                          <w:szCs w:val="28"/>
                        </w:rPr>
                        <w:t>H</w:t>
                      </w:r>
                      <w:r w:rsidRPr="0027602E">
                        <w:rPr>
                          <w:rFonts w:ascii="Times New Roman" w:hAnsi="Times New Roman"/>
                          <w:b/>
                          <w:sz w:val="28"/>
                          <w:szCs w:val="28"/>
                          <w:vertAlign w:val="subscript"/>
                        </w:rPr>
                        <w:t>0</w:t>
                      </w:r>
                      <w:r w:rsidRPr="004251D4">
                        <w:rPr>
                          <w:rFonts w:ascii="Times New Roman" w:hAnsi="Times New Roman"/>
                          <w:b/>
                          <w:sz w:val="28"/>
                          <w:szCs w:val="28"/>
                        </w:rPr>
                        <w:t>4</w:t>
                      </w:r>
                    </w:p>
                    <w:p w:rsidR="001F5594" w:rsidRDefault="001F5594" w:rsidP="001F5594">
                      <w:pPr>
                        <w:pStyle w:val="NoSpacing"/>
                        <w:rPr>
                          <w:rFonts w:ascii="Times New Roman" w:hAnsi="Times New Roman"/>
                          <w:sz w:val="28"/>
                          <w:szCs w:val="28"/>
                        </w:rPr>
                      </w:pPr>
                    </w:p>
                  </w:txbxContent>
                </v:textbox>
              </v:rect>
            </w:pict>
          </mc:Fallback>
        </mc:AlternateConten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noProof/>
          <w:color w:val="000000" w:themeColor="text1"/>
          <w:sz w:val="24"/>
          <w:szCs w:val="24"/>
        </w:rPr>
        <mc:AlternateContent>
          <mc:Choice Requires="wps">
            <w:drawing>
              <wp:anchor distT="0" distB="0" distL="0" distR="0" simplePos="0" relativeHeight="251679744" behindDoc="0" locked="0" layoutInCell="1" allowOverlap="1" wp14:anchorId="24D3FBAC" wp14:editId="736AB027">
                <wp:simplePos x="0" y="0"/>
                <wp:positionH relativeFrom="column">
                  <wp:posOffset>1866900</wp:posOffset>
                </wp:positionH>
                <wp:positionV relativeFrom="paragraph">
                  <wp:posOffset>100965</wp:posOffset>
                </wp:positionV>
                <wp:extent cx="1619250" cy="0"/>
                <wp:effectExtent l="9525" t="53339" r="19050" b="60960"/>
                <wp:wrapNone/>
                <wp:docPr id="1044" name="10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0" cy="0"/>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EF13553" id="1045" o:spid="_x0000_s1026" type="#_x0000_t32" style="position:absolute;margin-left:147pt;margin-top:7.95pt;width:127.5pt;height:0;z-index:2516797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">
                <v:stroke endarrow="block"/>
                <o:lock v:ext="edit" shapetype="f"/>
              </v:shape>
            </w:pict>
          </mc:Fallback>
        </mc:AlternateContent>
      </w:r>
      <w:r w:rsidRPr="005F2DE1">
        <w:rPr>
          <w:rFonts w:ascii="Times New Roman" w:hAnsi="Times New Roman"/>
          <w:b/>
          <w:color w:val="000000" w:themeColor="text1"/>
          <w:sz w:val="24"/>
          <w:szCs w:val="24"/>
        </w:rPr>
        <w:t>Recognition (R)</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noProof/>
          <w:color w:val="000000" w:themeColor="text1"/>
          <w:sz w:val="24"/>
          <w:szCs w:val="24"/>
        </w:rPr>
        <mc:AlternateContent>
          <mc:Choice Requires="wps">
            <w:drawing>
              <wp:anchor distT="0" distB="0" distL="0" distR="0" simplePos="0" relativeHeight="251682816" behindDoc="0" locked="0" layoutInCell="1" allowOverlap="1" wp14:anchorId="5EF4AA9F" wp14:editId="6B4289AC">
                <wp:simplePos x="0" y="0"/>
                <wp:positionH relativeFrom="column">
                  <wp:posOffset>1876424</wp:posOffset>
                </wp:positionH>
                <wp:positionV relativeFrom="paragraph">
                  <wp:posOffset>114934</wp:posOffset>
                </wp:positionV>
                <wp:extent cx="1619250" cy="0"/>
                <wp:effectExtent l="9525" t="57150" r="19050" b="57150"/>
                <wp:wrapNone/>
                <wp:docPr id="1046" name="10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0" cy="0"/>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978F6A0" id="1047" o:spid="_x0000_s1026" type="#_x0000_t32" style="position:absolute;margin-left:147.75pt;margin-top:9.05pt;width:127.5pt;height:0;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">
                <v:stroke endarrow="block"/>
                <o:lock v:ext="edit" shapetype="f"/>
              </v:shape>
            </w:pict>
          </mc:Fallback>
        </mc:AlternateContent>
      </w:r>
      <w:r w:rsidRPr="005F2DE1">
        <w:rPr>
          <w:rFonts w:ascii="Times New Roman" w:hAnsi="Times New Roman"/>
          <w:b/>
          <w:color w:val="000000" w:themeColor="text1"/>
          <w:sz w:val="24"/>
          <w:szCs w:val="24"/>
        </w:rPr>
        <w:t>Job Enrichment (JE)</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noProof/>
          <w:color w:val="000000" w:themeColor="text1"/>
          <w:sz w:val="24"/>
          <w:szCs w:val="24"/>
        </w:rPr>
        <w:lastRenderedPageBreak/>
        <mc:AlternateContent>
          <mc:Choice Requires="wps">
            <w:drawing>
              <wp:anchor distT="0" distB="0" distL="0" distR="0" simplePos="0" relativeHeight="251680768" behindDoc="0" locked="0" layoutInCell="1" allowOverlap="1" wp14:anchorId="72A88B9C" wp14:editId="4700D0E3">
                <wp:simplePos x="0" y="0"/>
                <wp:positionH relativeFrom="column">
                  <wp:posOffset>1885950</wp:posOffset>
                </wp:positionH>
                <wp:positionV relativeFrom="paragraph">
                  <wp:posOffset>140335</wp:posOffset>
                </wp:positionV>
                <wp:extent cx="1619250" cy="0"/>
                <wp:effectExtent l="9525" t="53339" r="19050" b="60960"/>
                <wp:wrapNone/>
                <wp:docPr id="1047" name="10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0" cy="0"/>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7009137" id="1048" o:spid="_x0000_s1026" type="#_x0000_t32" style="position:absolute;margin-left:148.5pt;margin-top:11.05pt;width:127.5pt;height:0;z-index:2516807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">
                <v:stroke endarrow="block"/>
                <o:lock v:ext="edit" shapetype="f"/>
              </v:shape>
            </w:pict>
          </mc:Fallback>
        </mc:AlternateContent>
      </w:r>
      <w:r w:rsidRPr="005F2DE1">
        <w:rPr>
          <w:rFonts w:ascii="Times New Roman" w:hAnsi="Times New Roman"/>
          <w:b/>
          <w:color w:val="000000" w:themeColor="text1"/>
          <w:sz w:val="24"/>
          <w:szCs w:val="24"/>
        </w:rPr>
        <w:t>Training (T)</w:t>
      </w:r>
    </w:p>
    <w:p w:rsidR="001F5594" w:rsidRPr="00AB0835"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noProof/>
          <w:color w:val="000000" w:themeColor="text1"/>
          <w:sz w:val="24"/>
          <w:szCs w:val="24"/>
        </w:rPr>
        <mc:AlternateContent>
          <mc:Choice Requires="wps">
            <w:drawing>
              <wp:anchor distT="0" distB="0" distL="0" distR="0" simplePos="0" relativeHeight="251681792" behindDoc="0" locked="0" layoutInCell="1" allowOverlap="1" wp14:anchorId="055A7FFE" wp14:editId="7BECD97C">
                <wp:simplePos x="0" y="0"/>
                <wp:positionH relativeFrom="column">
                  <wp:posOffset>1904999</wp:posOffset>
                </wp:positionH>
                <wp:positionV relativeFrom="paragraph">
                  <wp:posOffset>114300</wp:posOffset>
                </wp:positionV>
                <wp:extent cx="1619250" cy="0"/>
                <wp:effectExtent l="9525" t="55245" r="19050" b="59055"/>
                <wp:wrapNone/>
                <wp:docPr id="1048" name="10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9250" cy="0"/>
                        </a:xfrm>
                        <a:prstGeom prst="straightConnector1">
                          <a:avLst/>
                        </a:prstGeom>
                        <a:ln w="9525" cap="flat" cmpd="sng">
                          <a:solidFill>
                            <a:srgbClr val="000000"/>
                          </a:solidFill>
                          <a:prstDash val="solid"/>
                          <a:round/>
                          <a:headEnd type="non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37249E83" id="1049" o:spid="_x0000_s1026" type="#_x0000_t32" style="position:absolute;margin-left:150pt;margin-top:9pt;width:127.5pt;height:0;z-index:2516817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">
                <v:stroke endarrow="block"/>
                <o:lock v:ext="edit" shapetype="f"/>
              </v:shape>
            </w:pict>
          </mc:Fallback>
        </mc:AlternateContent>
      </w:r>
      <w:r w:rsidRPr="005F2DE1">
        <w:rPr>
          <w:rFonts w:ascii="Times New Roman" w:hAnsi="Times New Roman"/>
          <w:b/>
          <w:color w:val="000000" w:themeColor="text1"/>
          <w:sz w:val="24"/>
          <w:szCs w:val="24"/>
        </w:rPr>
        <w:t>Reward Programme (RP)</w:t>
      </w:r>
    </w:p>
    <w:p w:rsidR="001F5594" w:rsidRDefault="001F5594" w:rsidP="001F5594">
      <w:pPr>
        <w:spacing w:after="0"/>
        <w:jc w:val="center"/>
        <w:rPr>
          <w:rFonts w:ascii="Times New Roman" w:hAnsi="Times New Roman"/>
          <w:i/>
          <w:color w:val="000000" w:themeColor="text1"/>
          <w:sz w:val="24"/>
          <w:szCs w:val="24"/>
        </w:rPr>
      </w:pPr>
    </w:p>
    <w:p w:rsidR="001F5594" w:rsidRDefault="001F5594" w:rsidP="001F5594">
      <w:pPr>
        <w:spacing w:after="0"/>
        <w:jc w:val="center"/>
        <w:rPr>
          <w:rFonts w:ascii="Times New Roman" w:hAnsi="Times New Roman"/>
          <w:color w:val="000000" w:themeColor="text1"/>
          <w:sz w:val="24"/>
          <w:szCs w:val="24"/>
        </w:rPr>
      </w:pPr>
      <w:r>
        <w:rPr>
          <w:rFonts w:ascii="Times New Roman" w:hAnsi="Times New Roman"/>
          <w:color w:val="000000" w:themeColor="text1"/>
          <w:sz w:val="24"/>
          <w:szCs w:val="24"/>
        </w:rPr>
        <w:t>Figure 2.4</w:t>
      </w:r>
      <w:r w:rsidRPr="005F2DE1">
        <w:rPr>
          <w:rFonts w:ascii="Times New Roman" w:hAnsi="Times New Roman"/>
          <w:color w:val="000000" w:themeColor="text1"/>
          <w:sz w:val="24"/>
          <w:szCs w:val="24"/>
        </w:rPr>
        <w:t xml:space="preserve"> </w:t>
      </w:r>
    </w:p>
    <w:p w:rsidR="001F5594" w:rsidRDefault="001F5594" w:rsidP="001F5594">
      <w:pPr>
        <w:spacing w:after="0"/>
        <w:jc w:val="center"/>
        <w:rPr>
          <w:rFonts w:ascii="Times New Roman" w:hAnsi="Times New Roman"/>
          <w:color w:val="000000" w:themeColor="text1"/>
          <w:sz w:val="24"/>
          <w:szCs w:val="24"/>
        </w:rPr>
      </w:pPr>
      <w:r w:rsidRPr="005B1F35">
        <w:rPr>
          <w:rFonts w:ascii="Times New Roman" w:hAnsi="Times New Roman"/>
          <w:b/>
          <w:color w:val="000000" w:themeColor="text1"/>
          <w:sz w:val="24"/>
          <w:szCs w:val="24"/>
        </w:rPr>
        <w:t>Source:</w:t>
      </w:r>
      <w:r>
        <w:rPr>
          <w:rFonts w:ascii="Times New Roman" w:hAnsi="Times New Roman"/>
          <w:i/>
          <w:color w:val="000000" w:themeColor="text1"/>
          <w:sz w:val="24"/>
          <w:szCs w:val="24"/>
        </w:rPr>
        <w:t xml:space="preserve"> [</w:t>
      </w:r>
      <w:r w:rsidRPr="005F2DE1">
        <w:rPr>
          <w:rFonts w:ascii="Times New Roman" w:hAnsi="Times New Roman"/>
          <w:i/>
          <w:color w:val="000000" w:themeColor="text1"/>
          <w:sz w:val="24"/>
          <w:szCs w:val="24"/>
        </w:rPr>
        <w:t>Researcher’s Compilation</w:t>
      </w:r>
      <w:r>
        <w:rPr>
          <w:rFonts w:ascii="Times New Roman" w:hAnsi="Times New Roman"/>
          <w:color w:val="000000" w:themeColor="text1"/>
          <w:sz w:val="24"/>
          <w:szCs w:val="24"/>
        </w:rPr>
        <w:t xml:space="preserve"> 2023]</w:t>
      </w:r>
    </w:p>
    <w:p w:rsidR="001F5594" w:rsidRPr="004D3BFF" w:rsidRDefault="001F5594" w:rsidP="001F5594">
      <w:pPr>
        <w:spacing w:after="0"/>
        <w:jc w:val="center"/>
        <w:rPr>
          <w:rFonts w:ascii="Times New Roman" w:hAnsi="Times New Roman"/>
          <w:color w:val="000000" w:themeColor="text1"/>
          <w:sz w:val="12"/>
          <w:szCs w:val="24"/>
        </w:rPr>
      </w:pPr>
    </w:p>
    <w:p w:rsidR="001F5594" w:rsidRPr="00070897" w:rsidRDefault="001F5594" w:rsidP="001F5594">
      <w:pPr>
        <w:spacing w:after="0"/>
        <w:jc w:val="center"/>
        <w:rPr>
          <w:rFonts w:ascii="Times New Roman" w:hAnsi="Times New Roman"/>
          <w:i/>
          <w:color w:val="000000" w:themeColor="text1"/>
          <w:sz w:val="6"/>
          <w:szCs w:val="24"/>
        </w:rPr>
      </w:pPr>
    </w:p>
    <w:p w:rsidR="001F5594"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2.5</w:t>
      </w:r>
      <w:r w:rsidRPr="005F2DE1">
        <w:rPr>
          <w:rFonts w:ascii="Times New Roman" w:hAnsi="Times New Roman"/>
          <w:b/>
          <w:color w:val="000000" w:themeColor="text1"/>
          <w:sz w:val="24"/>
          <w:szCs w:val="24"/>
        </w:rPr>
        <w:tab/>
        <w:t>Summary of Gap in Literature Reviewed</w:t>
      </w:r>
    </w:p>
    <w:p w:rsidR="001F5594" w:rsidRPr="00607A98"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color w:val="000000" w:themeColor="text1"/>
          <w:sz w:val="24"/>
          <w:szCs w:val="24"/>
        </w:rPr>
        <w:t>In actual fact several researchers have examined factors that motivate employees and staff productively. A review of some recent empirical studies and theoretical framework in the study such as Maslow’s hierarchy of need theory, Herzberg two factors theory and hygiene theory. Also, a well-structured reward at employee receives is very much a part of the understanding of motivation.</w:t>
      </w:r>
    </w:p>
    <w:p w:rsidR="001F5594" w:rsidRPr="00A9705F" w:rsidRDefault="001F5594" w:rsidP="001F5594">
      <w:pPr>
        <w:pStyle w:val="NoSpacing"/>
        <w:jc w:val="both"/>
        <w:rPr>
          <w:rFonts w:ascii="Times New Roman" w:hAnsi="Times New Roman"/>
          <w:color w:val="000000" w:themeColor="text1"/>
          <w:sz w:val="16"/>
          <w:szCs w:val="24"/>
        </w:rPr>
      </w:pPr>
    </w:p>
    <w:p w:rsidR="001F5594" w:rsidRPr="005F2DE1" w:rsidRDefault="001F5594" w:rsidP="001F5594">
      <w:pPr>
        <w:pStyle w:val="NoSpacing"/>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Research has suggested that rewards now causes direct influences on the performance of the employee. The study basically adopted the same method as Herzberg two factors theories. And it was discovered that at higher occupational level, hygiene factors were more valued. From this research work, it is concluded that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should be satisfied with both intrinsic and extrinsic factors for workers</w:t>
      </w:r>
      <w:r w:rsidRPr="005F2DE1">
        <w:rPr>
          <w:rFonts w:ascii="Times New Roman" w:hAnsi="Times New Roman"/>
          <w:color w:val="000000" w:themeColor="text1"/>
          <w:sz w:val="24"/>
          <w:szCs w:val="24"/>
          <w:vertAlign w:val="superscript"/>
        </w:rPr>
        <w:t>.</w:t>
      </w:r>
      <w:r w:rsidRPr="005F2DE1">
        <w:rPr>
          <w:rFonts w:ascii="Times New Roman" w:hAnsi="Times New Roman"/>
          <w:color w:val="000000" w:themeColor="text1"/>
          <w:sz w:val="24"/>
          <w:szCs w:val="24"/>
          <w:vertAlign w:val="superscript"/>
        </w:rPr>
        <w:tab/>
      </w:r>
    </w:p>
    <w:p w:rsidR="001F5594" w:rsidRPr="005F2DE1" w:rsidRDefault="001F5594" w:rsidP="001F5594">
      <w:pPr>
        <w:pStyle w:val="NoSpacing"/>
        <w:jc w:val="both"/>
        <w:rPr>
          <w:rFonts w:ascii="Times New Roman" w:hAnsi="Times New Roman"/>
          <w:color w:val="000000" w:themeColor="text1"/>
          <w:sz w:val="24"/>
          <w:szCs w:val="24"/>
        </w:rPr>
      </w:pPr>
    </w:p>
    <w:p w:rsidR="001F5594" w:rsidRPr="005F2DE1" w:rsidRDefault="001F5594" w:rsidP="001F5594">
      <w:pPr>
        <w:pStyle w:val="NoSpacing"/>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brief, most of these studies discussed above showed there was a myriad of motivating factors which can be put into good wages, good working condition, job relationship and friendly social gestures leadership.</w:t>
      </w:r>
    </w:p>
    <w:p w:rsidR="001F5594" w:rsidRPr="005F2DE1" w:rsidRDefault="001F5594" w:rsidP="001F5594">
      <w:pPr>
        <w:spacing w:after="0" w:line="480" w:lineRule="auto"/>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ind w:left="3600" w:firstLine="720"/>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Pr="005F2DE1" w:rsidRDefault="001F5594" w:rsidP="001F5594">
      <w:pPr>
        <w:spacing w:after="0" w:line="480" w:lineRule="auto"/>
        <w:ind w:left="3600" w:firstLine="720"/>
        <w:rPr>
          <w:rFonts w:ascii="Times New Roman" w:hAnsi="Times New Roman"/>
          <w:b/>
          <w:color w:val="000000" w:themeColor="text1"/>
          <w:sz w:val="24"/>
          <w:szCs w:val="24"/>
        </w:rPr>
      </w:pPr>
    </w:p>
    <w:p w:rsidR="001F5594" w:rsidRDefault="001F5594" w:rsidP="001F5594">
      <w:pPr>
        <w:spacing w:after="0" w:line="480" w:lineRule="auto"/>
        <w:rPr>
          <w:rFonts w:ascii="Times New Roman" w:hAnsi="Times New Roman"/>
          <w:b/>
          <w:color w:val="000000" w:themeColor="text1"/>
          <w:sz w:val="24"/>
          <w:szCs w:val="24"/>
        </w:rPr>
      </w:pPr>
    </w:p>
    <w:p w:rsidR="001F5594" w:rsidRPr="005F2DE1" w:rsidRDefault="001F5594" w:rsidP="001F5594">
      <w:pPr>
        <w:spacing w:after="0" w:line="480" w:lineRule="auto"/>
        <w:rPr>
          <w:rFonts w:ascii="Times New Roman" w:hAnsi="Times New Roman"/>
          <w:b/>
          <w:color w:val="000000" w:themeColor="text1"/>
          <w:sz w:val="24"/>
          <w:szCs w:val="24"/>
        </w:rPr>
      </w:pP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                                                              Endnotes</w:t>
      </w: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 Bawa; </w:t>
      </w:r>
      <w:r w:rsidRPr="005F2DE1">
        <w:rPr>
          <w:rFonts w:ascii="Times New Roman" w:hAnsi="Times New Roman"/>
          <w:i/>
          <w:color w:val="000000" w:themeColor="text1"/>
          <w:sz w:val="24"/>
          <w:szCs w:val="24"/>
        </w:rPr>
        <w:t>Employee motivation and productivity. A review of literature and applications for management practice,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Economics, Commerce and Management.</w:t>
      </w:r>
      <w:r w:rsidRPr="005F2DE1">
        <w:rPr>
          <w:rFonts w:ascii="Times New Roman" w:hAnsi="Times New Roman"/>
          <w:color w:val="000000" w:themeColor="text1"/>
          <w:sz w:val="24"/>
          <w:szCs w:val="24"/>
        </w:rPr>
        <w:t xml:space="preserve"> 7(12), 2017, 662-673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P. Nwokaego &amp; O. M. Isiramen, </w:t>
      </w:r>
      <w:r w:rsidRPr="005F2DE1">
        <w:rPr>
          <w:rFonts w:ascii="Times New Roman" w:hAnsi="Times New Roman"/>
          <w:i/>
          <w:color w:val="000000" w:themeColor="text1"/>
          <w:sz w:val="24"/>
          <w:szCs w:val="24"/>
        </w:rPr>
        <w:t>Employee motivation and productivity in selected tourism firms in Port Harcourt,</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w:t>
      </w:r>
      <w:r w:rsidRPr="005F2DE1">
        <w:rPr>
          <w:rFonts w:ascii="Times New Roman" w:hAnsi="Times New Roman"/>
          <w:color w:val="000000" w:themeColor="text1"/>
          <w:sz w:val="24"/>
          <w:szCs w:val="24"/>
        </w:rPr>
        <w:t xml:space="preserve"> 4(12), 2021.</w:t>
      </w:r>
    </w:p>
    <w:p w:rsidR="001F5594" w:rsidRPr="009A217C"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 Mathson. </w:t>
      </w:r>
      <w:r w:rsidRPr="005F2DE1">
        <w:rPr>
          <w:rFonts w:ascii="Times New Roman" w:hAnsi="Times New Roman"/>
          <w:i/>
          <w:color w:val="000000" w:themeColor="text1"/>
          <w:sz w:val="24"/>
          <w:szCs w:val="24"/>
        </w:rPr>
        <w:t>How to mitivate employee? Try these low-cost perks monster. Com/workforce management and planning employee performance</w:t>
      </w:r>
      <w:r w:rsidRPr="005F2DE1">
        <w:rPr>
          <w:rFonts w:ascii="Times New Roman" w:hAnsi="Times New Roman"/>
          <w:color w:val="000000" w:themeColor="text1"/>
          <w:sz w:val="24"/>
          <w:szCs w:val="24"/>
        </w:rPr>
        <w:t>, 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 Herrity; </w:t>
      </w:r>
      <w:r w:rsidRPr="005F2DE1">
        <w:rPr>
          <w:rFonts w:ascii="Times New Roman" w:hAnsi="Times New Roman"/>
          <w:i/>
          <w:color w:val="000000" w:themeColor="text1"/>
          <w:sz w:val="24"/>
          <w:szCs w:val="24"/>
        </w:rPr>
        <w:t>How to use motivation in management to help your team updated 2021, published,</w:t>
      </w:r>
      <w:r w:rsidRPr="005F2DE1">
        <w:rPr>
          <w:rFonts w:ascii="Times New Roman" w:hAnsi="Times New Roman"/>
          <w:color w:val="000000" w:themeColor="text1"/>
          <w:sz w:val="24"/>
          <w:szCs w:val="24"/>
        </w:rPr>
        <w:t xml:space="preserve"> 2020.</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 Becknann &amp; H. Heckhausen, </w:t>
      </w:r>
      <w:r w:rsidRPr="005F2DE1">
        <w:rPr>
          <w:rFonts w:ascii="Times New Roman" w:hAnsi="Times New Roman"/>
          <w:i/>
          <w:color w:val="000000" w:themeColor="text1"/>
          <w:sz w:val="24"/>
          <w:szCs w:val="24"/>
        </w:rPr>
        <w:t>Mo tivation as a function of expectancy and incentives</w:t>
      </w:r>
      <w:r w:rsidRPr="005F2DE1">
        <w:rPr>
          <w:rFonts w:ascii="Times New Roman" w:hAnsi="Times New Roman"/>
          <w:color w:val="000000" w:themeColor="text1"/>
          <w:sz w:val="24"/>
          <w:szCs w:val="24"/>
        </w:rPr>
        <w:t xml:space="preserve">. In Heckhamseen J. &amp; Heckhauseen H. (Ed) motivation and action, </w:t>
      </w:r>
      <w:r w:rsidRPr="005F2DE1">
        <w:rPr>
          <w:rFonts w:ascii="Times New Roman" w:hAnsi="Times New Roman"/>
          <w:i/>
          <w:color w:val="000000" w:themeColor="text1"/>
          <w:sz w:val="24"/>
          <w:szCs w:val="24"/>
        </w:rPr>
        <w:t>Cambridge university press,</w:t>
      </w:r>
      <w:r w:rsidRPr="005F2DE1">
        <w:rPr>
          <w:rFonts w:ascii="Times New Roman" w:hAnsi="Times New Roman"/>
          <w:color w:val="000000" w:themeColor="text1"/>
          <w:sz w:val="24"/>
          <w:szCs w:val="24"/>
        </w:rPr>
        <w:t xml:space="preserve"> (2nd edi), 2018, 99-136.</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L.U. Ojogbo; P.N. Ofili &amp; D.A. Anthony, </w:t>
      </w:r>
      <w:r w:rsidRPr="005F2DE1">
        <w:rPr>
          <w:rFonts w:ascii="Times New Roman" w:hAnsi="Times New Roman"/>
          <w:i/>
          <w:color w:val="000000" w:themeColor="text1"/>
          <w:sz w:val="24"/>
          <w:szCs w:val="24"/>
        </w:rPr>
        <w:t xml:space="preserve">Employee motivation and its implication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 in Nigeria media industry, </w:t>
      </w:r>
      <w:r w:rsidRPr="005F2DE1">
        <w:rPr>
          <w:rFonts w:ascii="Times New Roman" w:hAnsi="Times New Roman"/>
          <w:b/>
          <w:color w:val="000000" w:themeColor="text1"/>
          <w:sz w:val="24"/>
          <w:szCs w:val="24"/>
        </w:rPr>
        <w:t>Journal of Applied and Advanced Research,</w:t>
      </w:r>
      <w:r w:rsidRPr="005F2DE1">
        <w:rPr>
          <w:rFonts w:ascii="Times New Roman" w:hAnsi="Times New Roman"/>
          <w:color w:val="000000" w:themeColor="text1"/>
          <w:sz w:val="24"/>
          <w:szCs w:val="24"/>
        </w:rPr>
        <w:t xml:space="preserve"> 3(2), 2018, 32-40. </w:t>
      </w:r>
    </w:p>
    <w:p w:rsidR="001F5594" w:rsidRPr="009A217C" w:rsidRDefault="001F5594" w:rsidP="001F5594">
      <w:pPr>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 Aluko, </w:t>
      </w:r>
      <w:r w:rsidRPr="005F2DE1">
        <w:rPr>
          <w:rFonts w:ascii="Times New Roman" w:hAnsi="Times New Roman"/>
          <w:i/>
          <w:color w:val="000000" w:themeColor="text1"/>
          <w:sz w:val="24"/>
          <w:szCs w:val="24"/>
        </w:rPr>
        <w:t xml:space="preserve">The effect of motivation as a tool for increasing employee efficiency and productivity, </w:t>
      </w:r>
      <w:r w:rsidRPr="005F2DE1">
        <w:rPr>
          <w:rFonts w:ascii="Times New Roman" w:hAnsi="Times New Roman"/>
          <w:color w:val="000000" w:themeColor="text1"/>
          <w:sz w:val="24"/>
          <w:szCs w:val="24"/>
        </w:rPr>
        <w:t>2019.</w:t>
      </w:r>
    </w:p>
    <w:p w:rsidR="001F5594" w:rsidRPr="00610EFC" w:rsidRDefault="001F5594" w:rsidP="001F5594">
      <w:pPr>
        <w:pStyle w:val="ListParagraph"/>
        <w:rPr>
          <w:rFonts w:ascii="Times New Roman" w:hAnsi="Times New Roman"/>
          <w:color w:val="000000" w:themeColor="text1"/>
          <w:sz w:val="24"/>
          <w:szCs w:val="24"/>
        </w:rPr>
      </w:pPr>
    </w:p>
    <w:p w:rsidR="001F5594" w:rsidRPr="00610EFC"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 R. Burns &amp; J. A. Alexander, </w:t>
      </w:r>
      <w:r w:rsidRPr="005F2DE1">
        <w:rPr>
          <w:rFonts w:ascii="Times New Roman" w:hAnsi="Times New Roman"/>
          <w:i/>
          <w:color w:val="000000" w:themeColor="text1"/>
          <w:sz w:val="24"/>
          <w:szCs w:val="24"/>
        </w:rPr>
        <w:t>The impact of employee motivation on organisational commitment, European journal of business and management,</w:t>
      </w:r>
      <w:r w:rsidRPr="005F2DE1">
        <w:rPr>
          <w:rFonts w:ascii="Times New Roman" w:hAnsi="Times New Roman"/>
          <w:color w:val="000000" w:themeColor="text1"/>
          <w:sz w:val="24"/>
          <w:szCs w:val="24"/>
        </w:rPr>
        <w:t xml:space="preserve"> 9(15), 2020, 134-137.</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B. Kurdi; M. Alshurideh &amp; A. Alnaser, </w:t>
      </w:r>
      <w:r w:rsidRPr="005F2DE1">
        <w:rPr>
          <w:rFonts w:ascii="Times New Roman" w:hAnsi="Times New Roman"/>
          <w:i/>
          <w:color w:val="000000" w:themeColor="text1"/>
          <w:sz w:val="24"/>
          <w:szCs w:val="24"/>
        </w:rPr>
        <w:t>The impact of employee satisfaction on customer satisfaction: theoretical and Empirical under pinning management science letters,</w:t>
      </w:r>
      <w:r w:rsidRPr="005F2DE1">
        <w:rPr>
          <w:rFonts w:ascii="Times New Roman" w:hAnsi="Times New Roman"/>
          <w:color w:val="000000" w:themeColor="text1"/>
          <w:sz w:val="24"/>
          <w:szCs w:val="24"/>
        </w:rPr>
        <w:t xml:space="preserve"> 10(15), 2020, 3561-3570.</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Rozi &amp; D. Sunarsi, </w:t>
      </w:r>
      <w:r w:rsidRPr="005F2DE1">
        <w:rPr>
          <w:rFonts w:ascii="Times New Roman" w:hAnsi="Times New Roman"/>
          <w:i/>
          <w:color w:val="000000" w:themeColor="text1"/>
          <w:sz w:val="24"/>
          <w:szCs w:val="24"/>
        </w:rPr>
        <w:t>The influence of motivation and work experience on employee performance at P.I. Yamaha Saka motor in south tangerange journal office</w:t>
      </w:r>
      <w:r w:rsidRPr="005F2DE1">
        <w:rPr>
          <w:rFonts w:ascii="Times New Roman" w:hAnsi="Times New Roman"/>
          <w:color w:val="000000" w:themeColor="text1"/>
          <w:sz w:val="24"/>
          <w:szCs w:val="24"/>
        </w:rPr>
        <w:t>, 5(2), 2020, 65-74.</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Riyanto; E. Endri &amp; N. Herlisha, </w:t>
      </w:r>
      <w:r w:rsidRPr="005F2DE1">
        <w:rPr>
          <w:rFonts w:ascii="Times New Roman" w:hAnsi="Times New Roman"/>
          <w:i/>
          <w:color w:val="000000" w:themeColor="text1"/>
          <w:sz w:val="24"/>
          <w:szCs w:val="24"/>
        </w:rPr>
        <w:t>Effect of work motivation and job satisfaction on employee performance. Mediating role of employee engagement. Problems and perspectives in management,</w:t>
      </w:r>
      <w:r w:rsidRPr="005F2DE1">
        <w:rPr>
          <w:rFonts w:ascii="Times New Roman" w:hAnsi="Times New Roman"/>
          <w:color w:val="000000" w:themeColor="text1"/>
          <w:sz w:val="24"/>
          <w:szCs w:val="24"/>
        </w:rPr>
        <w:t xml:space="preserve"> 19(3), 2021,  162.</w:t>
      </w:r>
    </w:p>
    <w:p w:rsidR="001F5594" w:rsidRPr="00730D54"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Oluwamayowa; G.V. Olubukola &amp; A.A. Adeolu, </w:t>
      </w:r>
      <w:r w:rsidRPr="005F2DE1">
        <w:rPr>
          <w:rFonts w:ascii="Times New Roman" w:hAnsi="Times New Roman"/>
          <w:i/>
          <w:color w:val="000000" w:themeColor="text1"/>
          <w:sz w:val="24"/>
          <w:szCs w:val="24"/>
        </w:rPr>
        <w:t xml:space="preserve">An assessment of the influence of employee motivation on performance output: A case study of Nigerian bottling company. </w:t>
      </w:r>
      <w:r w:rsidRPr="005F2DE1">
        <w:rPr>
          <w:rFonts w:ascii="Times New Roman" w:hAnsi="Times New Roman"/>
          <w:b/>
          <w:color w:val="000000" w:themeColor="text1"/>
          <w:sz w:val="24"/>
          <w:szCs w:val="24"/>
        </w:rPr>
        <w:t>IOSR Journal of Business and Management (IOSR-JBM),</w:t>
      </w:r>
      <w:r w:rsidRPr="005F2DE1">
        <w:rPr>
          <w:rFonts w:ascii="Times New Roman" w:hAnsi="Times New Roman"/>
          <w:color w:val="000000" w:themeColor="text1"/>
          <w:sz w:val="24"/>
          <w:szCs w:val="24"/>
        </w:rPr>
        <w:t xml:space="preserve"> 21(11), 2019, 47-53.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D.A. Siddiqui &amp; N. Rida, </w:t>
      </w:r>
      <w:r w:rsidRPr="005F2DE1">
        <w:rPr>
          <w:rFonts w:ascii="Times New Roman" w:hAnsi="Times New Roman"/>
          <w:i/>
          <w:color w:val="000000" w:themeColor="text1"/>
          <w:sz w:val="24"/>
          <w:szCs w:val="24"/>
        </w:rPr>
        <w:t xml:space="preserve">Impact of motivation on employee performance in Pakistan business management and stategy, </w:t>
      </w:r>
      <w:r w:rsidRPr="005F2DE1">
        <w:rPr>
          <w:rFonts w:ascii="Times New Roman" w:hAnsi="Times New Roman"/>
          <w:color w:val="000000" w:themeColor="text1"/>
          <w:sz w:val="24"/>
          <w:szCs w:val="24"/>
        </w:rPr>
        <w:t>10(1), 2019, 1-22.</w:t>
      </w:r>
    </w:p>
    <w:p w:rsidR="001F5594" w:rsidRPr="005F2DE1" w:rsidRDefault="001F5594" w:rsidP="001F5594">
      <w:pPr>
        <w:spacing w:after="160" w:line="240" w:lineRule="auto"/>
        <w:jc w:val="both"/>
        <w:rPr>
          <w:rFonts w:ascii="Times New Roman" w:hAnsi="Times New Roman"/>
          <w:color w:val="000000" w:themeColor="text1"/>
          <w:sz w:val="1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 L.Z. Elvina &amp; O. Chao. </w:t>
      </w:r>
      <w:r w:rsidRPr="005F2DE1">
        <w:rPr>
          <w:rFonts w:ascii="Times New Roman" w:hAnsi="Times New Roman"/>
          <w:i/>
          <w:color w:val="000000" w:themeColor="text1"/>
          <w:sz w:val="24"/>
          <w:szCs w:val="24"/>
        </w:rPr>
        <w:t>A study on the relationship between motivation and work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IOSR Journal of Business and Management</w:t>
      </w:r>
      <w:r w:rsidRPr="005F2DE1">
        <w:rPr>
          <w:rFonts w:ascii="Times New Roman" w:hAnsi="Times New Roman"/>
          <w:color w:val="000000" w:themeColor="text1"/>
          <w:sz w:val="24"/>
          <w:szCs w:val="24"/>
        </w:rPr>
        <w:t xml:space="preserve"> (IOSR – JBM), 21(3), 2019, 59-68. doi:10.9790/487x-2103025968.</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T.J. Legg &amp; A.S. Longhurst, </w:t>
      </w:r>
      <w:r w:rsidRPr="005F2DE1">
        <w:rPr>
          <w:rFonts w:ascii="Times New Roman" w:hAnsi="Times New Roman"/>
          <w:i/>
          <w:color w:val="000000" w:themeColor="text1"/>
          <w:sz w:val="24"/>
          <w:szCs w:val="24"/>
        </w:rPr>
        <w:t xml:space="preserve">Instrinsic motivation: How to pick up healthy motivation techniques, </w:t>
      </w:r>
      <w:r w:rsidRPr="005F2DE1">
        <w:rPr>
          <w:rFonts w:ascii="Times New Roman" w:hAnsi="Times New Roman"/>
          <w:color w:val="000000" w:themeColor="text1"/>
          <w:sz w:val="24"/>
          <w:szCs w:val="24"/>
        </w:rPr>
        <w:t>2019.</w:t>
      </w:r>
    </w:p>
    <w:p w:rsidR="001F5594" w:rsidRDefault="001F5594" w:rsidP="001F5594">
      <w:pPr>
        <w:pStyle w:val="ListParagraph"/>
        <w:rPr>
          <w:rFonts w:ascii="Times New Roman" w:hAnsi="Times New Roman"/>
          <w:color w:val="000000" w:themeColor="text1"/>
          <w:sz w:val="24"/>
          <w:szCs w:val="24"/>
        </w:rPr>
      </w:pPr>
    </w:p>
    <w:p w:rsidR="001F5594" w:rsidRPr="00610EFC" w:rsidRDefault="001F5594" w:rsidP="001F5594">
      <w:pPr>
        <w:pStyle w:val="ListParagraph"/>
        <w:rPr>
          <w:rFonts w:ascii="Times New Roman" w:hAnsi="Times New Roman"/>
          <w:color w:val="000000" w:themeColor="text1"/>
          <w:sz w:val="24"/>
          <w:szCs w:val="24"/>
        </w:rPr>
      </w:pPr>
    </w:p>
    <w:p w:rsidR="001F5594" w:rsidRPr="00610EFC" w:rsidRDefault="001F5594" w:rsidP="001F5594">
      <w:pPr>
        <w:pStyle w:val="ListParagraph"/>
        <w:numPr>
          <w:ilvl w:val="0"/>
          <w:numId w:val="25"/>
        </w:numPr>
        <w:spacing w:line="240" w:lineRule="auto"/>
        <w:ind w:hanging="720"/>
        <w:jc w:val="both"/>
        <w:rPr>
          <w:rFonts w:ascii="Times New Roman" w:hAnsi="Times New Roman"/>
          <w:color w:val="000000" w:themeColor="text1"/>
          <w:sz w:val="24"/>
          <w:szCs w:val="24"/>
        </w:rPr>
      </w:pPr>
      <w:r w:rsidRPr="00610EFC">
        <w:rPr>
          <w:rFonts w:ascii="Times New Roman" w:hAnsi="Times New Roman"/>
          <w:color w:val="000000" w:themeColor="text1"/>
          <w:sz w:val="24"/>
          <w:szCs w:val="24"/>
        </w:rPr>
        <w:t xml:space="preserve">M. Lopp, </w:t>
      </w:r>
      <w:r w:rsidRPr="00610EFC">
        <w:rPr>
          <w:rFonts w:ascii="Times New Roman" w:hAnsi="Times New Roman"/>
          <w:i/>
          <w:color w:val="000000" w:themeColor="text1"/>
          <w:sz w:val="24"/>
          <w:szCs w:val="24"/>
        </w:rPr>
        <w:t>Managing human,</w:t>
      </w:r>
      <w:r w:rsidRPr="00610EFC">
        <w:rPr>
          <w:rFonts w:ascii="Times New Roman" w:hAnsi="Times New Roman"/>
          <w:color w:val="000000" w:themeColor="text1"/>
          <w:sz w:val="24"/>
          <w:szCs w:val="24"/>
        </w:rPr>
        <w:t xml:space="preserve"> (4th ed.), 2021,  ISBN. 13:978-1484 27155, ISBN-101484271157.</w:t>
      </w:r>
    </w:p>
    <w:p w:rsidR="001F5594" w:rsidRPr="009A217C" w:rsidRDefault="001F5594" w:rsidP="001F5594">
      <w:pPr>
        <w:spacing w:line="240" w:lineRule="auto"/>
        <w:jc w:val="both"/>
        <w:rPr>
          <w:rFonts w:ascii="Times New Roman" w:hAnsi="Times New Roman"/>
          <w:color w:val="000000" w:themeColor="text1"/>
          <w:sz w:val="14"/>
          <w:szCs w:val="24"/>
        </w:rPr>
      </w:pPr>
    </w:p>
    <w:p w:rsidR="001F5594" w:rsidRPr="005F2DE1" w:rsidRDefault="001F5594" w:rsidP="001F5594">
      <w:pPr>
        <w:pStyle w:val="ListParagraph"/>
        <w:numPr>
          <w:ilvl w:val="0"/>
          <w:numId w:val="25"/>
        </w:numPr>
        <w:spacing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S.A. Nwannebiufe; O.O Ogunaike &amp; O. Onayemi, </w:t>
      </w:r>
      <w:r w:rsidRPr="005F2DE1">
        <w:rPr>
          <w:rFonts w:ascii="Times New Roman" w:hAnsi="Times New Roman"/>
          <w:i/>
          <w:color w:val="000000" w:themeColor="text1"/>
          <w:sz w:val="24"/>
          <w:szCs w:val="24"/>
        </w:rPr>
        <w:t xml:space="preserve">Empirical examination of instrinsic motivation as predictor of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w:t>
      </w:r>
      <w:r w:rsidRPr="005F2DE1">
        <w:rPr>
          <w:rFonts w:ascii="Times New Roman" w:hAnsi="Times New Roman"/>
          <w:color w:val="000000" w:themeColor="text1"/>
          <w:sz w:val="24"/>
          <w:szCs w:val="24"/>
        </w:rPr>
        <w:t xml:space="preserve"> 2020.</w:t>
      </w:r>
    </w:p>
    <w:p w:rsidR="001F5594" w:rsidRPr="005F2DE1" w:rsidRDefault="001F5594" w:rsidP="001F5594">
      <w:pPr>
        <w:spacing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Universari, &amp; M. Harson O, </w:t>
      </w:r>
      <w:r w:rsidRPr="005F2DE1">
        <w:rPr>
          <w:rFonts w:ascii="Times New Roman" w:hAnsi="Times New Roman"/>
          <w:i/>
          <w:color w:val="000000" w:themeColor="text1"/>
          <w:sz w:val="24"/>
          <w:szCs w:val="24"/>
        </w:rPr>
        <w:t>Antecedents and consequences of work stress behavior,</w:t>
      </w:r>
      <w:r w:rsidRPr="005F2DE1">
        <w:rPr>
          <w:rFonts w:ascii="Times New Roman" w:hAnsi="Times New Roman"/>
          <w:color w:val="000000" w:themeColor="text1"/>
          <w:sz w:val="24"/>
          <w:szCs w:val="24"/>
        </w:rPr>
        <w:t xml:space="preserve"> 5(1), 2021,  46-63, Doi:10.26623/ebsj.3362.</w:t>
      </w:r>
    </w:p>
    <w:p w:rsidR="001F5594" w:rsidRPr="005F2DE1" w:rsidRDefault="001F5594" w:rsidP="001F5594">
      <w:pPr>
        <w:spacing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Sulishyani, Udin &amp; E. Rahardja, </w:t>
      </w:r>
      <w:r w:rsidRPr="005F2DE1">
        <w:rPr>
          <w:rFonts w:ascii="Times New Roman" w:hAnsi="Times New Roman"/>
          <w:i/>
          <w:color w:val="000000" w:themeColor="text1"/>
          <w:sz w:val="24"/>
          <w:szCs w:val="24"/>
        </w:rPr>
        <w:t>Examining the effect of transformational leadership, extrinsic reward and knowledge sharing on the creative performance of Indonesian SMEz. Quality-Access to success</w:t>
      </w:r>
      <w:r w:rsidRPr="005F2DE1">
        <w:rPr>
          <w:rFonts w:ascii="Times New Roman" w:hAnsi="Times New Roman"/>
          <w:color w:val="000000" w:themeColor="text1"/>
          <w:sz w:val="24"/>
          <w:szCs w:val="24"/>
        </w:rPr>
        <w:t>, 19(167), 2018, 63-67.</w:t>
      </w:r>
    </w:p>
    <w:p w:rsidR="001F5594" w:rsidRPr="005F2DE1" w:rsidRDefault="001F5594" w:rsidP="001F5594">
      <w:pPr>
        <w:spacing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 Bratton; </w:t>
      </w:r>
      <w:r w:rsidRPr="005F2DE1">
        <w:rPr>
          <w:rFonts w:ascii="Times New Roman" w:hAnsi="Times New Roman"/>
          <w:i/>
          <w:color w:val="000000" w:themeColor="text1"/>
          <w:sz w:val="24"/>
          <w:szCs w:val="24"/>
        </w:rPr>
        <w:t xml:space="preserve">Work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behavior,</w:t>
      </w:r>
      <w:r w:rsidRPr="005F2DE1">
        <w:rPr>
          <w:rFonts w:ascii="Times New Roman" w:hAnsi="Times New Roman"/>
          <w:color w:val="000000" w:themeColor="text1"/>
          <w:sz w:val="24"/>
          <w:szCs w:val="24"/>
        </w:rPr>
        <w:t xml:space="preserve"> New York, (4th ed.), 2020, NISBN-10 1352010976, ISBN-13978-1352010978</w:t>
      </w:r>
    </w:p>
    <w:p w:rsidR="001F5594" w:rsidRDefault="001F5594" w:rsidP="001F5594">
      <w:pPr>
        <w:spacing w:after="160" w:line="240" w:lineRule="auto"/>
        <w:jc w:val="both"/>
        <w:rPr>
          <w:rFonts w:ascii="Times New Roman" w:hAnsi="Times New Roman"/>
          <w:color w:val="000000" w:themeColor="text1"/>
          <w:sz w:val="10"/>
          <w:szCs w:val="24"/>
        </w:rPr>
      </w:pPr>
    </w:p>
    <w:p w:rsidR="001F5594" w:rsidRPr="00610EFC" w:rsidRDefault="001F5594" w:rsidP="001F5594">
      <w:pPr>
        <w:spacing w:after="160" w:line="240" w:lineRule="auto"/>
        <w:jc w:val="both"/>
        <w:rPr>
          <w:rFonts w:ascii="Times New Roman" w:hAnsi="Times New Roman"/>
          <w:color w:val="000000" w:themeColor="text1"/>
          <w:sz w:val="10"/>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O.D. Adewale, </w:t>
      </w:r>
      <w:r w:rsidRPr="005F2DE1">
        <w:rPr>
          <w:rFonts w:ascii="Times New Roman" w:hAnsi="Times New Roman"/>
          <w:i/>
          <w:color w:val="000000" w:themeColor="text1"/>
          <w:sz w:val="24"/>
          <w:szCs w:val="24"/>
        </w:rPr>
        <w:t>Labour turnover and productivity among employees in selected brewing firms in South Western Nigeria.</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Small Business and Entrepreneurship Research,</w:t>
      </w:r>
      <w:r w:rsidRPr="005F2DE1">
        <w:rPr>
          <w:rFonts w:ascii="Times New Roman" w:hAnsi="Times New Roman"/>
          <w:color w:val="000000" w:themeColor="text1"/>
          <w:sz w:val="24"/>
          <w:szCs w:val="24"/>
        </w:rPr>
        <w:t xml:space="preserve"> 5(4), 2017, 17.</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U.O. Esione; F.C. Osita &amp; C.D. Ngige, </w:t>
      </w:r>
      <w:r w:rsidRPr="005F2DE1">
        <w:rPr>
          <w:rFonts w:ascii="Times New Roman" w:hAnsi="Times New Roman"/>
          <w:i/>
          <w:color w:val="000000" w:themeColor="text1"/>
          <w:sz w:val="24"/>
          <w:szCs w:val="24"/>
        </w:rPr>
        <w:t>Effect of reward in performance of workers in Nigeria public sector,</w:t>
      </w:r>
      <w:r w:rsidRPr="005F2DE1">
        <w:rPr>
          <w:rFonts w:ascii="Times New Roman" w:hAnsi="Times New Roman"/>
          <w:color w:val="000000" w:themeColor="text1"/>
          <w:sz w:val="24"/>
          <w:szCs w:val="24"/>
        </w:rPr>
        <w:t xml:space="preserve"> 2020.</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Nwa-Amakaochi &amp; O.I. Emmanuel, </w:t>
      </w:r>
      <w:r w:rsidRPr="005F2DE1">
        <w:rPr>
          <w:rFonts w:ascii="Times New Roman" w:hAnsi="Times New Roman"/>
          <w:i/>
          <w:color w:val="000000" w:themeColor="text1"/>
          <w:sz w:val="24"/>
          <w:szCs w:val="24"/>
        </w:rPr>
        <w:t xml:space="preserve">Factoring motivation in boosting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Morale. A study of select/financial institution in Nigeria,</w:t>
      </w:r>
      <w:r w:rsidRPr="005F2DE1">
        <w:rPr>
          <w:rFonts w:ascii="Times New Roman" w:hAnsi="Times New Roman"/>
          <w:color w:val="000000" w:themeColor="text1"/>
          <w:sz w:val="24"/>
          <w:szCs w:val="24"/>
        </w:rPr>
        <w:t xml:space="preserve"> vol 4 issue 1, 2022, ISSN 2651-5903 print 2651-289 X online.</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A. Fishbach, </w:t>
      </w:r>
      <w:r w:rsidRPr="005F2DE1">
        <w:rPr>
          <w:rFonts w:ascii="Times New Roman" w:hAnsi="Times New Roman"/>
          <w:i/>
          <w:color w:val="000000" w:themeColor="text1"/>
          <w:sz w:val="24"/>
          <w:szCs w:val="24"/>
        </w:rPr>
        <w:t xml:space="preserve">Personal productivity: How to keep working when you’re not feeling it, </w:t>
      </w:r>
      <w:r w:rsidRPr="005F2DE1">
        <w:rPr>
          <w:rFonts w:ascii="Times New Roman" w:hAnsi="Times New Roman"/>
          <w:color w:val="000000" w:themeColor="text1"/>
          <w:sz w:val="24"/>
          <w:szCs w:val="24"/>
        </w:rPr>
        <w:t>(2018).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 Ibrahim &amp; H. Bahyaye, </w:t>
      </w:r>
      <w:r w:rsidRPr="005F2DE1">
        <w:rPr>
          <w:rFonts w:ascii="Times New Roman" w:hAnsi="Times New Roman"/>
          <w:i/>
          <w:color w:val="000000" w:themeColor="text1"/>
          <w:sz w:val="24"/>
          <w:szCs w:val="24"/>
        </w:rPr>
        <w:t>Participative management and employee participate. Its impact on decision making and productivity in Nigeria</w:t>
      </w:r>
      <w:r w:rsidRPr="005F2DE1">
        <w:rPr>
          <w:rFonts w:ascii="Times New Roman" w:hAnsi="Times New Roman"/>
          <w:color w:val="000000" w:themeColor="text1"/>
          <w:sz w:val="24"/>
          <w:szCs w:val="24"/>
        </w:rPr>
        <w:t>, 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Akerele, </w:t>
      </w:r>
      <w:r w:rsidRPr="005F2DE1">
        <w:rPr>
          <w:rFonts w:ascii="Times New Roman" w:hAnsi="Times New Roman"/>
          <w:i/>
          <w:color w:val="000000" w:themeColor="text1"/>
          <w:sz w:val="24"/>
          <w:szCs w:val="24"/>
        </w:rPr>
        <w:t>The role of labour turnover in productivity,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Nigeria Journal of Industries Relation Association,</w:t>
      </w:r>
      <w:r w:rsidRPr="005F2DE1">
        <w:rPr>
          <w:rFonts w:ascii="Times New Roman" w:hAnsi="Times New Roman"/>
          <w:color w:val="000000" w:themeColor="text1"/>
          <w:sz w:val="24"/>
          <w:szCs w:val="24"/>
        </w:rPr>
        <w:t xml:space="preserve"> Vol 5, 2017.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S.T. Akinyele, </w:t>
      </w:r>
      <w:r w:rsidRPr="005F2DE1">
        <w:rPr>
          <w:rFonts w:ascii="Times New Roman" w:hAnsi="Times New Roman"/>
          <w:i/>
          <w:color w:val="000000" w:themeColor="text1"/>
          <w:sz w:val="24"/>
          <w:szCs w:val="24"/>
        </w:rPr>
        <w:t>A critical assessment of environmental impact worker’s productivity in Nigeria</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Research Journal on Business Management</w:t>
      </w:r>
      <w:r w:rsidRPr="005F2DE1">
        <w:rPr>
          <w:rFonts w:ascii="Times New Roman" w:hAnsi="Times New Roman"/>
          <w:color w:val="000000" w:themeColor="text1"/>
          <w:sz w:val="24"/>
          <w:szCs w:val="24"/>
        </w:rPr>
        <w:t>, 1(1), 2017, 50-61.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Choudhany, </w:t>
      </w:r>
      <w:r w:rsidRPr="005F2DE1">
        <w:rPr>
          <w:rFonts w:ascii="Times New Roman" w:hAnsi="Times New Roman"/>
          <w:i/>
          <w:color w:val="000000" w:themeColor="text1"/>
          <w:sz w:val="24"/>
          <w:szCs w:val="24"/>
        </w:rPr>
        <w:t xml:space="preserve">Employmee welfare: A scheme of wise investment, </w:t>
      </w:r>
      <w:r w:rsidRPr="005F2DE1">
        <w:rPr>
          <w:rFonts w:ascii="Times New Roman" w:hAnsi="Times New Roman"/>
          <w:b/>
          <w:color w:val="000000" w:themeColor="text1"/>
          <w:sz w:val="24"/>
          <w:szCs w:val="24"/>
        </w:rPr>
        <w:t xml:space="preserve">International Journal of Advance Education and Research, </w:t>
      </w:r>
      <w:r w:rsidRPr="005F2DE1">
        <w:rPr>
          <w:rFonts w:ascii="Times New Roman" w:hAnsi="Times New Roman"/>
          <w:color w:val="000000" w:themeColor="text1"/>
          <w:sz w:val="24"/>
          <w:szCs w:val="24"/>
        </w:rPr>
        <w:t>2(1), 2017, 01-06.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 Kanimozhi &amp; A. Vinothkumar. </w:t>
      </w:r>
      <w:r w:rsidRPr="005F2DE1">
        <w:rPr>
          <w:rFonts w:ascii="Times New Roman" w:hAnsi="Times New Roman"/>
          <w:i/>
          <w:color w:val="000000" w:themeColor="text1"/>
          <w:sz w:val="24"/>
          <w:szCs w:val="24"/>
        </w:rPr>
        <w:t>Effectiveness of employee morale and its impact on employee relations in manufacturing industry,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emerging technologies and innovative research</w:t>
      </w:r>
      <w:r w:rsidRPr="005F2DE1">
        <w:rPr>
          <w:rFonts w:ascii="Times New Roman" w:hAnsi="Times New Roman"/>
          <w:color w:val="000000" w:themeColor="text1"/>
          <w:sz w:val="24"/>
          <w:szCs w:val="24"/>
        </w:rPr>
        <w:t>, 3(11), 2018, 506-512.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 Pathnaik &amp; L. Kesari Jena, </w:t>
      </w:r>
      <w:r w:rsidRPr="005F2DE1">
        <w:rPr>
          <w:rFonts w:ascii="Times New Roman" w:hAnsi="Times New Roman"/>
          <w:i/>
          <w:color w:val="000000" w:themeColor="text1"/>
          <w:sz w:val="24"/>
          <w:szCs w:val="24"/>
        </w:rPr>
        <w:t>Mindfulness, remote engagement and employee morale. Conceptual analysis to address the “new normal”,</w:t>
      </w:r>
      <w:r w:rsidRPr="005F2DE1">
        <w:rPr>
          <w:rFonts w:ascii="Times New Roman" w:hAnsi="Times New Roman"/>
          <w:color w:val="000000" w:themeColor="text1"/>
          <w:sz w:val="24"/>
          <w:szCs w:val="24"/>
        </w:rPr>
        <w:t xml:space="preserve"> 29(1), 2021, Doi:10.1108/IJOA.06-2020-2267.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R.K. Kimberly; S.M. Kimberly; R.D. Jared &amp; R. Danielle, </w:t>
      </w:r>
      <w:r w:rsidRPr="005F2DE1">
        <w:rPr>
          <w:rFonts w:ascii="Times New Roman" w:hAnsi="Times New Roman"/>
          <w:i/>
          <w:color w:val="000000" w:themeColor="text1"/>
          <w:sz w:val="24"/>
          <w:szCs w:val="24"/>
        </w:rPr>
        <w:t xml:space="preserve">Individual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correlates of morale among workers in a youth and family court agency,</w:t>
      </w:r>
      <w:r w:rsidRPr="005F2DE1">
        <w:rPr>
          <w:rFonts w:ascii="Times New Roman" w:hAnsi="Times New Roman"/>
          <w:color w:val="000000" w:themeColor="text1"/>
          <w:sz w:val="24"/>
          <w:szCs w:val="24"/>
        </w:rPr>
        <w:t xml:space="preserve"> 2022, Doi:10.1177/00111287221115646.</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 Danaeefard &amp; A.A. Zahi Torshab, </w:t>
      </w:r>
      <w:r w:rsidRPr="005F2DE1">
        <w:rPr>
          <w:rFonts w:ascii="Times New Roman" w:hAnsi="Times New Roman"/>
          <w:i/>
          <w:color w:val="000000" w:themeColor="text1"/>
          <w:sz w:val="24"/>
          <w:szCs w:val="24"/>
        </w:rPr>
        <w:t>Explaining the mediating innovative work behavior, Evidence from the public sector of Iran,</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Public Admisitration,</w:t>
      </w:r>
      <w:r w:rsidRPr="005F2DE1">
        <w:rPr>
          <w:rFonts w:ascii="Times New Roman" w:hAnsi="Times New Roman"/>
          <w:color w:val="000000" w:themeColor="text1"/>
          <w:sz w:val="24"/>
          <w:szCs w:val="24"/>
        </w:rPr>
        <w:t xml:space="preserve"> 44(1), 2021,  1-20; Doi:10.1080/01900692.2021.1891424.</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 Tana &amp; D. Ding, </w:t>
      </w:r>
      <w:r w:rsidRPr="005F2DE1">
        <w:rPr>
          <w:rFonts w:ascii="Times New Roman" w:hAnsi="Times New Roman"/>
          <w:i/>
          <w:color w:val="000000" w:themeColor="text1"/>
          <w:sz w:val="24"/>
          <w:szCs w:val="24"/>
        </w:rPr>
        <w:t xml:space="preserve">Why am I still doing this job? The examination of family motivation on employees’ work behaviours under abusive supervision, </w:t>
      </w:r>
      <w:r w:rsidRPr="005F2DE1">
        <w:rPr>
          <w:rFonts w:ascii="Times New Roman" w:hAnsi="Times New Roman"/>
          <w:b/>
          <w:color w:val="000000" w:themeColor="text1"/>
          <w:sz w:val="24"/>
          <w:szCs w:val="24"/>
        </w:rPr>
        <w:t>Personnel Review,</w:t>
      </w:r>
      <w:r w:rsidRPr="005F2DE1">
        <w:rPr>
          <w:rFonts w:ascii="Times New Roman" w:hAnsi="Times New Roman"/>
          <w:color w:val="000000" w:themeColor="text1"/>
          <w:sz w:val="24"/>
          <w:szCs w:val="24"/>
        </w:rPr>
        <w:t xml:space="preserve"> 47(2), 2018, 378-402. </w:t>
      </w:r>
      <w:hyperlink r:id="rId10" w:history="1">
        <w:r w:rsidRPr="005F2DE1">
          <w:rPr>
            <w:rStyle w:val="Hyperlink"/>
            <w:rFonts w:ascii="Times New Roman" w:hAnsi="Times New Roman"/>
            <w:color w:val="000000" w:themeColor="text1"/>
            <w:sz w:val="24"/>
            <w:szCs w:val="24"/>
            <w:u w:val="none"/>
          </w:rPr>
          <w:t>https://doi:org/10.1108/PR-07-2016-0162</w:t>
        </w:r>
      </w:hyperlink>
      <w:r w:rsidRPr="005F2DE1">
        <w:rPr>
          <w:rFonts w:ascii="Times New Roman" w:hAnsi="Times New Roman"/>
          <w:color w:val="000000" w:themeColor="text1"/>
          <w:sz w:val="24"/>
          <w:szCs w:val="24"/>
        </w:rPr>
        <w:t>.</w:t>
      </w:r>
    </w:p>
    <w:p w:rsidR="001F5594" w:rsidRPr="00EF4C9D"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J.R. Cheema &amp; M. Asraf-ul Hag, </w:t>
      </w:r>
      <w:r w:rsidRPr="005F2DE1">
        <w:rPr>
          <w:rFonts w:ascii="Times New Roman" w:hAnsi="Times New Roman"/>
          <w:i/>
          <w:color w:val="000000" w:themeColor="text1"/>
          <w:sz w:val="24"/>
          <w:szCs w:val="24"/>
        </w:rPr>
        <w:t xml:space="preserve">Effect of staffs participation, morale and shortage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performance, </w:t>
      </w:r>
      <w:r w:rsidRPr="005F2DE1">
        <w:rPr>
          <w:rFonts w:ascii="Times New Roman" w:hAnsi="Times New Roman"/>
          <w:b/>
          <w:i/>
          <w:color w:val="000000" w:themeColor="text1"/>
          <w:sz w:val="24"/>
          <w:szCs w:val="24"/>
        </w:rPr>
        <w:t>A</w:t>
      </w:r>
      <w:r w:rsidRPr="005F2DE1">
        <w:rPr>
          <w:rFonts w:ascii="Times New Roman" w:hAnsi="Times New Roman"/>
          <w:b/>
          <w:color w:val="000000" w:themeColor="text1"/>
          <w:sz w:val="24"/>
          <w:szCs w:val="24"/>
        </w:rPr>
        <w:t xml:space="preserve">n International Survey Issues in Educational Research, </w:t>
      </w:r>
      <w:r w:rsidRPr="005F2DE1">
        <w:rPr>
          <w:rFonts w:ascii="Times New Roman" w:hAnsi="Times New Roman"/>
          <w:color w:val="000000" w:themeColor="text1"/>
          <w:sz w:val="24"/>
          <w:szCs w:val="24"/>
        </w:rPr>
        <w:t>27(4), 2017, pp. 677-696.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 Van. Den Bosch &amp; T. Taris, </w:t>
      </w:r>
      <w:r w:rsidRPr="005F2DE1">
        <w:rPr>
          <w:rFonts w:ascii="Times New Roman" w:hAnsi="Times New Roman"/>
          <w:i/>
          <w:color w:val="000000" w:themeColor="text1"/>
          <w:sz w:val="24"/>
          <w:szCs w:val="24"/>
        </w:rPr>
        <w:t>Authenticity at work: Its relations with worker motivation and well-being frontiers in communication,</w:t>
      </w:r>
      <w:r w:rsidRPr="005F2DE1">
        <w:rPr>
          <w:rFonts w:ascii="Times New Roman" w:hAnsi="Times New Roman"/>
          <w:color w:val="000000" w:themeColor="text1"/>
          <w:sz w:val="24"/>
          <w:szCs w:val="24"/>
        </w:rPr>
        <w:t xml:space="preserve"> 3(21), 2018,  </w:t>
      </w:r>
      <w:hyperlink r:id="rId11" w:history="1">
        <w:r w:rsidRPr="005F2DE1">
          <w:rPr>
            <w:rStyle w:val="Hyperlink"/>
            <w:rFonts w:ascii="Times New Roman" w:hAnsi="Times New Roman"/>
            <w:color w:val="000000" w:themeColor="text1"/>
            <w:sz w:val="24"/>
            <w:szCs w:val="24"/>
            <w:u w:val="none"/>
          </w:rPr>
          <w:t>https://doi:org/10.3389/fcomm.2018.00021</w:t>
        </w:r>
      </w:hyperlink>
      <w:r w:rsidRPr="005F2DE1">
        <w:rPr>
          <w:rFonts w:ascii="Times New Roman" w:hAnsi="Times New Roman"/>
          <w:color w:val="000000" w:themeColor="text1"/>
          <w:sz w:val="24"/>
          <w:szCs w:val="24"/>
        </w:rPr>
        <w:t>.</w:t>
      </w:r>
    </w:p>
    <w:p w:rsidR="001F5594" w:rsidRPr="00730D54"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A.G. Ravi &amp; P.S. Devi, </w:t>
      </w:r>
      <w:r w:rsidRPr="005F2DE1">
        <w:rPr>
          <w:rFonts w:ascii="Times New Roman" w:hAnsi="Times New Roman"/>
          <w:i/>
          <w:color w:val="000000" w:themeColor="text1"/>
          <w:sz w:val="24"/>
          <w:szCs w:val="24"/>
        </w:rPr>
        <w:t>A study of employee morale with special references to butterfly Grand himathi appliance pvt. Itd.</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 xml:space="preserve">International Journal of Pure and Applied Mathematics, </w:t>
      </w:r>
      <w:r w:rsidRPr="005F2DE1">
        <w:rPr>
          <w:rFonts w:ascii="Times New Roman" w:hAnsi="Times New Roman"/>
          <w:color w:val="000000" w:themeColor="text1"/>
          <w:sz w:val="24"/>
          <w:szCs w:val="24"/>
        </w:rPr>
        <w:t>119(2), 2018, 14993-15010.</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Rozi &amp; D. Sunarsi, </w:t>
      </w:r>
      <w:r w:rsidRPr="005F2DE1">
        <w:rPr>
          <w:rFonts w:ascii="Times New Roman" w:hAnsi="Times New Roman"/>
          <w:i/>
          <w:color w:val="000000" w:themeColor="text1"/>
          <w:sz w:val="24"/>
          <w:szCs w:val="24"/>
        </w:rPr>
        <w:t>The influence of motivation and work experience on employee performance at P. T. Yamaha Saka motor in South Targerang,</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office</w:t>
      </w:r>
      <w:r w:rsidRPr="005F2DE1">
        <w:rPr>
          <w:rFonts w:ascii="Times New Roman" w:hAnsi="Times New Roman"/>
          <w:color w:val="000000" w:themeColor="text1"/>
          <w:sz w:val="24"/>
          <w:szCs w:val="24"/>
        </w:rPr>
        <w:t>, 5(2), 2020, 65-74.</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Reizer; Y. Brender-llan &amp; Z. Sheaffer, </w:t>
      </w:r>
      <w:r w:rsidRPr="005F2DE1">
        <w:rPr>
          <w:rFonts w:ascii="Times New Roman" w:hAnsi="Times New Roman"/>
          <w:i/>
          <w:color w:val="000000" w:themeColor="text1"/>
          <w:sz w:val="24"/>
          <w:szCs w:val="24"/>
        </w:rPr>
        <w:t>Employee motivation emotions and performance: a longitudinal diary study,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manageria psycology</w:t>
      </w:r>
      <w:r w:rsidRPr="005F2DE1">
        <w:rPr>
          <w:rFonts w:ascii="Times New Roman" w:hAnsi="Times New Roman"/>
          <w:color w:val="000000" w:themeColor="text1"/>
          <w:sz w:val="24"/>
          <w:szCs w:val="24"/>
        </w:rPr>
        <w:t xml:space="preserve">, 34(6), 2019, 415-428. </w:t>
      </w:r>
      <w:hyperlink r:id="rId12" w:history="1">
        <w:r w:rsidRPr="005F2DE1">
          <w:rPr>
            <w:rStyle w:val="Hyperlink"/>
            <w:rFonts w:ascii="Times New Roman" w:hAnsi="Times New Roman"/>
            <w:color w:val="000000" w:themeColor="text1"/>
            <w:sz w:val="24"/>
            <w:szCs w:val="24"/>
            <w:u w:val="none"/>
          </w:rPr>
          <w:t>https://doi.org/10.1108/Imp-07-2018-0299</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Bashaer &amp; S. Singh, </w:t>
      </w:r>
      <w:r w:rsidRPr="005F2DE1">
        <w:rPr>
          <w:rFonts w:ascii="Times New Roman" w:hAnsi="Times New Roman"/>
          <w:i/>
          <w:color w:val="000000" w:themeColor="text1"/>
          <w:sz w:val="24"/>
          <w:szCs w:val="24"/>
        </w:rPr>
        <w:t xml:space="preserve">Determinant of Organisational performance: </w:t>
      </w:r>
      <w:r w:rsidRPr="005F2DE1">
        <w:rPr>
          <w:rFonts w:ascii="Times New Roman" w:hAnsi="Times New Roman"/>
          <w:b/>
          <w:color w:val="000000" w:themeColor="text1"/>
          <w:sz w:val="24"/>
          <w:szCs w:val="24"/>
        </w:rPr>
        <w:t>A Proposed Framework International Journals of Productivity and Performance Management Article Information:</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Productivity and Performance Management</w:t>
      </w:r>
      <w:r w:rsidRPr="005F2DE1">
        <w:rPr>
          <w:rFonts w:ascii="Times New Roman" w:hAnsi="Times New Roman"/>
          <w:color w:val="000000" w:themeColor="text1"/>
          <w:sz w:val="24"/>
          <w:szCs w:val="24"/>
        </w:rPr>
        <w:t>, 65(Dec)</w:t>
      </w:r>
      <w:r>
        <w:rPr>
          <w:rFonts w:ascii="Times New Roman" w:hAnsi="Times New Roman"/>
          <w:color w:val="000000" w:themeColor="text1"/>
          <w:sz w:val="24"/>
          <w:szCs w:val="24"/>
        </w:rPr>
        <w:t>, 2019, pp. 844-859, doi:1</w:t>
      </w:r>
      <w:r w:rsidRPr="005F2DE1">
        <w:rPr>
          <w:rFonts w:ascii="Times New Roman" w:hAnsi="Times New Roman"/>
          <w:color w:val="000000" w:themeColor="text1"/>
          <w:sz w:val="24"/>
          <w:szCs w:val="24"/>
        </w:rPr>
        <w:t>/ijppm-02-2016-0038.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S.M. Heathfield. </w:t>
      </w:r>
      <w:r w:rsidRPr="005F2DE1">
        <w:rPr>
          <w:rFonts w:ascii="Times New Roman" w:hAnsi="Times New Roman"/>
          <w:i/>
          <w:color w:val="000000" w:themeColor="text1"/>
          <w:sz w:val="24"/>
          <w:szCs w:val="24"/>
        </w:rPr>
        <w:t>You can boost employee morale,</w:t>
      </w:r>
      <w:r w:rsidRPr="005F2DE1">
        <w:rPr>
          <w:rFonts w:ascii="Times New Roman" w:hAnsi="Times New Roman"/>
          <w:color w:val="000000" w:themeColor="text1"/>
          <w:sz w:val="24"/>
          <w:szCs w:val="24"/>
        </w:rPr>
        <w:t xml:space="preserve"> 2018, Available: </w:t>
      </w:r>
      <w:hyperlink r:id="rId13" w:history="1">
        <w:r w:rsidRPr="005F2DE1">
          <w:rPr>
            <w:rStyle w:val="Hyperlink"/>
            <w:rFonts w:ascii="Times New Roman" w:hAnsi="Times New Roman"/>
            <w:color w:val="000000" w:themeColor="text1"/>
            <w:sz w:val="24"/>
            <w:szCs w:val="24"/>
            <w:u w:val="none"/>
          </w:rPr>
          <w:t>https://www.thebalancecareers.com/you-can-boost-employee-morale-1918107</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 E. Scofield; M. Price; A. Flores &amp; E. C. Merkle, </w:t>
      </w:r>
      <w:r w:rsidRPr="005F2DE1">
        <w:rPr>
          <w:rFonts w:ascii="Times New Roman" w:hAnsi="Times New Roman"/>
          <w:i/>
          <w:color w:val="000000" w:themeColor="text1"/>
          <w:sz w:val="24"/>
          <w:szCs w:val="24"/>
        </w:rPr>
        <w:t>Repetition Attenuates the influence of recency on recognition memory: Behavioral and electrophysiological evidence,</w:t>
      </w:r>
      <w:r w:rsidRPr="005F2DE1">
        <w:rPr>
          <w:rFonts w:ascii="Times New Roman" w:hAnsi="Times New Roman"/>
          <w:color w:val="000000" w:themeColor="text1"/>
          <w:sz w:val="24"/>
          <w:szCs w:val="24"/>
        </w:rPr>
        <w:t xml:space="preserve"> 2019, Doi:10.1101/826693. License:cc By – ND.4.0</w:t>
      </w:r>
    </w:p>
    <w:p w:rsidR="001F5594" w:rsidRPr="00610EFC" w:rsidRDefault="001F5594" w:rsidP="001F5594">
      <w:pPr>
        <w:spacing w:after="160" w:line="240" w:lineRule="auto"/>
        <w:jc w:val="both"/>
        <w:rPr>
          <w:rFonts w:ascii="Times New Roman" w:hAnsi="Times New Roman"/>
          <w:color w:val="000000" w:themeColor="text1"/>
          <w:sz w:val="32"/>
          <w:szCs w:val="24"/>
        </w:rPr>
      </w:pPr>
    </w:p>
    <w:p w:rsidR="001F5594" w:rsidRPr="00610EFC"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610EFC">
        <w:rPr>
          <w:rFonts w:ascii="Times New Roman" w:hAnsi="Times New Roman"/>
          <w:color w:val="000000" w:themeColor="text1"/>
          <w:sz w:val="24"/>
          <w:szCs w:val="24"/>
        </w:rPr>
        <w:t xml:space="preserve">S. Graelz; J. Daume &amp; T. Graber. </w:t>
      </w:r>
      <w:r w:rsidRPr="00610EFC">
        <w:rPr>
          <w:rFonts w:ascii="Times New Roman" w:hAnsi="Times New Roman"/>
          <w:i/>
          <w:color w:val="000000" w:themeColor="text1"/>
          <w:sz w:val="24"/>
          <w:szCs w:val="24"/>
        </w:rPr>
        <w:t>Alterations in oscillatory cortical activity indicate changes in mnemonic processing during continuous item recognition,</w:t>
      </w:r>
      <w:r w:rsidRPr="00610EFC">
        <w:rPr>
          <w:rFonts w:ascii="Times New Roman" w:hAnsi="Times New Roman"/>
          <w:color w:val="000000" w:themeColor="text1"/>
          <w:sz w:val="24"/>
          <w:szCs w:val="24"/>
        </w:rPr>
        <w:t xml:space="preserve"> </w:t>
      </w:r>
      <w:r w:rsidRPr="00610EFC">
        <w:rPr>
          <w:rFonts w:ascii="Times New Roman" w:hAnsi="Times New Roman"/>
          <w:b/>
          <w:color w:val="000000" w:themeColor="text1"/>
          <w:sz w:val="24"/>
          <w:szCs w:val="24"/>
        </w:rPr>
        <w:t>Experimental brain research,</w:t>
      </w:r>
      <w:r w:rsidRPr="00610EFC">
        <w:rPr>
          <w:rFonts w:ascii="Times New Roman" w:hAnsi="Times New Roman"/>
          <w:color w:val="000000" w:themeColor="text1"/>
          <w:sz w:val="24"/>
          <w:szCs w:val="24"/>
        </w:rPr>
        <w:t xml:space="preserve"> 237(2), 2018, 573-583. https//www.doi.org/10.1007/500221-018-5439-4.</w:t>
      </w: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R. K. Bosire, J. Muya &amp; D. Matula, Employee Recognition programs and employee output as moderated by workers’ union activities: </w:t>
      </w:r>
      <w:r>
        <w:rPr>
          <w:rFonts w:ascii="Times New Roman" w:hAnsi="Times New Roman"/>
          <w:b/>
          <w:color w:val="000000" w:themeColor="text1"/>
          <w:sz w:val="24"/>
          <w:szCs w:val="24"/>
        </w:rPr>
        <w:t>Saudi Journal of Business Management Studies,</w:t>
      </w:r>
      <w:r>
        <w:rPr>
          <w:rFonts w:ascii="Times New Roman" w:hAnsi="Times New Roman"/>
          <w:color w:val="000000" w:themeColor="text1"/>
          <w:sz w:val="24"/>
          <w:szCs w:val="24"/>
        </w:rPr>
        <w:t xml:space="preserve"> 6(3) </w:t>
      </w:r>
      <w:r w:rsidRPr="00534B20">
        <w:rPr>
          <w:rFonts w:ascii="Times New Roman" w:hAnsi="Times New Roman"/>
          <w:color w:val="000000" w:themeColor="text1"/>
          <w:sz w:val="24"/>
          <w:szCs w:val="24"/>
        </w:rPr>
        <w:t>2021</w:t>
      </w:r>
      <w:r>
        <w:rPr>
          <w:rFonts w:ascii="Times New Roman" w:hAnsi="Times New Roman"/>
          <w:color w:val="000000" w:themeColor="text1"/>
          <w:sz w:val="24"/>
          <w:szCs w:val="24"/>
        </w:rPr>
        <w:t xml:space="preserve">, 61-70. </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L.K. Jena &amp; S. Pradha, </w:t>
      </w:r>
      <w:r w:rsidRPr="005F2DE1">
        <w:rPr>
          <w:rFonts w:ascii="Times New Roman" w:hAnsi="Times New Roman"/>
          <w:i/>
          <w:color w:val="000000" w:themeColor="text1"/>
          <w:sz w:val="24"/>
          <w:szCs w:val="24"/>
        </w:rPr>
        <w:t xml:space="preserve">Joy at work: Initial measurement and validation in Indian context, </w:t>
      </w:r>
      <w:r w:rsidRPr="005F2DE1">
        <w:rPr>
          <w:rFonts w:ascii="Times New Roman" w:hAnsi="Times New Roman"/>
          <w:b/>
          <w:color w:val="000000" w:themeColor="text1"/>
          <w:sz w:val="24"/>
          <w:szCs w:val="24"/>
        </w:rPr>
        <w:t>The Psychologist Manager Journal,</w:t>
      </w:r>
      <w:r w:rsidRPr="005F2DE1">
        <w:rPr>
          <w:rFonts w:ascii="Times New Roman" w:hAnsi="Times New Roman"/>
          <w:color w:val="000000" w:themeColor="text1"/>
          <w:sz w:val="24"/>
          <w:szCs w:val="24"/>
        </w:rPr>
        <w:t xml:space="preserve"> vol 20 no 2, 2017, pp 106-122.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C. Krekel; G. ward &amp; J. E. De Neve, </w:t>
      </w:r>
      <w:r w:rsidRPr="005F2DE1">
        <w:rPr>
          <w:rFonts w:ascii="Times New Roman" w:hAnsi="Times New Roman"/>
          <w:i/>
          <w:color w:val="000000" w:themeColor="text1"/>
          <w:sz w:val="24"/>
          <w:szCs w:val="24"/>
        </w:rPr>
        <w:t>Employee wellbeing, productivity and firm performance, Said Business school,</w:t>
      </w:r>
      <w:r w:rsidRPr="005F2DE1">
        <w:rPr>
          <w:rFonts w:ascii="Times New Roman" w:hAnsi="Times New Roman"/>
          <w:color w:val="000000" w:themeColor="text1"/>
          <w:sz w:val="24"/>
          <w:szCs w:val="24"/>
        </w:rPr>
        <w:t xml:space="preserve"> WP 2019-04, pp 44.</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W.H. Putri &amp; A.R. Setianan, </w:t>
      </w:r>
      <w:r w:rsidRPr="005F2DE1">
        <w:rPr>
          <w:rFonts w:ascii="Times New Roman" w:hAnsi="Times New Roman"/>
          <w:i/>
          <w:color w:val="000000" w:themeColor="text1"/>
          <w:sz w:val="24"/>
          <w:szCs w:val="24"/>
        </w:rPr>
        <w:t xml:space="preserve">Job enrichment,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commitment and intention to quit: the mediating role of employee engagement,</w:t>
      </w:r>
      <w:r w:rsidRPr="005F2DE1">
        <w:rPr>
          <w:rFonts w:ascii="Times New Roman" w:hAnsi="Times New Roman"/>
          <w:color w:val="000000" w:themeColor="text1"/>
          <w:sz w:val="24"/>
          <w:szCs w:val="24"/>
        </w:rPr>
        <w:t xml:space="preserve"> 17(2), 2019, 518-526. Doi:10.21511/ppm.17(2). 2019.40.</w:t>
      </w: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F.N. Sungkit &amp; I.S. Meiyanto, </w:t>
      </w:r>
      <w:r w:rsidRPr="005F2DE1">
        <w:rPr>
          <w:rFonts w:ascii="Times New Roman" w:hAnsi="Times New Roman"/>
          <w:i/>
          <w:color w:val="000000" w:themeColor="text1"/>
          <w:sz w:val="24"/>
          <w:szCs w:val="24"/>
        </w:rPr>
        <w:t>Pengaruh Job Enrichment terhadap employee engagement melalui psychological meaningfulness sebagai mediator, Gadjah mada journal of psychology</w:t>
      </w:r>
      <w:r w:rsidRPr="005F2DE1">
        <w:rPr>
          <w:rFonts w:ascii="Times New Roman" w:hAnsi="Times New Roman"/>
          <w:color w:val="000000" w:themeColor="text1"/>
          <w:sz w:val="24"/>
          <w:szCs w:val="24"/>
        </w:rPr>
        <w:t xml:space="preserve">, 1(1), 2015, 61-73. Retrieved from </w:t>
      </w:r>
      <w:hyperlink r:id="rId14" w:history="1">
        <w:r w:rsidRPr="005F2DE1">
          <w:rPr>
            <w:rStyle w:val="Hyperlink"/>
            <w:rFonts w:ascii="Times New Roman" w:hAnsi="Times New Roman"/>
            <w:color w:val="000000" w:themeColor="text1"/>
            <w:sz w:val="24"/>
            <w:szCs w:val="24"/>
            <w:u w:val="none"/>
          </w:rPr>
          <w:t>https://journal.ug,.ac.id/gamajop/article/view/7354</w:t>
        </w:r>
      </w:hyperlink>
      <w:r w:rsidRPr="005F2DE1">
        <w:rPr>
          <w:rFonts w:ascii="Times New Roman" w:hAnsi="Times New Roman"/>
          <w:color w:val="000000" w:themeColor="text1"/>
          <w:sz w:val="24"/>
          <w:szCs w:val="24"/>
        </w:rPr>
        <w:t>.</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Egbe, </w:t>
      </w:r>
      <w:r w:rsidRPr="005F2DE1">
        <w:rPr>
          <w:rFonts w:ascii="Times New Roman" w:hAnsi="Times New Roman"/>
          <w:i/>
          <w:color w:val="000000" w:themeColor="text1"/>
          <w:sz w:val="24"/>
          <w:szCs w:val="24"/>
        </w:rPr>
        <w:t xml:space="preserve">Job enrichment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efficiency: A study of Niger flour mills calabar, Nigeria,</w:t>
      </w:r>
      <w:r w:rsidRPr="005F2DE1">
        <w:rPr>
          <w:rFonts w:ascii="Times New Roman" w:hAnsi="Times New Roman"/>
          <w:color w:val="000000" w:themeColor="text1"/>
          <w:sz w:val="24"/>
          <w:szCs w:val="24"/>
        </w:rPr>
        <w:t xml:space="preserve"> 2023.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 Falola; E. Amoo, &amp; D. Ufua; </w:t>
      </w:r>
      <w:r w:rsidRPr="005F2DE1">
        <w:rPr>
          <w:rFonts w:ascii="Times New Roman" w:hAnsi="Times New Roman"/>
          <w:i/>
          <w:color w:val="000000" w:themeColor="text1"/>
          <w:sz w:val="24"/>
          <w:szCs w:val="24"/>
        </w:rPr>
        <w:t>Nurturing young faculty for improved job engagement: Moderating role of institutional citizenship behavior in the new normal world of work,</w:t>
      </w:r>
      <w:r w:rsidRPr="005F2DE1">
        <w:rPr>
          <w:rFonts w:ascii="Times New Roman" w:hAnsi="Times New Roman"/>
          <w:color w:val="000000" w:themeColor="text1"/>
          <w:sz w:val="24"/>
          <w:szCs w:val="24"/>
        </w:rPr>
        <w:t xml:space="preserve"> 7(1), 2021, Doi:1080/23311886.2021.1927530. CC.BY 4.0</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 K. Kelemen; &amp; M. C. Bolino, S. H. matters, working 9 to 5, </w:t>
      </w:r>
      <w:r w:rsidRPr="005F2DE1">
        <w:rPr>
          <w:rFonts w:ascii="Times New Roman" w:hAnsi="Times New Roman"/>
          <w:i/>
          <w:color w:val="000000" w:themeColor="text1"/>
          <w:sz w:val="24"/>
          <w:szCs w:val="24"/>
        </w:rPr>
        <w:t>A review on non standard work schedules,</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 xml:space="preserve">Journal of </w:t>
      </w:r>
      <w:r>
        <w:rPr>
          <w:rFonts w:ascii="Times New Roman" w:hAnsi="Times New Roman"/>
          <w:b/>
          <w:color w:val="000000" w:themeColor="text1"/>
          <w:sz w:val="24"/>
          <w:szCs w:val="24"/>
        </w:rPr>
        <w:t>organisational</w:t>
      </w:r>
      <w:r w:rsidRPr="005F2DE1">
        <w:rPr>
          <w:rFonts w:ascii="Times New Roman" w:hAnsi="Times New Roman"/>
          <w:b/>
          <w:color w:val="000000" w:themeColor="text1"/>
          <w:sz w:val="24"/>
          <w:szCs w:val="24"/>
        </w:rPr>
        <w:t xml:space="preserve"> behavior</w:t>
      </w:r>
      <w:r w:rsidRPr="005F2DE1">
        <w:rPr>
          <w:rFonts w:ascii="Times New Roman" w:hAnsi="Times New Roman"/>
          <w:color w:val="000000" w:themeColor="text1"/>
          <w:sz w:val="24"/>
          <w:szCs w:val="24"/>
        </w:rPr>
        <w:t>, 42(2), 2021, 188-211.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A.D. Lanbert &amp; R. Yanson, </w:t>
      </w:r>
      <w:r w:rsidRPr="005F2DE1">
        <w:rPr>
          <w:rFonts w:ascii="Times New Roman" w:hAnsi="Times New Roman"/>
          <w:i/>
          <w:color w:val="000000" w:themeColor="text1"/>
          <w:sz w:val="24"/>
          <w:szCs w:val="24"/>
        </w:rPr>
        <w:t>E-learning for professional development: Preferences in learning method and recency effect,</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 xml:space="preserve">Journal of Applied Business and Economics, </w:t>
      </w:r>
      <w:r w:rsidRPr="005F2DE1">
        <w:rPr>
          <w:rFonts w:ascii="Times New Roman" w:hAnsi="Times New Roman"/>
          <w:color w:val="000000" w:themeColor="text1"/>
          <w:sz w:val="24"/>
          <w:szCs w:val="24"/>
        </w:rPr>
        <w:t>19(3), 2017.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A.S. Hornby, O</w:t>
      </w:r>
      <w:r w:rsidRPr="005F2DE1">
        <w:rPr>
          <w:rFonts w:ascii="Times New Roman" w:hAnsi="Times New Roman"/>
          <w:i/>
          <w:color w:val="000000" w:themeColor="text1"/>
          <w:sz w:val="24"/>
          <w:szCs w:val="24"/>
        </w:rPr>
        <w:t>xford Advanced learner’s dictionary of current English. New York: Oxford university Press</w:t>
      </w:r>
      <w:r w:rsidRPr="005F2DE1">
        <w:rPr>
          <w:rFonts w:ascii="Times New Roman" w:hAnsi="Times New Roman"/>
          <w:color w:val="000000" w:themeColor="text1"/>
          <w:sz w:val="24"/>
          <w:szCs w:val="24"/>
        </w:rPr>
        <w:t>, (10th ed.), 2020, Pp. 1820, ISBN-0194798496, 9780194798495.</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R.H. Axelrod, </w:t>
      </w:r>
      <w:r w:rsidRPr="005F2DE1">
        <w:rPr>
          <w:rFonts w:ascii="Times New Roman" w:hAnsi="Times New Roman"/>
          <w:i/>
          <w:color w:val="000000" w:themeColor="text1"/>
          <w:sz w:val="24"/>
          <w:szCs w:val="24"/>
        </w:rPr>
        <w:t>Leadership and self-confidence,</w:t>
      </w:r>
      <w:r w:rsidRPr="005F2DE1">
        <w:rPr>
          <w:rFonts w:ascii="Times New Roman" w:hAnsi="Times New Roman"/>
          <w:color w:val="000000" w:themeColor="text1"/>
          <w:sz w:val="24"/>
          <w:szCs w:val="24"/>
        </w:rPr>
        <w:t xml:space="preserve"> 2017, Doi:10.1007/978:3-319-31036-17, ID:151448886.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R.M. Steers &amp; C.J. Sanchez-Runde, </w:t>
      </w:r>
      <w:r w:rsidRPr="005F2DE1">
        <w:rPr>
          <w:rFonts w:ascii="Times New Roman" w:hAnsi="Times New Roman"/>
          <w:i/>
          <w:color w:val="000000" w:themeColor="text1"/>
          <w:sz w:val="24"/>
          <w:szCs w:val="24"/>
        </w:rPr>
        <w:t xml:space="preserve">Culture, motivation and work behavior: The Blackwell handbook of cross-cultural management, </w:t>
      </w:r>
      <w:r w:rsidRPr="005F2DE1">
        <w:rPr>
          <w:rFonts w:ascii="Times New Roman" w:hAnsi="Times New Roman"/>
          <w:color w:val="000000" w:themeColor="text1"/>
          <w:sz w:val="24"/>
          <w:szCs w:val="24"/>
        </w:rPr>
        <w:t xml:space="preserve">10, 2017, 190-216; </w:t>
      </w:r>
      <w:hyperlink r:id="rId15" w:history="1">
        <w:r w:rsidRPr="005F2DE1">
          <w:rPr>
            <w:rStyle w:val="Hyperlink"/>
            <w:rFonts w:ascii="Times New Roman" w:hAnsi="Times New Roman"/>
            <w:color w:val="000000" w:themeColor="text1"/>
            <w:sz w:val="24"/>
            <w:szCs w:val="24"/>
            <w:u w:val="none"/>
          </w:rPr>
          <w:t>https://doi.org/10.1002/9781.405164030.ch100</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 Zou, </w:t>
      </w:r>
      <w:r w:rsidRPr="005F2DE1">
        <w:rPr>
          <w:rFonts w:ascii="Times New Roman" w:hAnsi="Times New Roman"/>
          <w:i/>
          <w:color w:val="000000" w:themeColor="text1"/>
          <w:sz w:val="24"/>
          <w:szCs w:val="24"/>
        </w:rPr>
        <w:t>A review of the impact and coping methods of abusive supervision on employee,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Open Journal of Business and Management</w:t>
      </w:r>
      <w:r w:rsidRPr="005F2DE1">
        <w:rPr>
          <w:rFonts w:ascii="Times New Roman" w:hAnsi="Times New Roman"/>
          <w:color w:val="000000" w:themeColor="text1"/>
          <w:sz w:val="24"/>
          <w:szCs w:val="24"/>
        </w:rPr>
        <w:t>,  vol 8 (2), 2020, Doi:10.4236/ojbm.2020.82043.</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Universari &amp; M. Harsorio, </w:t>
      </w:r>
      <w:r w:rsidRPr="005F2DE1">
        <w:rPr>
          <w:rFonts w:ascii="Times New Roman" w:hAnsi="Times New Roman"/>
          <w:i/>
          <w:color w:val="000000" w:themeColor="text1"/>
          <w:sz w:val="24"/>
          <w:szCs w:val="24"/>
        </w:rPr>
        <w:t xml:space="preserve">Antecedents and consequences of work stress behavior, </w:t>
      </w:r>
      <w:r w:rsidRPr="005F2DE1">
        <w:rPr>
          <w:rFonts w:ascii="Times New Roman" w:hAnsi="Times New Roman"/>
          <w:color w:val="000000" w:themeColor="text1"/>
          <w:sz w:val="24"/>
          <w:szCs w:val="24"/>
        </w:rPr>
        <w:t>5(1), 2021,  pp 46-63. Doi:10.26623/ebsj. V5(1).1.3362.</w:t>
      </w: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M.C. Bolino; M.L. Flores; T.K. Kelemen &amp; R.S. Bisel, </w:t>
      </w:r>
      <w:r w:rsidRPr="005F2DE1">
        <w:rPr>
          <w:rFonts w:ascii="Times New Roman" w:hAnsi="Times New Roman"/>
          <w:i/>
          <w:color w:val="000000" w:themeColor="text1"/>
          <w:sz w:val="24"/>
          <w:szCs w:val="24"/>
        </w:rPr>
        <w:t xml:space="preserve">May I please go the extra mile citizenship communication strategies and their effect on individual initiative OCB, </w:t>
      </w:r>
      <w:r w:rsidRPr="005F2DE1">
        <w:rPr>
          <w:rFonts w:ascii="Times New Roman" w:hAnsi="Times New Roman"/>
          <w:b/>
          <w:color w:val="000000" w:themeColor="text1"/>
          <w:sz w:val="24"/>
          <w:szCs w:val="24"/>
        </w:rPr>
        <w:t>Work-family Conflict and Partner Satisfaction Academy of Management Journal,</w:t>
      </w:r>
      <w:r w:rsidRPr="005F2DE1">
        <w:rPr>
          <w:rFonts w:ascii="Times New Roman" w:hAnsi="Times New Roman"/>
          <w:color w:val="000000" w:themeColor="text1"/>
          <w:sz w:val="24"/>
          <w:szCs w:val="24"/>
        </w:rPr>
        <w:t xml:space="preserve"> 2022.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T.L. Motaung &amp; P.Q. Radebe, </w:t>
      </w:r>
      <w:r w:rsidRPr="005F2DE1">
        <w:rPr>
          <w:rFonts w:ascii="Times New Roman" w:hAnsi="Times New Roman"/>
          <w:i/>
          <w:color w:val="000000" w:themeColor="text1"/>
          <w:sz w:val="24"/>
          <w:szCs w:val="24"/>
        </w:rPr>
        <w:t xml:space="preserve">Organisational commitment and job satisfaction as Antecedent of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citizenship behavior,</w:t>
      </w:r>
      <w:r w:rsidRPr="005F2DE1">
        <w:rPr>
          <w:rFonts w:ascii="Times New Roman" w:hAnsi="Times New Roman"/>
          <w:color w:val="000000" w:themeColor="text1"/>
          <w:sz w:val="24"/>
          <w:szCs w:val="24"/>
        </w:rPr>
        <w:t xml:space="preserve"> 10(6A), 2018, Doi:https://doi.org/10.22610/jebs.V1016A2667.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 Cable &amp; F. Vermeulen, </w:t>
      </w:r>
      <w:r w:rsidRPr="005F2DE1">
        <w:rPr>
          <w:rFonts w:ascii="Times New Roman" w:hAnsi="Times New Roman"/>
          <w:i/>
          <w:color w:val="000000" w:themeColor="text1"/>
          <w:sz w:val="24"/>
          <w:szCs w:val="24"/>
        </w:rPr>
        <w:t>Making work meaningful: A leader’s guide</w:t>
      </w:r>
      <w:r w:rsidRPr="005F2DE1">
        <w:rPr>
          <w:rFonts w:ascii="Times New Roman" w:hAnsi="Times New Roman"/>
          <w:color w:val="000000" w:themeColor="text1"/>
          <w:sz w:val="24"/>
          <w:szCs w:val="24"/>
        </w:rPr>
        <w:t xml:space="preserve">, 2018, available at </w:t>
      </w:r>
      <w:hyperlink r:id="rId16" w:history="1">
        <w:r w:rsidRPr="005F2DE1">
          <w:rPr>
            <w:rStyle w:val="Hyperlink"/>
            <w:rFonts w:ascii="Times New Roman" w:hAnsi="Times New Roman"/>
            <w:color w:val="000000" w:themeColor="text1"/>
            <w:sz w:val="24"/>
            <w:szCs w:val="24"/>
            <w:u w:val="none"/>
          </w:rPr>
          <w:t>www.mckinsey.com.(Accessed20.April.2022)</w:t>
        </w:r>
      </w:hyperlink>
      <w:r w:rsidRPr="005F2DE1">
        <w:rPr>
          <w:rFonts w:ascii="Times New Roman" w:hAnsi="Times New Roman"/>
          <w:color w:val="000000" w:themeColor="text1"/>
          <w:sz w:val="24"/>
          <w:szCs w:val="24"/>
        </w:rPr>
        <w:t xml:space="preserve">. </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Erugo, </w:t>
      </w:r>
      <w:r w:rsidRPr="005F2DE1">
        <w:rPr>
          <w:rFonts w:ascii="Times New Roman" w:hAnsi="Times New Roman"/>
          <w:i/>
          <w:color w:val="000000" w:themeColor="text1"/>
          <w:sz w:val="24"/>
          <w:szCs w:val="24"/>
        </w:rPr>
        <w:t>Introduction to Nigerian labour law contract employment and labour practice. Lagos: Princeton &amp; association publishing co. ltd,</w:t>
      </w:r>
      <w:r w:rsidRPr="005F2DE1">
        <w:rPr>
          <w:rFonts w:ascii="Times New Roman" w:hAnsi="Times New Roman"/>
          <w:color w:val="000000" w:themeColor="text1"/>
          <w:sz w:val="24"/>
          <w:szCs w:val="24"/>
        </w:rPr>
        <w:t xml:space="preserve"> (2th ed), 2019.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J.R. Bellace, </w:t>
      </w:r>
      <w:r w:rsidRPr="005F2DE1">
        <w:rPr>
          <w:rFonts w:ascii="Times New Roman" w:hAnsi="Times New Roman"/>
          <w:i/>
          <w:color w:val="000000" w:themeColor="text1"/>
          <w:sz w:val="24"/>
          <w:szCs w:val="24"/>
        </w:rPr>
        <w:t>Back to the future: Freedom of association the right to strike and national law,</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King’s Law Journal,</w:t>
      </w:r>
      <w:r w:rsidRPr="005F2DE1">
        <w:rPr>
          <w:rFonts w:ascii="Times New Roman" w:hAnsi="Times New Roman"/>
          <w:color w:val="000000" w:themeColor="text1"/>
          <w:sz w:val="24"/>
          <w:szCs w:val="24"/>
        </w:rPr>
        <w:t xml:space="preserve"> 27, 2016, 24-45 </w:t>
      </w:r>
      <w:hyperlink r:id="rId17" w:history="1">
        <w:r w:rsidRPr="005F2DE1">
          <w:rPr>
            <w:rStyle w:val="Hyperlink"/>
            <w:rFonts w:ascii="Times New Roman" w:hAnsi="Times New Roman"/>
            <w:color w:val="000000" w:themeColor="text1"/>
            <w:sz w:val="24"/>
            <w:szCs w:val="24"/>
            <w:u w:val="none"/>
          </w:rPr>
          <w:t>https://doi.org/10.1080/09615768.2016.1144480</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Carroll, MSSW Adobes proves: </w:t>
      </w:r>
      <w:r w:rsidRPr="005F2DE1">
        <w:rPr>
          <w:rFonts w:ascii="Times New Roman" w:hAnsi="Times New Roman"/>
          <w:i/>
          <w:color w:val="000000" w:themeColor="text1"/>
          <w:sz w:val="24"/>
          <w:szCs w:val="24"/>
        </w:rPr>
        <w:t>When you really believe that feedback helps people, you’ll relax,</w:t>
      </w:r>
      <w:r w:rsidRPr="005F2DE1">
        <w:rPr>
          <w:rFonts w:ascii="Times New Roman" w:hAnsi="Times New Roman"/>
          <w:color w:val="000000" w:themeColor="text1"/>
          <w:sz w:val="24"/>
          <w:szCs w:val="24"/>
        </w:rPr>
        <w:t xml:space="preserve"> 2017.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T. Maseko, </w:t>
      </w:r>
      <w:r w:rsidRPr="005F2DE1">
        <w:rPr>
          <w:rFonts w:ascii="Times New Roman" w:hAnsi="Times New Roman"/>
          <w:i/>
          <w:color w:val="000000" w:themeColor="text1"/>
          <w:sz w:val="24"/>
          <w:szCs w:val="24"/>
        </w:rPr>
        <w:t xml:space="preserve">Strong vs weak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culture: Assessing the impact on employee motivation: </w:t>
      </w:r>
      <w:r w:rsidRPr="005F2DE1">
        <w:rPr>
          <w:rFonts w:ascii="Times New Roman" w:hAnsi="Times New Roman"/>
          <w:b/>
          <w:color w:val="000000" w:themeColor="text1"/>
          <w:sz w:val="24"/>
          <w:szCs w:val="24"/>
        </w:rPr>
        <w:t xml:space="preserve">Arabian Journal of Business and Management Review Article in Oman, </w:t>
      </w:r>
      <w:r w:rsidRPr="005F2DE1">
        <w:rPr>
          <w:rFonts w:ascii="Times New Roman" w:hAnsi="Times New Roman"/>
          <w:color w:val="000000" w:themeColor="text1"/>
          <w:sz w:val="24"/>
          <w:szCs w:val="24"/>
        </w:rPr>
        <w:t>2020, chapter 7, 1.https://doi.org/10.1111/j.1467-6494.1954.tb01136.x.</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 Kuutila; M. Mantyla; M. Claes; M. Elovainio &amp; B. Adams, </w:t>
      </w:r>
      <w:r w:rsidRPr="005F2DE1">
        <w:rPr>
          <w:rFonts w:ascii="Times New Roman" w:hAnsi="Times New Roman"/>
          <w:i/>
          <w:color w:val="000000" w:themeColor="text1"/>
          <w:sz w:val="24"/>
          <w:szCs w:val="24"/>
        </w:rPr>
        <w:t>Individual differences limit predicting well-being and productivity using software repositories: A longitudinal industrial study: Empirsoftw.Eng,</w:t>
      </w:r>
      <w:r w:rsidRPr="005F2DE1">
        <w:rPr>
          <w:rFonts w:ascii="Times New Roman" w:hAnsi="Times New Roman"/>
          <w:color w:val="000000" w:themeColor="text1"/>
          <w:sz w:val="24"/>
          <w:szCs w:val="24"/>
        </w:rPr>
        <w:t xml:space="preserve"> 26, 2021, 88.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A.S. Nwannebuife, </w:t>
      </w:r>
      <w:r w:rsidRPr="005F2DE1">
        <w:rPr>
          <w:rFonts w:ascii="Times New Roman" w:hAnsi="Times New Roman"/>
          <w:i/>
          <w:color w:val="000000" w:themeColor="text1"/>
          <w:sz w:val="24"/>
          <w:szCs w:val="24"/>
        </w:rPr>
        <w:t xml:space="preserve">Effect of motivation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w:t>
      </w:r>
      <w:r w:rsidRPr="005F2DE1">
        <w:rPr>
          <w:rFonts w:ascii="Times New Roman" w:hAnsi="Times New Roman"/>
          <w:color w:val="000000" w:themeColor="text1"/>
          <w:sz w:val="24"/>
          <w:szCs w:val="24"/>
        </w:rPr>
        <w:t xml:space="preserve"> 2017. </w:t>
      </w:r>
      <w:hyperlink r:id="rId18" w:history="1">
        <w:r w:rsidRPr="005F2DE1">
          <w:rPr>
            <w:rStyle w:val="Hyperlink"/>
            <w:rFonts w:ascii="Times New Roman" w:hAnsi="Times New Roman"/>
            <w:color w:val="000000" w:themeColor="text1"/>
            <w:sz w:val="24"/>
            <w:szCs w:val="24"/>
            <w:u w:val="none"/>
          </w:rPr>
          <w:t>http://eprints.covenantuniveristy.edu.ng/id/eprint/9797</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 Aremu, </w:t>
      </w:r>
      <w:r w:rsidRPr="005F2DE1">
        <w:rPr>
          <w:rFonts w:ascii="Times New Roman" w:hAnsi="Times New Roman"/>
          <w:i/>
          <w:color w:val="000000" w:themeColor="text1"/>
          <w:sz w:val="24"/>
          <w:szCs w:val="24"/>
        </w:rPr>
        <w:t>The key to economy recovery is motivated and skilled workforce, Daily trust,</w:t>
      </w:r>
      <w:r w:rsidRPr="005F2DE1">
        <w:rPr>
          <w:rFonts w:ascii="Times New Roman" w:hAnsi="Times New Roman"/>
          <w:color w:val="000000" w:themeColor="text1"/>
          <w:sz w:val="24"/>
          <w:szCs w:val="24"/>
        </w:rPr>
        <w:t xml:space="preserve"> 2017.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Shane, </w:t>
      </w:r>
      <w:r w:rsidRPr="005F2DE1">
        <w:rPr>
          <w:rFonts w:ascii="Times New Roman" w:hAnsi="Times New Roman"/>
          <w:i/>
          <w:color w:val="000000" w:themeColor="text1"/>
          <w:sz w:val="24"/>
          <w:szCs w:val="24"/>
        </w:rPr>
        <w:t>Ways to increase productivity on the manufacturing floor. Eight tips to help increase shop floor success. Industrial and labour relations review,</w:t>
      </w:r>
      <w:r w:rsidRPr="005F2DE1">
        <w:rPr>
          <w:rFonts w:ascii="Times New Roman" w:hAnsi="Times New Roman"/>
          <w:color w:val="000000" w:themeColor="text1"/>
          <w:sz w:val="24"/>
          <w:szCs w:val="24"/>
        </w:rPr>
        <w:t xml:space="preserve"> 42(2), 2017,  117-121.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Noko &amp;J. Nwuzor, </w:t>
      </w:r>
      <w:r w:rsidRPr="005F2DE1">
        <w:rPr>
          <w:rFonts w:ascii="Times New Roman" w:hAnsi="Times New Roman"/>
          <w:i/>
          <w:color w:val="000000" w:themeColor="text1"/>
          <w:sz w:val="24"/>
          <w:szCs w:val="24"/>
        </w:rPr>
        <w:t xml:space="preserve">Employee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performance,</w:t>
      </w:r>
      <w:r w:rsidRPr="005F2DE1">
        <w:rPr>
          <w:rFonts w:ascii="Times New Roman" w:hAnsi="Times New Roman"/>
          <w:color w:val="000000" w:themeColor="text1"/>
          <w:sz w:val="24"/>
          <w:szCs w:val="24"/>
        </w:rPr>
        <w:t xml:space="preserve"> 2(1), 2021, 26-32.</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 Haridas, P. R. Rahul &amp; K. Subha, </w:t>
      </w:r>
      <w:r w:rsidRPr="005F2DE1">
        <w:rPr>
          <w:rFonts w:ascii="Times New Roman" w:hAnsi="Times New Roman"/>
          <w:i/>
          <w:color w:val="000000" w:themeColor="text1"/>
          <w:sz w:val="24"/>
          <w:szCs w:val="24"/>
        </w:rPr>
        <w:t>Impact of work from home model on the productivity of employees in the I.T Industry,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Innovative Research in Technology,</w:t>
      </w:r>
      <w:r w:rsidRPr="005F2DE1">
        <w:rPr>
          <w:rFonts w:ascii="Times New Roman" w:hAnsi="Times New Roman"/>
          <w:color w:val="000000" w:themeColor="text1"/>
          <w:sz w:val="24"/>
          <w:szCs w:val="24"/>
        </w:rPr>
        <w:t xml:space="preserve"> 8(2), 2021, </w:t>
      </w:r>
      <w:hyperlink r:id="rId19" w:history="1">
        <w:r w:rsidRPr="005F2DE1">
          <w:rPr>
            <w:rStyle w:val="Hyperlink"/>
            <w:rFonts w:ascii="Times New Roman" w:hAnsi="Times New Roman"/>
            <w:color w:val="000000" w:themeColor="text1"/>
            <w:sz w:val="24"/>
            <w:szCs w:val="24"/>
            <w:u w:val="none"/>
          </w:rPr>
          <w:t>https://www.ijirt.org/master/publishedpaper/IJIRT/152186-PAPERpdf</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M.R. Bhuvaneshwari &amp; K.V.R. Rajandran, </w:t>
      </w:r>
      <w:r w:rsidRPr="005F2DE1">
        <w:rPr>
          <w:rFonts w:ascii="Times New Roman" w:hAnsi="Times New Roman"/>
          <w:i/>
          <w:color w:val="000000" w:themeColor="text1"/>
          <w:sz w:val="24"/>
          <w:szCs w:val="24"/>
        </w:rPr>
        <w:t>Impact of rewards and recognition of employees,</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Emerging Technologies and Innovative Research</w:t>
      </w:r>
      <w:r w:rsidRPr="005F2DE1">
        <w:rPr>
          <w:rFonts w:ascii="Times New Roman" w:hAnsi="Times New Roman"/>
          <w:color w:val="000000" w:themeColor="text1"/>
          <w:sz w:val="24"/>
          <w:szCs w:val="24"/>
        </w:rPr>
        <w:t>, 6(5), 2019.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 R. Martin, </w:t>
      </w:r>
      <w:r w:rsidRPr="005F2DE1">
        <w:rPr>
          <w:rFonts w:ascii="Times New Roman" w:hAnsi="Times New Roman"/>
          <w:i/>
          <w:color w:val="000000" w:themeColor="text1"/>
          <w:sz w:val="24"/>
          <w:szCs w:val="24"/>
        </w:rPr>
        <w:t>Admisistrative science Quarterly; Q-Z,</w:t>
      </w:r>
      <w:r w:rsidRPr="005F2DE1">
        <w:rPr>
          <w:rFonts w:ascii="Times New Roman" w:hAnsi="Times New Roman"/>
          <w:color w:val="000000" w:themeColor="text1"/>
          <w:sz w:val="24"/>
          <w:szCs w:val="24"/>
        </w:rPr>
        <w:t xml:space="preserve"> vol 66(4), 2021.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M.Z.A, Mamun &amp; M.Y.H. Akham, </w:t>
      </w:r>
      <w:r w:rsidRPr="005F2DE1">
        <w:rPr>
          <w:rFonts w:ascii="Times New Roman" w:hAnsi="Times New Roman"/>
          <w:i/>
          <w:color w:val="000000" w:themeColor="text1"/>
          <w:sz w:val="24"/>
          <w:szCs w:val="24"/>
        </w:rPr>
        <w:t xml:space="preserve">Theoretical study on factors influencing employee performance, reward &amp; motivation within an </w:t>
      </w:r>
      <w:r>
        <w:rPr>
          <w:rFonts w:ascii="Times New Roman" w:hAnsi="Times New Roman"/>
          <w:i/>
          <w:color w:val="000000" w:themeColor="text1"/>
          <w:sz w:val="24"/>
          <w:szCs w:val="24"/>
        </w:rPr>
        <w:t>organisation</w:t>
      </w:r>
      <w:r w:rsidRPr="005F2DE1">
        <w:rPr>
          <w:rFonts w:ascii="Times New Roman" w:hAnsi="Times New Roman"/>
          <w:i/>
          <w:color w:val="000000" w:themeColor="text1"/>
          <w:sz w:val="24"/>
          <w:szCs w:val="24"/>
        </w:rPr>
        <w:t xml:space="preserve">, </w:t>
      </w:r>
      <w:r w:rsidRPr="005F2DE1">
        <w:rPr>
          <w:rFonts w:ascii="Times New Roman" w:hAnsi="Times New Roman"/>
          <w:color w:val="000000" w:themeColor="text1"/>
          <w:sz w:val="24"/>
          <w:szCs w:val="24"/>
        </w:rPr>
        <w:t>socioeco</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R.M. Ryan &amp; A.C. Moller, </w:t>
      </w:r>
      <w:r w:rsidRPr="005F2DE1">
        <w:rPr>
          <w:rFonts w:ascii="Times New Roman" w:hAnsi="Times New Roman"/>
          <w:i/>
          <w:color w:val="000000" w:themeColor="text1"/>
          <w:sz w:val="24"/>
          <w:szCs w:val="24"/>
        </w:rPr>
        <w:t>Competence as a central but not sufficient, for high-quality motivation. A self-determination theory perspective,</w:t>
      </w:r>
      <w:r w:rsidRPr="005F2DE1">
        <w:rPr>
          <w:rFonts w:ascii="Times New Roman" w:hAnsi="Times New Roman"/>
          <w:color w:val="000000" w:themeColor="text1"/>
          <w:sz w:val="24"/>
          <w:szCs w:val="24"/>
        </w:rPr>
        <w:t xml:space="preserve"> In A. J. Eliot, C. S. Dweek and D.S. Yeager(eds), </w:t>
      </w:r>
      <w:r w:rsidRPr="005F2DE1">
        <w:rPr>
          <w:rFonts w:ascii="Times New Roman" w:hAnsi="Times New Roman"/>
          <w:i/>
          <w:color w:val="000000" w:themeColor="text1"/>
          <w:sz w:val="24"/>
          <w:szCs w:val="24"/>
        </w:rPr>
        <w:t>Handbook of competence and motivation. Theory and application,</w:t>
      </w:r>
      <w:r w:rsidRPr="005F2DE1">
        <w:rPr>
          <w:rFonts w:ascii="Times New Roman" w:hAnsi="Times New Roman"/>
          <w:color w:val="000000" w:themeColor="text1"/>
          <w:sz w:val="24"/>
          <w:szCs w:val="24"/>
        </w:rPr>
        <w:t xml:space="preserve"> 55-63, 2017,  214-231.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 Dodds, </w:t>
      </w:r>
      <w:r w:rsidRPr="005F2DE1">
        <w:rPr>
          <w:rFonts w:ascii="Times New Roman" w:hAnsi="Times New Roman"/>
          <w:i/>
          <w:color w:val="000000" w:themeColor="text1"/>
          <w:sz w:val="24"/>
          <w:szCs w:val="24"/>
        </w:rPr>
        <w:t>Its just human nature: A new book examines why our work is better, we work less,</w:t>
      </w:r>
      <w:r w:rsidRPr="005F2DE1">
        <w:rPr>
          <w:rFonts w:ascii="Times New Roman" w:hAnsi="Times New Roman"/>
          <w:color w:val="000000" w:themeColor="text1"/>
          <w:sz w:val="24"/>
          <w:szCs w:val="24"/>
        </w:rPr>
        <w:t xml:space="preserve"> 2021.</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D.M. Rousseau; S. Hornung; J. Glaser; P. Angerer &amp; M. Weigl, </w:t>
      </w:r>
      <w:r w:rsidRPr="005F2DE1">
        <w:rPr>
          <w:rFonts w:ascii="Times New Roman" w:hAnsi="Times New Roman"/>
          <w:i/>
          <w:color w:val="000000" w:themeColor="text1"/>
          <w:sz w:val="24"/>
          <w:szCs w:val="24"/>
        </w:rPr>
        <w:t>Beyond topdown and bottom up work redesign: customizing job content through idiosyncratic deals, Under review,</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 xml:space="preserve">Journal of </w:t>
      </w:r>
      <w:r>
        <w:rPr>
          <w:rFonts w:ascii="Times New Roman" w:hAnsi="Times New Roman"/>
          <w:b/>
          <w:bCs/>
          <w:color w:val="000000" w:themeColor="text1"/>
          <w:sz w:val="24"/>
          <w:szCs w:val="24"/>
        </w:rPr>
        <w:t>Organisational</w:t>
      </w:r>
      <w:r w:rsidRPr="005F2DE1">
        <w:rPr>
          <w:rFonts w:ascii="Times New Roman" w:hAnsi="Times New Roman"/>
          <w:b/>
          <w:bCs/>
          <w:color w:val="000000" w:themeColor="text1"/>
          <w:sz w:val="24"/>
          <w:szCs w:val="24"/>
        </w:rPr>
        <w:t xml:space="preserve"> Behavior,</w:t>
      </w:r>
      <w:r w:rsidRPr="005F2DE1">
        <w:rPr>
          <w:rFonts w:ascii="Times New Roman" w:hAnsi="Times New Roman"/>
          <w:color w:val="000000" w:themeColor="text1"/>
          <w:sz w:val="24"/>
          <w:szCs w:val="24"/>
        </w:rPr>
        <w:t xml:space="preserve"> 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C. Kurose, </w:t>
      </w:r>
      <w:r w:rsidRPr="005F2DE1">
        <w:rPr>
          <w:rFonts w:ascii="Times New Roman" w:hAnsi="Times New Roman"/>
          <w:i/>
          <w:color w:val="000000" w:themeColor="text1"/>
          <w:sz w:val="24"/>
          <w:szCs w:val="24"/>
        </w:rPr>
        <w:t>Motivation, behavior and performance in work place Washington D. C.,</w:t>
      </w:r>
      <w:r w:rsidRPr="005F2DE1">
        <w:rPr>
          <w:rFonts w:ascii="Times New Roman" w:hAnsi="Times New Roman"/>
          <w:color w:val="000000" w:themeColor="text1"/>
          <w:sz w:val="24"/>
          <w:szCs w:val="24"/>
        </w:rPr>
        <w:t xml:space="preserve"> WA: Geoge Washington University, 2017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P.P. Utami &amp; N. Vioreza, </w:t>
      </w:r>
      <w:r w:rsidRPr="005F2DE1">
        <w:rPr>
          <w:rFonts w:ascii="Times New Roman" w:hAnsi="Times New Roman"/>
          <w:i/>
          <w:color w:val="000000" w:themeColor="text1"/>
          <w:sz w:val="24"/>
          <w:szCs w:val="24"/>
        </w:rPr>
        <w:t xml:space="preserve">Teacher work productivity in senior high school, </w:t>
      </w:r>
      <w:r w:rsidRPr="005F2DE1">
        <w:rPr>
          <w:rFonts w:ascii="Times New Roman" w:hAnsi="Times New Roman"/>
          <w:b/>
          <w:color w:val="000000" w:themeColor="text1"/>
          <w:sz w:val="24"/>
          <w:szCs w:val="24"/>
        </w:rPr>
        <w:t>International Journal of Instruction,</w:t>
      </w:r>
      <w:r w:rsidRPr="005F2DE1">
        <w:rPr>
          <w:rFonts w:ascii="Times New Roman" w:hAnsi="Times New Roman"/>
          <w:color w:val="000000" w:themeColor="text1"/>
          <w:sz w:val="24"/>
          <w:szCs w:val="24"/>
        </w:rPr>
        <w:t xml:space="preserve"> 14(1), 2021, 599-614.</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Reizer; Y. Nremder-Han &amp; Z. Sheaffer, </w:t>
      </w:r>
      <w:r w:rsidRPr="005F2DE1">
        <w:rPr>
          <w:rFonts w:ascii="Times New Roman" w:hAnsi="Times New Roman"/>
          <w:i/>
          <w:color w:val="000000" w:themeColor="text1"/>
          <w:sz w:val="24"/>
          <w:szCs w:val="24"/>
        </w:rPr>
        <w:t>Employee motivation, emotion and performance: a longitudinal diary study,</w:t>
      </w:r>
      <w:r w:rsidRPr="005F2DE1">
        <w:rPr>
          <w:rFonts w:ascii="Times New Roman" w:hAnsi="Times New Roman"/>
          <w:b/>
          <w:bCs/>
          <w:color w:val="000000" w:themeColor="text1"/>
          <w:sz w:val="24"/>
          <w:szCs w:val="24"/>
        </w:rPr>
        <w:t xml:space="preserve"> Journal of managerial psychology, </w:t>
      </w:r>
      <w:r w:rsidRPr="005F2DE1">
        <w:rPr>
          <w:rFonts w:ascii="Times New Roman" w:hAnsi="Times New Roman"/>
          <w:color w:val="000000" w:themeColor="text1"/>
          <w:sz w:val="24"/>
          <w:szCs w:val="24"/>
        </w:rPr>
        <w:t>34(6), 2019, 415-428 ISSN0268-13946.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 Spector, </w:t>
      </w:r>
      <w:r w:rsidRPr="005F2DE1">
        <w:rPr>
          <w:rFonts w:ascii="Times New Roman" w:hAnsi="Times New Roman"/>
          <w:i/>
          <w:color w:val="000000" w:themeColor="text1"/>
          <w:sz w:val="24"/>
          <w:szCs w:val="24"/>
        </w:rPr>
        <w:t xml:space="preserve">Industrial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behavior</w:t>
      </w:r>
      <w:r w:rsidRPr="005F2DE1">
        <w:rPr>
          <w:rFonts w:ascii="Times New Roman" w:hAnsi="Times New Roman"/>
          <w:color w:val="000000" w:themeColor="text1"/>
          <w:sz w:val="24"/>
          <w:szCs w:val="24"/>
        </w:rPr>
        <w:t xml:space="preserve">, </w:t>
      </w:r>
      <w:r w:rsidRPr="005F2DE1">
        <w:rPr>
          <w:rFonts w:ascii="Times New Roman" w:hAnsi="Times New Roman"/>
          <w:i/>
          <w:color w:val="000000" w:themeColor="text1"/>
          <w:sz w:val="24"/>
          <w:szCs w:val="24"/>
        </w:rPr>
        <w:t>New Jesery</w:t>
      </w:r>
      <w:r w:rsidRPr="005F2DE1">
        <w:rPr>
          <w:rFonts w:ascii="Times New Roman" w:hAnsi="Times New Roman"/>
          <w:color w:val="000000" w:themeColor="text1"/>
          <w:sz w:val="24"/>
          <w:szCs w:val="24"/>
        </w:rPr>
        <w:t>: John wiley and sons,  (5th edition), 2018.</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Zain, </w:t>
      </w:r>
      <w:r w:rsidRPr="005F2DE1">
        <w:rPr>
          <w:rFonts w:ascii="Times New Roman" w:hAnsi="Times New Roman"/>
          <w:i/>
          <w:color w:val="000000" w:themeColor="text1"/>
          <w:sz w:val="24"/>
          <w:szCs w:val="24"/>
        </w:rPr>
        <w:t>Do Bonnes affect the productivity of employee,</w:t>
      </w:r>
      <w:r w:rsidRPr="005F2DE1">
        <w:rPr>
          <w:rFonts w:ascii="Times New Roman" w:hAnsi="Times New Roman"/>
          <w:color w:val="000000" w:themeColor="text1"/>
          <w:sz w:val="24"/>
          <w:szCs w:val="24"/>
        </w:rPr>
        <w:t xml:space="preserve"> 2021.</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S.V. Jose &amp; P. Bijin, </w:t>
      </w:r>
      <w:r w:rsidRPr="005F2DE1">
        <w:rPr>
          <w:rFonts w:ascii="Times New Roman" w:hAnsi="Times New Roman"/>
          <w:i/>
          <w:color w:val="000000" w:themeColor="text1"/>
          <w:sz w:val="24"/>
          <w:szCs w:val="24"/>
        </w:rPr>
        <w:t xml:space="preserve">Employee motivation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w:t>
      </w:r>
      <w:r w:rsidRPr="005F2DE1">
        <w:rPr>
          <w:rFonts w:ascii="Times New Roman" w:hAnsi="Times New Roman"/>
          <w:color w:val="000000" w:themeColor="text1"/>
          <w:sz w:val="24"/>
          <w:szCs w:val="24"/>
        </w:rPr>
        <w:t xml:space="preserve"> 2019.</w:t>
      </w:r>
    </w:p>
    <w:p w:rsidR="001F5594" w:rsidRPr="004F4102"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K.O. Bankole; K.N. Ashibogwu &amp; O.F. Mc.Dubus, </w:t>
      </w:r>
      <w:r w:rsidRPr="005F2DE1">
        <w:rPr>
          <w:rFonts w:ascii="Times New Roman" w:hAnsi="Times New Roman"/>
          <w:i/>
          <w:color w:val="000000" w:themeColor="text1"/>
          <w:sz w:val="24"/>
          <w:szCs w:val="24"/>
        </w:rPr>
        <w:t xml:space="preserve">Motivational tools and employee productivity in </w:t>
      </w:r>
      <w:r>
        <w:rPr>
          <w:rFonts w:ascii="Times New Roman" w:hAnsi="Times New Roman"/>
          <w:i/>
          <w:color w:val="000000" w:themeColor="text1"/>
          <w:sz w:val="24"/>
          <w:szCs w:val="24"/>
        </w:rPr>
        <w:t>organisation</w:t>
      </w:r>
      <w:r w:rsidRPr="005F2DE1">
        <w:rPr>
          <w:rFonts w:ascii="Times New Roman" w:hAnsi="Times New Roman"/>
          <w:i/>
          <w:color w:val="000000" w:themeColor="text1"/>
          <w:sz w:val="24"/>
          <w:szCs w:val="24"/>
        </w:rPr>
        <w:t xml:space="preserve">, </w:t>
      </w:r>
      <w:r w:rsidRPr="005F2DE1">
        <w:rPr>
          <w:rFonts w:ascii="Times New Roman" w:hAnsi="Times New Roman"/>
          <w:b/>
          <w:color w:val="000000" w:themeColor="text1"/>
          <w:sz w:val="24"/>
          <w:szCs w:val="24"/>
        </w:rPr>
        <w:t xml:space="preserve">International Journal of Advanced Research in Management and Social Science, </w:t>
      </w:r>
      <w:r w:rsidRPr="005F2DE1">
        <w:rPr>
          <w:rFonts w:ascii="Times New Roman" w:hAnsi="Times New Roman"/>
          <w:color w:val="000000" w:themeColor="text1"/>
          <w:sz w:val="24"/>
          <w:szCs w:val="24"/>
        </w:rPr>
        <w:t>7(8), 2018, 51-65.</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Sabir, </w:t>
      </w:r>
      <w:r w:rsidRPr="005F2DE1">
        <w:rPr>
          <w:rFonts w:ascii="Times New Roman" w:hAnsi="Times New Roman"/>
          <w:i/>
          <w:color w:val="000000" w:themeColor="text1"/>
          <w:sz w:val="24"/>
          <w:szCs w:val="24"/>
        </w:rPr>
        <w:t xml:space="preserve">Motivation: Outstanding way to promote productivity in employees, </w:t>
      </w:r>
      <w:r w:rsidRPr="005F2DE1">
        <w:rPr>
          <w:rFonts w:ascii="Times New Roman" w:hAnsi="Times New Roman"/>
          <w:b/>
          <w:bCs/>
          <w:color w:val="000000" w:themeColor="text1"/>
          <w:sz w:val="24"/>
          <w:szCs w:val="24"/>
        </w:rPr>
        <w:t>American Journal of Management Science and Engineering,</w:t>
      </w:r>
      <w:r w:rsidRPr="005F2DE1">
        <w:rPr>
          <w:rFonts w:ascii="Times New Roman" w:hAnsi="Times New Roman"/>
          <w:color w:val="000000" w:themeColor="text1"/>
          <w:sz w:val="24"/>
          <w:szCs w:val="24"/>
        </w:rPr>
        <w:t xml:space="preserve"> 2(3), 2017, 35.DOI:10.11648/j.ajonse.20170203.11.</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OECD, ILO, </w:t>
      </w:r>
      <w:r w:rsidRPr="005F2DE1">
        <w:rPr>
          <w:rFonts w:ascii="Times New Roman" w:hAnsi="Times New Roman"/>
          <w:i/>
          <w:color w:val="000000" w:themeColor="text1"/>
          <w:sz w:val="24"/>
          <w:szCs w:val="24"/>
        </w:rPr>
        <w:t>Better use of skills in a workplace, while it matter for productivity and local jobs,</w:t>
      </w:r>
      <w:r w:rsidRPr="005F2DE1">
        <w:rPr>
          <w:rFonts w:ascii="Times New Roman" w:hAnsi="Times New Roman"/>
          <w:color w:val="000000" w:themeColor="text1"/>
          <w:sz w:val="24"/>
          <w:szCs w:val="24"/>
        </w:rPr>
        <w:t xml:space="preserve"> 2017, </w:t>
      </w:r>
      <w:hyperlink r:id="rId20" w:history="1">
        <w:r w:rsidRPr="005F2DE1">
          <w:rPr>
            <w:rStyle w:val="Hyperlink"/>
            <w:rFonts w:ascii="Times New Roman" w:hAnsi="Times New Roman"/>
            <w:color w:val="000000" w:themeColor="text1"/>
            <w:sz w:val="24"/>
            <w:szCs w:val="24"/>
            <w:u w:val="none"/>
          </w:rPr>
          <w:t>http://dx.doi.org/10.1787/9789264281394-en</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Applauz Resources, </w:t>
      </w:r>
      <w:r w:rsidRPr="005F2DE1">
        <w:rPr>
          <w:rFonts w:ascii="Times New Roman" w:hAnsi="Times New Roman"/>
          <w:i/>
          <w:color w:val="000000" w:themeColor="text1"/>
          <w:sz w:val="24"/>
          <w:szCs w:val="24"/>
        </w:rPr>
        <w:t>The importance of employee recognition,</w:t>
      </w:r>
      <w:r w:rsidRPr="005F2DE1">
        <w:rPr>
          <w:rFonts w:ascii="Times New Roman" w:hAnsi="Times New Roman"/>
          <w:color w:val="000000" w:themeColor="text1"/>
          <w:sz w:val="24"/>
          <w:szCs w:val="24"/>
        </w:rPr>
        <w:t xml:space="preserve"> 2022.</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 Almomani; R. J, Sweis &amp; B. Obeidat, </w:t>
      </w:r>
      <w:r w:rsidRPr="005F2DE1">
        <w:rPr>
          <w:rFonts w:ascii="Times New Roman" w:hAnsi="Times New Roman"/>
          <w:i/>
          <w:color w:val="000000" w:themeColor="text1"/>
          <w:sz w:val="24"/>
          <w:szCs w:val="24"/>
        </w:rPr>
        <w:t>The impact of talent managerial practices on employee’s job satisfaction,</w:t>
      </w:r>
      <w:r w:rsidRPr="005F2DE1">
        <w:rPr>
          <w:rFonts w:ascii="Times New Roman" w:hAnsi="Times New Roman"/>
          <w:b/>
          <w:bCs/>
          <w:color w:val="000000" w:themeColor="text1"/>
          <w:sz w:val="24"/>
          <w:szCs w:val="24"/>
        </w:rPr>
        <w:t xml:space="preserve"> International Journal of business environment</w:t>
      </w:r>
      <w:r w:rsidRPr="005F2DE1">
        <w:rPr>
          <w:rFonts w:ascii="Times New Roman" w:hAnsi="Times New Roman"/>
          <w:color w:val="000000" w:themeColor="text1"/>
          <w:sz w:val="24"/>
          <w:szCs w:val="24"/>
        </w:rPr>
        <w:t>,  13(3), 2022, 259. Doi:10.1504/IJBE.2022.12369.</w:t>
      </w: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A.E. Nwa-Amak Ochi &amp; O.I Emmanuel, </w:t>
      </w:r>
      <w:r w:rsidRPr="005F2DE1">
        <w:rPr>
          <w:rFonts w:ascii="Times New Roman" w:hAnsi="Times New Roman"/>
          <w:i/>
          <w:color w:val="000000" w:themeColor="text1"/>
          <w:sz w:val="24"/>
          <w:szCs w:val="24"/>
        </w:rPr>
        <w:t xml:space="preserve">Factoring motivation in boosting </w:t>
      </w:r>
      <w:r>
        <w:rPr>
          <w:rFonts w:ascii="Times New Roman" w:hAnsi="Times New Roman"/>
          <w:i/>
          <w:color w:val="000000" w:themeColor="text1"/>
          <w:sz w:val="24"/>
          <w:szCs w:val="24"/>
        </w:rPr>
        <w:t>organisation</w:t>
      </w:r>
      <w:r w:rsidRPr="005F2DE1">
        <w:rPr>
          <w:rFonts w:ascii="Times New Roman" w:hAnsi="Times New Roman"/>
          <w:i/>
          <w:color w:val="000000" w:themeColor="text1"/>
          <w:sz w:val="24"/>
          <w:szCs w:val="24"/>
        </w:rPr>
        <w:t xml:space="preserve"> morale. A study of select financial institution in Nigeria,</w:t>
      </w:r>
      <w:r w:rsidRPr="005F2DE1">
        <w:rPr>
          <w:rFonts w:ascii="Times New Roman" w:hAnsi="Times New Roman"/>
          <w:color w:val="000000" w:themeColor="text1"/>
          <w:sz w:val="24"/>
          <w:szCs w:val="24"/>
        </w:rPr>
        <w:t xml:space="preserve"> 4(1), 2022, ISSN 2651-5903(print)2651-289X(online).</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Sabir &amp; S. Ahmad, </w:t>
      </w:r>
      <w:r w:rsidRPr="005F2DE1">
        <w:rPr>
          <w:rFonts w:ascii="Times New Roman" w:hAnsi="Times New Roman"/>
          <w:i/>
          <w:color w:val="000000" w:themeColor="text1"/>
          <w:sz w:val="24"/>
          <w:szCs w:val="24"/>
        </w:rPr>
        <w:t xml:space="preserve">Effect of employee’s motivation on performance in </w:t>
      </w:r>
      <w:r>
        <w:rPr>
          <w:rFonts w:ascii="Times New Roman" w:hAnsi="Times New Roman"/>
          <w:i/>
          <w:color w:val="000000" w:themeColor="text1"/>
          <w:sz w:val="24"/>
          <w:szCs w:val="24"/>
        </w:rPr>
        <w:t>organisation</w:t>
      </w:r>
      <w:r w:rsidRPr="005F2DE1">
        <w:rPr>
          <w:rFonts w:ascii="Times New Roman" w:hAnsi="Times New Roman"/>
          <w:color w:val="000000" w:themeColor="text1"/>
          <w:sz w:val="24"/>
          <w:szCs w:val="24"/>
        </w:rPr>
        <w:t>, 2022, Doi:10.47672/ejh.1190.</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A.H. Olafsen; E. Deci &amp; H. Halvari, </w:t>
      </w:r>
      <w:r w:rsidRPr="005F2DE1">
        <w:rPr>
          <w:rFonts w:ascii="Times New Roman" w:hAnsi="Times New Roman"/>
          <w:i/>
          <w:color w:val="000000" w:themeColor="text1"/>
          <w:sz w:val="24"/>
          <w:szCs w:val="24"/>
        </w:rPr>
        <w:t>Basic psychological needs and work motivation: A longitudinal test of directionality. Motiv. Emot. 42,</w:t>
      </w:r>
      <w:r w:rsidRPr="005F2DE1">
        <w:rPr>
          <w:rFonts w:ascii="Times New Roman" w:hAnsi="Times New Roman"/>
          <w:color w:val="000000" w:themeColor="text1"/>
          <w:sz w:val="24"/>
          <w:szCs w:val="24"/>
        </w:rPr>
        <w:t xml:space="preserve"> 2018, 178-189, doi:10.1007/511031-017-9646-2.</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M.O. Akor-Robaro &amp; B.O. Oginni, </w:t>
      </w:r>
      <w:r w:rsidRPr="005F2DE1">
        <w:rPr>
          <w:rFonts w:ascii="Times New Roman" w:hAnsi="Times New Roman"/>
          <w:i/>
          <w:color w:val="000000" w:themeColor="text1"/>
          <w:sz w:val="24"/>
          <w:szCs w:val="24"/>
        </w:rPr>
        <w:t xml:space="preserve">Organisational behavior management theory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structure:</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An overview of inter relationship</w:t>
      </w:r>
      <w:r w:rsidRPr="005F2DE1">
        <w:rPr>
          <w:rFonts w:ascii="Times New Roman" w:hAnsi="Times New Roman"/>
          <w:color w:val="000000" w:themeColor="text1"/>
          <w:sz w:val="24"/>
          <w:szCs w:val="24"/>
        </w:rPr>
        <w:t>, 6(6), 2018, pp 1-10.</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 Ehnsan &amp; K. Ali, </w:t>
      </w:r>
      <w:r w:rsidRPr="005F2DE1">
        <w:rPr>
          <w:rFonts w:ascii="Times New Roman" w:hAnsi="Times New Roman"/>
          <w:i/>
          <w:color w:val="000000" w:themeColor="text1"/>
          <w:sz w:val="24"/>
          <w:szCs w:val="24"/>
        </w:rPr>
        <w:t>Impact of work stress on employee productivity,</w:t>
      </w:r>
      <w:r w:rsidRPr="005F2DE1">
        <w:rPr>
          <w:rFonts w:ascii="Times New Roman" w:hAnsi="Times New Roman"/>
          <w:color w:val="000000" w:themeColor="text1"/>
          <w:sz w:val="24"/>
          <w:szCs w:val="24"/>
        </w:rPr>
        <w:t xml:space="preserve"> 4(6), 2019, 32-50. ISSN 1849-7020(print) ISSN1849-7551(online).</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 Lopp, </w:t>
      </w:r>
      <w:r w:rsidRPr="00EF4C9D">
        <w:rPr>
          <w:rFonts w:ascii="Times New Roman" w:hAnsi="Times New Roman"/>
          <w:i/>
          <w:color w:val="000000" w:themeColor="text1"/>
          <w:sz w:val="24"/>
          <w:szCs w:val="24"/>
        </w:rPr>
        <w:t>Managing humans</w:t>
      </w:r>
      <w:r w:rsidRPr="005F2DE1">
        <w:rPr>
          <w:rFonts w:ascii="Times New Roman" w:hAnsi="Times New Roman"/>
          <w:color w:val="000000" w:themeColor="text1"/>
          <w:sz w:val="24"/>
          <w:szCs w:val="24"/>
        </w:rPr>
        <w:t>, (4th ed.), 2021,  ISSN-13:978-1484271155, ISBN-10-484271157.</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Faupel &amp; S. Helpap, </w:t>
      </w:r>
      <w:r w:rsidRPr="005F2DE1">
        <w:rPr>
          <w:rFonts w:ascii="Times New Roman" w:hAnsi="Times New Roman"/>
          <w:i/>
          <w:color w:val="000000" w:themeColor="text1"/>
          <w:sz w:val="24"/>
          <w:szCs w:val="24"/>
        </w:rPr>
        <w:t>Management’s communication and employee commitment to charge: the role of perceived procedural fairness and past change experience. J. appl behavior sci,</w:t>
      </w:r>
      <w:r w:rsidRPr="005F2DE1">
        <w:rPr>
          <w:rFonts w:ascii="Times New Roman" w:hAnsi="Times New Roman"/>
          <w:color w:val="000000" w:themeColor="text1"/>
          <w:sz w:val="24"/>
          <w:szCs w:val="24"/>
        </w:rPr>
        <w:t xml:space="preserve"> 2020, 57:204-32-10.1177/0021886320979646.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 Gordon, </w:t>
      </w:r>
      <w:r w:rsidRPr="005F2DE1">
        <w:rPr>
          <w:rFonts w:ascii="Times New Roman" w:hAnsi="Times New Roman"/>
          <w:i/>
          <w:color w:val="000000" w:themeColor="text1"/>
          <w:sz w:val="24"/>
          <w:szCs w:val="24"/>
        </w:rPr>
        <w:t xml:space="preserve">Bringing morale back to workplace: A collaborative change project, </w:t>
      </w:r>
      <w:r w:rsidRPr="005F2DE1">
        <w:rPr>
          <w:rFonts w:ascii="Times New Roman" w:hAnsi="Times New Roman"/>
          <w:color w:val="000000" w:themeColor="text1"/>
          <w:sz w:val="24"/>
          <w:szCs w:val="24"/>
        </w:rPr>
        <w:t xml:space="preserve">2019, (online), available at </w:t>
      </w:r>
      <w:hyperlink r:id="rId21" w:history="1">
        <w:r w:rsidRPr="005F2DE1">
          <w:rPr>
            <w:rStyle w:val="Hyperlink"/>
            <w:rFonts w:ascii="Times New Roman" w:hAnsi="Times New Roman"/>
            <w:color w:val="000000" w:themeColor="text1"/>
            <w:sz w:val="24"/>
            <w:szCs w:val="24"/>
            <w:u w:val="none"/>
          </w:rPr>
          <w:t>www.capstones.claremonth/incoln.edu.(Accessed08April2022)</w:t>
        </w:r>
      </w:hyperlink>
      <w:r w:rsidRPr="005F2DE1">
        <w:rPr>
          <w:rFonts w:ascii="Times New Roman" w:hAnsi="Times New Roman"/>
          <w:color w:val="000000" w:themeColor="text1"/>
          <w:sz w:val="24"/>
          <w:szCs w:val="24"/>
        </w:rPr>
        <w:t>.</w:t>
      </w:r>
    </w:p>
    <w:p w:rsidR="001F5594" w:rsidRPr="004F4102" w:rsidRDefault="001F5594" w:rsidP="001F5594">
      <w:pPr>
        <w:spacing w:after="160" w:line="240" w:lineRule="auto"/>
        <w:jc w:val="both"/>
        <w:rPr>
          <w:rFonts w:ascii="Times New Roman" w:hAnsi="Times New Roman"/>
          <w:color w:val="000000" w:themeColor="text1"/>
          <w:sz w:val="24"/>
          <w:szCs w:val="24"/>
        </w:rPr>
      </w:pPr>
      <w:r w:rsidRPr="004F4102">
        <w:rPr>
          <w:rFonts w:ascii="Times New Roman" w:hAnsi="Times New Roman"/>
          <w:color w:val="000000" w:themeColor="text1"/>
          <w:sz w:val="24"/>
          <w:szCs w:val="24"/>
        </w:rPr>
        <w:t xml:space="preserve"> </w:t>
      </w: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F.N. Nworgu, </w:t>
      </w:r>
      <w:r w:rsidRPr="005F2DE1">
        <w:rPr>
          <w:rFonts w:ascii="Times New Roman" w:hAnsi="Times New Roman"/>
          <w:i/>
          <w:color w:val="000000" w:themeColor="text1"/>
          <w:sz w:val="24"/>
          <w:szCs w:val="24"/>
        </w:rPr>
        <w:t>The role of recognition on employee morale,</w:t>
      </w:r>
      <w:r w:rsidRPr="005F2DE1">
        <w:rPr>
          <w:rFonts w:ascii="Times New Roman" w:hAnsi="Times New Roman"/>
          <w:b/>
          <w:bCs/>
          <w:color w:val="000000" w:themeColor="text1"/>
          <w:sz w:val="24"/>
          <w:szCs w:val="24"/>
        </w:rPr>
        <w:t xml:space="preserve"> Nigeria Journal of Industries Relation Association,</w:t>
      </w:r>
      <w:r w:rsidRPr="005F2DE1">
        <w:rPr>
          <w:rFonts w:ascii="Times New Roman" w:hAnsi="Times New Roman"/>
          <w:color w:val="000000" w:themeColor="text1"/>
          <w:sz w:val="24"/>
          <w:szCs w:val="24"/>
        </w:rPr>
        <w:t xml:space="preserve"> vol 7, 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C.P. Lin; C.M. Liu &amp; H.T. Chan, </w:t>
      </w:r>
      <w:r w:rsidRPr="005F2DE1">
        <w:rPr>
          <w:rFonts w:ascii="Times New Roman" w:hAnsi="Times New Roman"/>
          <w:i/>
          <w:color w:val="000000" w:themeColor="text1"/>
          <w:sz w:val="24"/>
          <w:szCs w:val="24"/>
        </w:rPr>
        <w:t>Developing job performance mediation of occupational commitment and achievement striving with competence enhancement as a moderator per Rev,</w:t>
      </w:r>
      <w:r w:rsidRPr="005F2DE1">
        <w:rPr>
          <w:rFonts w:ascii="Times New Roman" w:hAnsi="Times New Roman"/>
          <w:color w:val="000000" w:themeColor="text1"/>
          <w:sz w:val="24"/>
          <w:szCs w:val="24"/>
        </w:rPr>
        <w:t xml:space="preserve"> 2021, a head of-P:10.1108/PR – 04 – 2020 – 0296.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 Haffez; Z. Yingjun; S. Hafeez; R. Mansoori; K. Cheema &amp; R. Ur, </w:t>
      </w:r>
      <w:r w:rsidRPr="005F2DE1">
        <w:rPr>
          <w:rFonts w:ascii="Times New Roman" w:hAnsi="Times New Roman"/>
          <w:i/>
          <w:color w:val="000000" w:themeColor="text1"/>
          <w:sz w:val="24"/>
          <w:szCs w:val="24"/>
        </w:rPr>
        <w:t>Impact of workplace environment on employee performance. Mediating role of employee health. Business management education,</w:t>
      </w:r>
      <w:r w:rsidRPr="005F2DE1">
        <w:rPr>
          <w:rFonts w:ascii="Times New Roman" w:hAnsi="Times New Roman"/>
          <w:color w:val="000000" w:themeColor="text1"/>
          <w:sz w:val="24"/>
          <w:szCs w:val="24"/>
        </w:rPr>
        <w:t xml:space="preserve"> 2019, 17:173-93.10.3846/bme.2019.10379.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Pr>
          <w:rFonts w:ascii="Times New Roman" w:hAnsi="Times New Roman"/>
          <w:color w:val="000000" w:themeColor="text1"/>
          <w:sz w:val="24"/>
          <w:szCs w:val="24"/>
        </w:rPr>
        <w:t>F. Hansen, M. Smith &amp;</w:t>
      </w:r>
      <w:r w:rsidRPr="005F2DE1">
        <w:rPr>
          <w:rFonts w:ascii="Times New Roman" w:hAnsi="Times New Roman"/>
          <w:color w:val="000000" w:themeColor="text1"/>
          <w:sz w:val="24"/>
          <w:szCs w:val="24"/>
        </w:rPr>
        <w:t xml:space="preserve"> R. Hansen, </w:t>
      </w:r>
      <w:r w:rsidRPr="005F2DE1">
        <w:rPr>
          <w:rFonts w:ascii="Times New Roman" w:hAnsi="Times New Roman"/>
          <w:i/>
          <w:color w:val="000000" w:themeColor="text1"/>
          <w:sz w:val="24"/>
          <w:szCs w:val="24"/>
        </w:rPr>
        <w:t>Compensation and Benefits Review,</w:t>
      </w:r>
      <w:r w:rsidRPr="005F2DE1">
        <w:rPr>
          <w:rFonts w:ascii="Times New Roman" w:hAnsi="Times New Roman"/>
          <w:color w:val="000000" w:themeColor="text1"/>
          <w:sz w:val="24"/>
          <w:szCs w:val="24"/>
        </w:rPr>
        <w:t xml:space="preserve"> 2018.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C. Zirra, Z. C. Tizheoaya, C. J. Mambula &amp; P. Anyatonwu, </w:t>
      </w:r>
      <w:r w:rsidRPr="005F2DE1">
        <w:rPr>
          <w:rFonts w:ascii="Times New Roman" w:hAnsi="Times New Roman"/>
          <w:i/>
          <w:color w:val="000000" w:themeColor="text1"/>
          <w:sz w:val="24"/>
          <w:szCs w:val="24"/>
        </w:rPr>
        <w:t xml:space="preserve">Impact of fringe benefits on Nasco group, Jos Plateau State, </w:t>
      </w:r>
      <w:r w:rsidRPr="005F2DE1">
        <w:rPr>
          <w:rFonts w:ascii="Times New Roman" w:hAnsi="Times New Roman"/>
          <w:color w:val="000000" w:themeColor="text1"/>
          <w:sz w:val="24"/>
          <w:szCs w:val="24"/>
        </w:rPr>
        <w:t>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Cklotz; W. He; K. C. Yarn; M. C. Bohno; W. Wei &amp; L. Houston iii, </w:t>
      </w:r>
      <w:r w:rsidRPr="005F2DE1">
        <w:rPr>
          <w:rFonts w:ascii="Times New Roman" w:hAnsi="Times New Roman"/>
          <w:i/>
          <w:color w:val="000000" w:themeColor="text1"/>
          <w:sz w:val="24"/>
          <w:szCs w:val="24"/>
        </w:rPr>
        <w:t xml:space="preserve">Good actors but bad applies. Deviant consequence of Daily impression management at work, </w:t>
      </w:r>
      <w:r w:rsidRPr="005F2DE1">
        <w:rPr>
          <w:rFonts w:ascii="Times New Roman" w:hAnsi="Times New Roman"/>
          <w:b/>
          <w:bCs/>
          <w:color w:val="000000" w:themeColor="text1"/>
          <w:sz w:val="24"/>
          <w:szCs w:val="24"/>
        </w:rPr>
        <w:t>Journal of applied psycology,</w:t>
      </w:r>
      <w:r w:rsidRPr="005F2DE1">
        <w:rPr>
          <w:rFonts w:ascii="Times New Roman" w:hAnsi="Times New Roman"/>
          <w:color w:val="000000" w:themeColor="text1"/>
          <w:sz w:val="24"/>
          <w:szCs w:val="24"/>
        </w:rPr>
        <w:t xml:space="preserve"> 103(10), 2018, 1145.</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J.O. Ajamobe &amp; S.O Adeniyi, </w:t>
      </w:r>
      <w:r w:rsidRPr="005F2DE1">
        <w:rPr>
          <w:rFonts w:ascii="Times New Roman" w:hAnsi="Times New Roman"/>
          <w:i/>
          <w:color w:val="000000" w:themeColor="text1"/>
          <w:sz w:val="24"/>
          <w:szCs w:val="24"/>
        </w:rPr>
        <w:t>Work environment, supervision and job satisfaction on employees productivity of manufacturing firms in Oluyole Local Govt. Area, Oyo State,</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International Journal of Business Studies,</w:t>
      </w:r>
      <w:r w:rsidRPr="005F2DE1">
        <w:rPr>
          <w:rFonts w:ascii="Times New Roman" w:hAnsi="Times New Roman"/>
          <w:color w:val="000000" w:themeColor="text1"/>
          <w:sz w:val="24"/>
          <w:szCs w:val="24"/>
        </w:rPr>
        <w:t xml:space="preserve"> 6(3), 2022, 178-192. Doi:10.39924/ijbs. V613.233.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I.Q. Culture, </w:t>
      </w:r>
      <w:r w:rsidRPr="005F2DE1">
        <w:rPr>
          <w:rFonts w:ascii="Times New Roman" w:hAnsi="Times New Roman"/>
          <w:i/>
          <w:color w:val="000000" w:themeColor="text1"/>
          <w:sz w:val="24"/>
          <w:szCs w:val="24"/>
        </w:rPr>
        <w:t xml:space="preserve">Understanding Job Performance in Company Job performance, </w:t>
      </w:r>
      <w:r w:rsidRPr="005F2DE1">
        <w:rPr>
          <w:rFonts w:ascii="Times New Roman" w:hAnsi="Times New Roman"/>
          <w:color w:val="000000" w:themeColor="text1"/>
          <w:sz w:val="24"/>
          <w:szCs w:val="24"/>
        </w:rPr>
        <w:t>2018.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Pr>
          <w:rFonts w:ascii="Times New Roman" w:hAnsi="Times New Roman"/>
          <w:color w:val="000000" w:themeColor="text1"/>
          <w:sz w:val="24"/>
          <w:szCs w:val="24"/>
        </w:rPr>
        <w:t>E. A. Locke &amp;</w:t>
      </w:r>
      <w:r w:rsidRPr="005F2DE1">
        <w:rPr>
          <w:rFonts w:ascii="Times New Roman" w:hAnsi="Times New Roman"/>
          <w:color w:val="000000" w:themeColor="text1"/>
          <w:sz w:val="24"/>
          <w:szCs w:val="24"/>
        </w:rPr>
        <w:t xml:space="preserve"> D. M Schwigner, </w:t>
      </w:r>
      <w:r w:rsidRPr="005F2DE1">
        <w:rPr>
          <w:rFonts w:ascii="Times New Roman" w:hAnsi="Times New Roman"/>
          <w:i/>
          <w:color w:val="000000" w:themeColor="text1"/>
          <w:sz w:val="24"/>
          <w:szCs w:val="24"/>
        </w:rPr>
        <w:t>Participation in Decision making in RMG sector of Bangladesh,</w:t>
      </w:r>
      <w:r w:rsidRPr="005F2DE1">
        <w:rPr>
          <w:rFonts w:ascii="Times New Roman" w:hAnsi="Times New Roman"/>
          <w:color w:val="000000" w:themeColor="text1"/>
          <w:sz w:val="24"/>
          <w:szCs w:val="24"/>
        </w:rPr>
        <w:t xml:space="preserve"> 2017.</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 E</w:t>
      </w:r>
      <w:r>
        <w:rPr>
          <w:rFonts w:ascii="Times New Roman" w:hAnsi="Times New Roman"/>
          <w:color w:val="000000" w:themeColor="text1"/>
          <w:sz w:val="24"/>
          <w:szCs w:val="24"/>
        </w:rPr>
        <w:t>. M. Vanvianen, I. E Depater &amp;</w:t>
      </w:r>
      <w:r w:rsidRPr="005F2DE1">
        <w:rPr>
          <w:rFonts w:ascii="Times New Roman" w:hAnsi="Times New Roman"/>
          <w:color w:val="000000" w:themeColor="text1"/>
          <w:sz w:val="24"/>
          <w:szCs w:val="24"/>
        </w:rPr>
        <w:t xml:space="preserve"> P. T. Y. Preenen, </w:t>
      </w:r>
      <w:r w:rsidRPr="005F2DE1">
        <w:rPr>
          <w:rFonts w:ascii="Times New Roman" w:hAnsi="Times New Roman"/>
          <w:i/>
          <w:color w:val="000000" w:themeColor="text1"/>
          <w:sz w:val="24"/>
          <w:szCs w:val="24"/>
        </w:rPr>
        <w:t>Career Success: Employability and the quality of experience,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Handbook of Career Guidance Psychology other research 24(FMG),</w:t>
      </w:r>
      <w:r w:rsidRPr="005F2DE1">
        <w:rPr>
          <w:rFonts w:ascii="Times New Roman" w:hAnsi="Times New Roman"/>
          <w:color w:val="000000" w:themeColor="text1"/>
          <w:sz w:val="24"/>
          <w:szCs w:val="24"/>
        </w:rPr>
        <w:t xml:space="preserve"> 2019), 241-262.</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 Morrison, </w:t>
      </w:r>
      <w:r w:rsidRPr="005F2DE1">
        <w:rPr>
          <w:rFonts w:ascii="Times New Roman" w:hAnsi="Times New Roman"/>
          <w:i/>
          <w:color w:val="000000" w:themeColor="text1"/>
          <w:sz w:val="24"/>
          <w:szCs w:val="24"/>
        </w:rPr>
        <w:t>The training needs analysis toolkit and techniques,</w:t>
      </w:r>
      <w:r w:rsidRPr="005F2DE1">
        <w:rPr>
          <w:rFonts w:ascii="Times New Roman" w:hAnsi="Times New Roman"/>
          <w:color w:val="000000" w:themeColor="text1"/>
          <w:sz w:val="24"/>
          <w:szCs w:val="24"/>
        </w:rPr>
        <w:t xml:space="preserve"> 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R. Rajeswari &amp; D. Balamurugan, </w:t>
      </w:r>
      <w:r w:rsidRPr="005F2DE1">
        <w:rPr>
          <w:rFonts w:ascii="Times New Roman" w:hAnsi="Times New Roman"/>
          <w:i/>
          <w:color w:val="000000" w:themeColor="text1"/>
          <w:sz w:val="24"/>
          <w:szCs w:val="24"/>
        </w:rPr>
        <w:t>An empirical analysis of factors influencing reward and recognition system followed in selected industries in Tirupur,</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Management Journal of Academic Research,</w:t>
      </w:r>
      <w:r w:rsidRPr="005F2DE1">
        <w:rPr>
          <w:rFonts w:ascii="Times New Roman" w:hAnsi="Times New Roman"/>
          <w:color w:val="000000" w:themeColor="text1"/>
          <w:sz w:val="24"/>
          <w:szCs w:val="24"/>
        </w:rPr>
        <w:t xml:space="preserve">  2(4), 2022, pp 9-15, ISSN (online) 2583-1747,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Y. Olugbodi, Economy in Recession: </w:t>
      </w:r>
      <w:r w:rsidRPr="005F2DE1">
        <w:rPr>
          <w:rFonts w:ascii="Times New Roman" w:hAnsi="Times New Roman"/>
          <w:i/>
          <w:color w:val="000000" w:themeColor="text1"/>
          <w:sz w:val="24"/>
          <w:szCs w:val="24"/>
        </w:rPr>
        <w:t>Motivation of workers should go beyond paying salar,Vanguard,</w:t>
      </w:r>
      <w:r w:rsidRPr="005F2DE1">
        <w:rPr>
          <w:rFonts w:ascii="Times New Roman" w:hAnsi="Times New Roman"/>
          <w:color w:val="000000" w:themeColor="text1"/>
          <w:sz w:val="24"/>
          <w:szCs w:val="24"/>
        </w:rPr>
        <w:t xml:space="preserve"> 2017.</w:t>
      </w:r>
    </w:p>
    <w:p w:rsidR="001F5594" w:rsidRPr="004F4102"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A.P. Akpan; A.A; Okwudu &amp; O.A Imagba, </w:t>
      </w:r>
      <w:r w:rsidRPr="005F2DE1">
        <w:rPr>
          <w:rFonts w:ascii="Times New Roman" w:hAnsi="Times New Roman"/>
          <w:i/>
          <w:color w:val="000000" w:themeColor="text1"/>
          <w:sz w:val="24"/>
          <w:szCs w:val="24"/>
        </w:rPr>
        <w:t xml:space="preserve">Exploring the link between employee relationship management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citizenship behavior,</w:t>
      </w:r>
      <w:r w:rsidRPr="005F2DE1">
        <w:rPr>
          <w:rFonts w:ascii="Times New Roman" w:hAnsi="Times New Roman"/>
          <w:color w:val="000000" w:themeColor="text1"/>
          <w:sz w:val="24"/>
          <w:szCs w:val="24"/>
        </w:rPr>
        <w:t xml:space="preserve"> 5(4), 2021, 164-172, Doi:10.36348/sjef.2021.v05i04.005/ISSN 2523.9414(print) ISSN 2523.6563(online)</w:t>
      </w: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Mulema, </w:t>
      </w:r>
      <w:r w:rsidRPr="005F2DE1">
        <w:rPr>
          <w:rFonts w:ascii="Times New Roman" w:hAnsi="Times New Roman"/>
          <w:i/>
          <w:color w:val="000000" w:themeColor="text1"/>
          <w:sz w:val="24"/>
          <w:szCs w:val="24"/>
        </w:rPr>
        <w:t xml:space="preserve">Employee motivation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performance in selected information technology support service, companies in kampala, Uganda,</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Sciences and Business,</w:t>
      </w:r>
      <w:r w:rsidRPr="005F2DE1">
        <w:rPr>
          <w:rFonts w:ascii="Times New Roman" w:hAnsi="Times New Roman"/>
          <w:color w:val="000000" w:themeColor="text1"/>
          <w:sz w:val="24"/>
          <w:szCs w:val="24"/>
        </w:rPr>
        <w:t xml:space="preserve"> 2019.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M.I. Dereje, </w:t>
      </w:r>
      <w:r w:rsidRPr="005F2DE1">
        <w:rPr>
          <w:rFonts w:ascii="Times New Roman" w:hAnsi="Times New Roman"/>
          <w:i/>
          <w:color w:val="000000" w:themeColor="text1"/>
          <w:sz w:val="24"/>
          <w:szCs w:val="24"/>
        </w:rPr>
        <w:t>Effect of Motivation on Job performance: In case of fiche general hospital,</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International Journal of Commerce and Finance,</w:t>
      </w:r>
      <w:r w:rsidRPr="005F2DE1">
        <w:rPr>
          <w:rFonts w:ascii="Times New Roman" w:hAnsi="Times New Roman"/>
          <w:color w:val="000000" w:themeColor="text1"/>
          <w:sz w:val="24"/>
          <w:szCs w:val="24"/>
        </w:rPr>
        <w:t xml:space="preserve"> 6(1), 2020, 81-101.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V. Navajas-Romero; N. Cvillamendos; M. A. Perezpriego &amp; L. C. Lopezdelrio, </w:t>
      </w:r>
      <w:r w:rsidRPr="005F2DE1">
        <w:rPr>
          <w:rFonts w:ascii="Times New Roman" w:hAnsi="Times New Roman"/>
          <w:i/>
          <w:color w:val="000000" w:themeColor="text1"/>
          <w:sz w:val="24"/>
          <w:szCs w:val="24"/>
        </w:rPr>
        <w:t>Susitainable human resources management, the mediating role between work engagement and team work performance,</w:t>
      </w:r>
      <w:r w:rsidRPr="005F2DE1">
        <w:rPr>
          <w:rFonts w:ascii="Times New Roman" w:hAnsi="Times New Roman"/>
          <w:color w:val="000000" w:themeColor="text1"/>
          <w:sz w:val="24"/>
          <w:szCs w:val="24"/>
        </w:rPr>
        <w:t xml:space="preserve"> 17(8), 2022, e0271134.doi:10.1371/journal.pone.0271134.</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Elivina &amp; L. Z, </w:t>
      </w:r>
      <w:r w:rsidRPr="005F2DE1">
        <w:rPr>
          <w:rFonts w:ascii="Times New Roman" w:hAnsi="Times New Roman"/>
          <w:i/>
          <w:color w:val="000000" w:themeColor="text1"/>
          <w:sz w:val="24"/>
          <w:szCs w:val="24"/>
        </w:rPr>
        <w:t>A study on the relationship between employee motivation and work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JOSR, Journal of Business and Management,</w:t>
      </w:r>
      <w:r w:rsidRPr="005F2DE1">
        <w:rPr>
          <w:rFonts w:ascii="Times New Roman" w:hAnsi="Times New Roman"/>
          <w:color w:val="000000" w:themeColor="text1"/>
          <w:sz w:val="24"/>
          <w:szCs w:val="24"/>
        </w:rPr>
        <w:t xml:space="preserve"> 21(2), 2019, 59-68.</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O.O. Geoge, </w:t>
      </w:r>
      <w:r w:rsidRPr="005F2DE1">
        <w:rPr>
          <w:rFonts w:ascii="Times New Roman" w:hAnsi="Times New Roman"/>
          <w:i/>
          <w:color w:val="000000" w:themeColor="text1"/>
          <w:sz w:val="24"/>
          <w:szCs w:val="24"/>
        </w:rPr>
        <w:t xml:space="preserve">Employee motivation, an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performance improvement strategy,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A R</w:t>
      </w:r>
      <w:r w:rsidRPr="005F2DE1">
        <w:rPr>
          <w:rFonts w:ascii="Times New Roman" w:hAnsi="Times New Roman"/>
          <w:b/>
          <w:bCs/>
          <w:color w:val="000000" w:themeColor="text1"/>
          <w:sz w:val="24"/>
          <w:szCs w:val="24"/>
        </w:rPr>
        <w:t xml:space="preserve">eview on Influence of Employee Motivation on </w:t>
      </w:r>
      <w:r>
        <w:rPr>
          <w:rFonts w:ascii="Times New Roman" w:hAnsi="Times New Roman"/>
          <w:b/>
          <w:bCs/>
          <w:color w:val="000000" w:themeColor="text1"/>
          <w:sz w:val="24"/>
          <w:szCs w:val="24"/>
        </w:rPr>
        <w:t>Organisational</w:t>
      </w:r>
      <w:r w:rsidRPr="005F2DE1">
        <w:rPr>
          <w:rFonts w:ascii="Times New Roman" w:hAnsi="Times New Roman"/>
          <w:b/>
          <w:bCs/>
          <w:color w:val="000000" w:themeColor="text1"/>
          <w:sz w:val="24"/>
          <w:szCs w:val="24"/>
        </w:rPr>
        <w:t xml:space="preserve"> Performance, Jojscin, </w:t>
      </w:r>
      <w:r w:rsidRPr="005F2DE1">
        <w:rPr>
          <w:rFonts w:ascii="Times New Roman" w:hAnsi="Times New Roman"/>
          <w:color w:val="000000" w:themeColor="text1"/>
          <w:sz w:val="24"/>
          <w:szCs w:val="24"/>
        </w:rPr>
        <w:t>1(15), 2018 120-124.</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M.G.G. Hemakumara, </w:t>
      </w:r>
      <w:r w:rsidRPr="005F2DE1">
        <w:rPr>
          <w:rFonts w:ascii="Times New Roman" w:hAnsi="Times New Roman"/>
          <w:i/>
          <w:color w:val="000000" w:themeColor="text1"/>
          <w:sz w:val="24"/>
          <w:szCs w:val="24"/>
        </w:rPr>
        <w:t>The impact of motivation on job performance</w:t>
      </w:r>
      <w:r w:rsidRPr="005F2DE1">
        <w:rPr>
          <w:rFonts w:ascii="Times New Roman" w:hAnsi="Times New Roman"/>
          <w:color w:val="000000" w:themeColor="text1"/>
          <w:sz w:val="24"/>
          <w:szCs w:val="24"/>
        </w:rPr>
        <w:t>, A R</w:t>
      </w:r>
      <w:r w:rsidRPr="005F2DE1">
        <w:rPr>
          <w:rFonts w:ascii="Times New Roman" w:hAnsi="Times New Roman"/>
          <w:b/>
          <w:bCs/>
          <w:color w:val="000000" w:themeColor="text1"/>
          <w:sz w:val="24"/>
          <w:szCs w:val="24"/>
        </w:rPr>
        <w:t>eview of Literature Journal of Human Resources Management and Labour Studies,</w:t>
      </w:r>
      <w:r w:rsidRPr="005F2DE1">
        <w:rPr>
          <w:rFonts w:ascii="Times New Roman" w:hAnsi="Times New Roman"/>
          <w:color w:val="000000" w:themeColor="text1"/>
          <w:sz w:val="24"/>
          <w:szCs w:val="24"/>
        </w:rPr>
        <w:t xml:space="preserve"> 8(2), 2022, 24-29.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Lorincova; P. Starchon; D. Weberova; M. Hieka &amp; M. Lipoldova, </w:t>
      </w:r>
      <w:r w:rsidRPr="005F2DE1">
        <w:rPr>
          <w:rFonts w:ascii="Times New Roman" w:hAnsi="Times New Roman"/>
          <w:i/>
          <w:color w:val="000000" w:themeColor="text1"/>
          <w:sz w:val="24"/>
          <w:szCs w:val="24"/>
        </w:rPr>
        <w:t xml:space="preserve">Employee motivation as a tool to achieve sustainability of business process: Sustainability, </w:t>
      </w:r>
      <w:r w:rsidRPr="005F2DE1">
        <w:rPr>
          <w:rFonts w:ascii="Times New Roman" w:hAnsi="Times New Roman"/>
          <w:color w:val="000000" w:themeColor="text1"/>
          <w:sz w:val="24"/>
          <w:szCs w:val="24"/>
        </w:rPr>
        <w:t>11(3), 2019, 2509-3521.</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M. Ravicchandran, </w:t>
      </w:r>
      <w:r w:rsidRPr="005F2DE1">
        <w:rPr>
          <w:rFonts w:ascii="Times New Roman" w:hAnsi="Times New Roman"/>
          <w:i/>
          <w:color w:val="000000" w:themeColor="text1"/>
          <w:sz w:val="24"/>
          <w:szCs w:val="24"/>
        </w:rPr>
        <w:t>Factor affecting employee morale in the Indian Automobile Industry</w:t>
      </w:r>
      <w:r w:rsidRPr="005F2DE1">
        <w:rPr>
          <w:rFonts w:ascii="Times New Roman" w:hAnsi="Times New Roman"/>
          <w:color w:val="000000" w:themeColor="text1"/>
          <w:sz w:val="24"/>
          <w:szCs w:val="24"/>
        </w:rPr>
        <w:t xml:space="preserve"> – </w:t>
      </w:r>
      <w:r w:rsidRPr="005F2DE1">
        <w:rPr>
          <w:rFonts w:ascii="Times New Roman" w:hAnsi="Times New Roman"/>
          <w:b/>
          <w:bCs/>
          <w:color w:val="000000" w:themeColor="text1"/>
          <w:sz w:val="24"/>
          <w:szCs w:val="24"/>
        </w:rPr>
        <w:t>A literature review</w:t>
      </w:r>
      <w:r w:rsidRPr="005F2DE1">
        <w:rPr>
          <w:rFonts w:ascii="Times New Roman" w:hAnsi="Times New Roman"/>
          <w:color w:val="000000" w:themeColor="text1"/>
          <w:sz w:val="24"/>
          <w:szCs w:val="24"/>
        </w:rPr>
        <w:t>, 2019, Doi:10.22214/ijraset.2019.3196.</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Apenko, </w:t>
      </w:r>
      <w:r w:rsidRPr="005F2DE1">
        <w:rPr>
          <w:rFonts w:ascii="Times New Roman" w:hAnsi="Times New Roman"/>
          <w:i/>
          <w:color w:val="000000" w:themeColor="text1"/>
          <w:sz w:val="24"/>
          <w:szCs w:val="24"/>
        </w:rPr>
        <w:t>Human resources management of innovative projects in the context of business strategy: Strategic management,</w:t>
      </w:r>
      <w:r w:rsidRPr="005F2DE1">
        <w:rPr>
          <w:rFonts w:ascii="Times New Roman" w:hAnsi="Times New Roman"/>
          <w:color w:val="000000" w:themeColor="text1"/>
          <w:sz w:val="24"/>
          <w:szCs w:val="24"/>
        </w:rPr>
        <w:t xml:space="preserve"> 22, 2017, 3-6.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E.M. Ewool; S.A. Azinga &amp; N. M. Kamail, </w:t>
      </w:r>
      <w:r w:rsidRPr="005F2DE1">
        <w:rPr>
          <w:rFonts w:ascii="Times New Roman" w:hAnsi="Times New Roman"/>
          <w:i/>
          <w:color w:val="000000" w:themeColor="text1"/>
          <w:sz w:val="24"/>
          <w:szCs w:val="24"/>
        </w:rPr>
        <w:t xml:space="preserve">The influence of employee recognition on employee engagement. The moderating role of salary satisfaction. </w:t>
      </w:r>
      <w:r w:rsidRPr="005F2DE1">
        <w:rPr>
          <w:rFonts w:ascii="Times New Roman" w:hAnsi="Times New Roman"/>
          <w:b/>
          <w:color w:val="000000" w:themeColor="text1"/>
          <w:sz w:val="24"/>
          <w:szCs w:val="24"/>
        </w:rPr>
        <w:t>Int</w:t>
      </w:r>
      <w:r w:rsidRPr="005F2DE1">
        <w:rPr>
          <w:rFonts w:ascii="Times New Roman" w:hAnsi="Times New Roman"/>
          <w:b/>
          <w:bCs/>
          <w:color w:val="000000" w:themeColor="text1"/>
          <w:sz w:val="24"/>
          <w:szCs w:val="24"/>
        </w:rPr>
        <w:t>ernational journal of Academic research in Accounting, finance and management science,</w:t>
      </w:r>
      <w:r w:rsidRPr="005F2DE1">
        <w:rPr>
          <w:rFonts w:ascii="Times New Roman" w:hAnsi="Times New Roman"/>
          <w:color w:val="000000" w:themeColor="text1"/>
          <w:sz w:val="24"/>
          <w:szCs w:val="24"/>
        </w:rPr>
        <w:t xml:space="preserve"> 11(3), 2021, Doi:10.6007/IJARAFMS/VII-i3/10554.</w:t>
      </w: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Dictionary plus History, </w:t>
      </w:r>
      <w:r w:rsidRPr="005F2DE1">
        <w:rPr>
          <w:rFonts w:ascii="Times New Roman" w:hAnsi="Times New Roman"/>
          <w:i/>
          <w:color w:val="000000" w:themeColor="text1"/>
          <w:sz w:val="24"/>
          <w:szCs w:val="24"/>
        </w:rPr>
        <w:t>Oxford University press or Oxford Dictionary citation,</w:t>
      </w:r>
      <w:r>
        <w:rPr>
          <w:rFonts w:ascii="Times New Roman" w:hAnsi="Times New Roman"/>
          <w:color w:val="000000" w:themeColor="text1"/>
          <w:sz w:val="24"/>
          <w:szCs w:val="24"/>
        </w:rPr>
        <w:t xml:space="preserve"> In oxford </w:t>
      </w:r>
      <w:r w:rsidRPr="005F2DE1">
        <w:rPr>
          <w:rFonts w:ascii="Times New Roman" w:hAnsi="Times New Roman"/>
          <w:color w:val="000000" w:themeColor="text1"/>
          <w:sz w:val="24"/>
          <w:szCs w:val="24"/>
        </w:rPr>
        <w:t xml:space="preserve">learner’s Dictionary, 2020, </w:t>
      </w:r>
      <w:r w:rsidRPr="0092763C">
        <w:rPr>
          <w:rFonts w:ascii="Times New Roman" w:hAnsi="Times New Roman"/>
          <w:color w:val="FFFFFF" w:themeColor="background1"/>
          <w:sz w:val="24"/>
          <w:szCs w:val="24"/>
        </w:rPr>
        <w:t xml:space="preserve">. </w:t>
      </w:r>
      <w:hyperlink r:id="rId22" w:history="1">
        <w:r w:rsidRPr="0092763C">
          <w:rPr>
            <w:rStyle w:val="Hyperlink"/>
            <w:rFonts w:ascii="Times New Roman" w:hAnsi="Times New Roman"/>
            <w:color w:val="000000" w:themeColor="text1"/>
            <w:sz w:val="24"/>
            <w:szCs w:val="24"/>
            <w:u w:val="none"/>
          </w:rPr>
          <w:t>www.oxfordlearnersdictionaries.com/defing=vile</w:t>
        </w:r>
      </w:hyperlink>
      <w:r w:rsidRPr="0092763C">
        <w:rPr>
          <w:rFonts w:ascii="Times New Roman" w:hAnsi="Times New Roman"/>
          <w:color w:val="000000" w:themeColor="text1"/>
          <w:sz w:val="24"/>
          <w:szCs w:val="24"/>
        </w:rPr>
        <w:t>.</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B.V. Derkolk; D.V. Veen-Dirks &amp; H. J terbogt, </w:t>
      </w:r>
      <w:r w:rsidRPr="005F2DE1">
        <w:rPr>
          <w:rFonts w:ascii="Times New Roman" w:hAnsi="Times New Roman"/>
          <w:i/>
          <w:color w:val="000000" w:themeColor="text1"/>
          <w:sz w:val="24"/>
          <w:szCs w:val="24"/>
        </w:rPr>
        <w:t xml:space="preserve">The performance in the public sector, </w:t>
      </w:r>
      <w:r w:rsidRPr="005F2DE1">
        <w:rPr>
          <w:rFonts w:ascii="Times New Roman" w:hAnsi="Times New Roman"/>
          <w:color w:val="000000" w:themeColor="text1"/>
          <w:sz w:val="24"/>
          <w:szCs w:val="24"/>
        </w:rPr>
        <w:t>2019, Doi:10.1080/155372809638180.2018.</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 Austin &amp; F. Adebayo, </w:t>
      </w:r>
      <w:r w:rsidRPr="005F2DE1">
        <w:rPr>
          <w:rFonts w:ascii="Times New Roman" w:hAnsi="Times New Roman"/>
          <w:i/>
          <w:color w:val="000000" w:themeColor="text1"/>
          <w:sz w:val="24"/>
          <w:szCs w:val="24"/>
        </w:rPr>
        <w:t xml:space="preserve">Lean implementation barrier and the duality of lean in an </w:t>
      </w:r>
      <w:r>
        <w:rPr>
          <w:rFonts w:ascii="Times New Roman" w:hAnsi="Times New Roman"/>
          <w:i/>
          <w:color w:val="000000" w:themeColor="text1"/>
          <w:sz w:val="24"/>
          <w:szCs w:val="24"/>
        </w:rPr>
        <w:t>organisation</w:t>
      </w:r>
      <w:r w:rsidRPr="005F2DE1">
        <w:rPr>
          <w:rFonts w:ascii="Times New Roman" w:hAnsi="Times New Roman"/>
          <w:i/>
          <w:color w:val="000000" w:themeColor="text1"/>
          <w:sz w:val="24"/>
          <w:szCs w:val="24"/>
        </w:rPr>
        <w:t>,</w:t>
      </w:r>
      <w:r w:rsidRPr="005F2DE1">
        <w:rPr>
          <w:rFonts w:ascii="Times New Roman" w:hAnsi="Times New Roman"/>
          <w:color w:val="000000" w:themeColor="text1"/>
          <w:sz w:val="24"/>
          <w:szCs w:val="24"/>
        </w:rPr>
        <w:t xml:space="preserve"> A</w:t>
      </w:r>
      <w:r w:rsidRPr="005F2DE1">
        <w:rPr>
          <w:rFonts w:ascii="Times New Roman" w:hAnsi="Times New Roman"/>
          <w:b/>
          <w:bCs/>
          <w:color w:val="000000" w:themeColor="text1"/>
          <w:sz w:val="24"/>
          <w:szCs w:val="24"/>
        </w:rPr>
        <w:t>pplied Journal of Economics Management and Social Sciences</w:t>
      </w:r>
      <w:r w:rsidRPr="005F2DE1">
        <w:rPr>
          <w:rFonts w:ascii="Times New Roman" w:hAnsi="Times New Roman"/>
          <w:color w:val="000000" w:themeColor="text1"/>
          <w:sz w:val="24"/>
          <w:szCs w:val="24"/>
        </w:rPr>
        <w:t>, 2(1), 2021, 1-8.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OECD, ILO, </w:t>
      </w:r>
      <w:r w:rsidRPr="005F2DE1">
        <w:rPr>
          <w:rFonts w:ascii="Times New Roman" w:hAnsi="Times New Roman"/>
          <w:i/>
          <w:color w:val="000000" w:themeColor="text1"/>
          <w:sz w:val="24"/>
          <w:szCs w:val="24"/>
        </w:rPr>
        <w:t>Better use of skills in a workplace, while it matter for productivity and local jobs,</w:t>
      </w:r>
      <w:r w:rsidRPr="005F2DE1">
        <w:rPr>
          <w:rFonts w:ascii="Times New Roman" w:hAnsi="Times New Roman"/>
          <w:color w:val="000000" w:themeColor="text1"/>
          <w:sz w:val="24"/>
          <w:szCs w:val="24"/>
        </w:rPr>
        <w:t xml:space="preserve"> 2017, </w:t>
      </w:r>
      <w:hyperlink r:id="rId23" w:history="1">
        <w:r w:rsidRPr="005F2DE1">
          <w:rPr>
            <w:rStyle w:val="Hyperlink"/>
            <w:rFonts w:ascii="Times New Roman" w:hAnsi="Times New Roman"/>
            <w:color w:val="000000" w:themeColor="text1"/>
            <w:sz w:val="24"/>
            <w:szCs w:val="24"/>
            <w:u w:val="none"/>
          </w:rPr>
          <w:t>http://dx.doi.org/10.1787/9789264281394-en</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 Al-Musadieq; N. Nurjannah; K. Rahanyo; S. Solimun &amp; A.A.R. Fernandes, </w:t>
      </w:r>
      <w:r w:rsidRPr="005F2DE1">
        <w:rPr>
          <w:rFonts w:ascii="Times New Roman" w:hAnsi="Times New Roman"/>
          <w:i/>
          <w:color w:val="000000" w:themeColor="text1"/>
          <w:sz w:val="24"/>
          <w:szCs w:val="24"/>
        </w:rPr>
        <w:t xml:space="preserve">The mediating effect work motivation on the influence of job design and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culture against HR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w:t>
      </w:r>
      <w:r w:rsidRPr="005F2DE1">
        <w:rPr>
          <w:rFonts w:ascii="Times New Roman" w:hAnsi="Times New Roman"/>
          <w:b/>
          <w:bCs/>
          <w:color w:val="000000" w:themeColor="text1"/>
          <w:sz w:val="24"/>
          <w:szCs w:val="24"/>
        </w:rPr>
        <w:t>rnal of Management Development</w:t>
      </w:r>
      <w:r w:rsidRPr="005F2DE1">
        <w:rPr>
          <w:rFonts w:ascii="Times New Roman" w:hAnsi="Times New Roman"/>
          <w:color w:val="000000" w:themeColor="text1"/>
          <w:sz w:val="24"/>
          <w:szCs w:val="24"/>
        </w:rPr>
        <w:t>, 37(6), 2018, pp 452-469.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 Mabindisa &amp; R. Legoabe, </w:t>
      </w:r>
      <w:r w:rsidRPr="005F2DE1">
        <w:rPr>
          <w:rFonts w:ascii="Times New Roman" w:hAnsi="Times New Roman"/>
          <w:i/>
          <w:color w:val="000000" w:themeColor="text1"/>
          <w:sz w:val="24"/>
          <w:szCs w:val="24"/>
        </w:rPr>
        <w:t>Factor contributing to low employee morale at a sout African state owned entity in financial distress,</w:t>
      </w:r>
      <w:r w:rsidRPr="005F2DE1">
        <w:rPr>
          <w:rFonts w:ascii="Times New Roman" w:hAnsi="Times New Roman"/>
          <w:color w:val="000000" w:themeColor="text1"/>
          <w:sz w:val="24"/>
          <w:szCs w:val="24"/>
        </w:rPr>
        <w:t xml:space="preserve"> A</w:t>
      </w:r>
      <w:r w:rsidRPr="005F2DE1">
        <w:rPr>
          <w:rFonts w:ascii="Times New Roman" w:hAnsi="Times New Roman"/>
          <w:b/>
          <w:bCs/>
          <w:color w:val="000000" w:themeColor="text1"/>
          <w:sz w:val="24"/>
          <w:szCs w:val="24"/>
        </w:rPr>
        <w:t xml:space="preserve">frican Journal in Education and Transformation, </w:t>
      </w:r>
      <w:r w:rsidRPr="005F2DE1">
        <w:rPr>
          <w:rFonts w:ascii="Times New Roman" w:hAnsi="Times New Roman"/>
          <w:color w:val="000000" w:themeColor="text1"/>
          <w:sz w:val="24"/>
          <w:szCs w:val="24"/>
        </w:rPr>
        <w:t>vol 1, (edition No 2), 2021, ISSN No: 2788-6379.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Akpan,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citizenship behavior: its nature antecedents and consequences,</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Management,</w:t>
      </w:r>
      <w:r w:rsidRPr="005F2DE1">
        <w:rPr>
          <w:rFonts w:ascii="Times New Roman" w:hAnsi="Times New Roman"/>
          <w:color w:val="000000" w:themeColor="text1"/>
          <w:sz w:val="24"/>
          <w:szCs w:val="24"/>
        </w:rPr>
        <w:t xml:space="preserve"> 21(2), 2018, 342-361.</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L.U. Ojogbo, P.N Ofili &amp; D.A. Anthony, </w:t>
      </w:r>
      <w:r w:rsidRPr="005F2DE1">
        <w:rPr>
          <w:rFonts w:ascii="Times New Roman" w:hAnsi="Times New Roman"/>
          <w:i/>
          <w:color w:val="000000" w:themeColor="text1"/>
          <w:sz w:val="24"/>
          <w:szCs w:val="24"/>
        </w:rPr>
        <w:t xml:space="preserve">Employee motivation and its implication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 in Nigeria media industry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Applied and Advanced Research,</w:t>
      </w:r>
      <w:r w:rsidRPr="005F2DE1">
        <w:rPr>
          <w:rFonts w:ascii="Times New Roman" w:hAnsi="Times New Roman"/>
          <w:color w:val="000000" w:themeColor="text1"/>
          <w:sz w:val="24"/>
          <w:szCs w:val="24"/>
        </w:rPr>
        <w:t xml:space="preserve">  3(2), 2018, Doi:https//doi.org/10.21839/jaar 2018 v312.141.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Mokhniuk &amp; L. Yushchyshyna, </w:t>
      </w:r>
      <w:r w:rsidRPr="005F2DE1">
        <w:rPr>
          <w:rFonts w:ascii="Times New Roman" w:hAnsi="Times New Roman"/>
          <w:i/>
          <w:color w:val="000000" w:themeColor="text1"/>
          <w:sz w:val="24"/>
          <w:szCs w:val="24"/>
        </w:rPr>
        <w:t>The impact of monetary and non-monetary factors of motivation on employee productivity,</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Economic Journal of Lesia Ukrainka, Eastern European National University</w:t>
      </w:r>
      <w:r w:rsidRPr="005F2DE1">
        <w:rPr>
          <w:rFonts w:ascii="Times New Roman" w:hAnsi="Times New Roman"/>
          <w:color w:val="000000" w:themeColor="text1"/>
          <w:sz w:val="24"/>
          <w:szCs w:val="24"/>
        </w:rPr>
        <w:t>, 13(1), 2018, 94-101, Doi:10.29038/2411-4014-2018-01-94-101.</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H.T. Ekundayo &amp; B.I Omodan, </w:t>
      </w:r>
      <w:r w:rsidRPr="005F2DE1">
        <w:rPr>
          <w:rFonts w:ascii="Times New Roman" w:hAnsi="Times New Roman"/>
          <w:i/>
          <w:color w:val="000000" w:themeColor="text1"/>
          <w:sz w:val="24"/>
          <w:szCs w:val="24"/>
        </w:rPr>
        <w:t>Managing human capital for better productivity in Nigeria Universities,</w:t>
      </w:r>
      <w:r w:rsidRPr="005F2DE1">
        <w:rPr>
          <w:rFonts w:ascii="Times New Roman" w:hAnsi="Times New Roman"/>
          <w:color w:val="000000" w:themeColor="text1"/>
          <w:sz w:val="24"/>
          <w:szCs w:val="24"/>
        </w:rPr>
        <w:t xml:space="preserve"> 2018, chapter eleven, 131-142.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Elliot; C. Dweck &amp; D Yeager, </w:t>
      </w:r>
      <w:r w:rsidRPr="005F2DE1">
        <w:rPr>
          <w:rFonts w:ascii="Times New Roman" w:hAnsi="Times New Roman"/>
          <w:i/>
          <w:color w:val="000000" w:themeColor="text1"/>
          <w:sz w:val="24"/>
          <w:szCs w:val="24"/>
        </w:rPr>
        <w:t>Handbook of competence and motivation: Theory and application London,</w:t>
      </w:r>
      <w:r w:rsidRPr="005F2DE1">
        <w:rPr>
          <w:rFonts w:ascii="Times New Roman" w:hAnsi="Times New Roman"/>
          <w:b/>
          <w:color w:val="000000" w:themeColor="text1"/>
          <w:sz w:val="24"/>
          <w:szCs w:val="24"/>
        </w:rPr>
        <w:t xml:space="preserve"> The Guildford Press, </w:t>
      </w:r>
      <w:r w:rsidRPr="005F2DE1">
        <w:rPr>
          <w:rFonts w:ascii="Times New Roman" w:hAnsi="Times New Roman"/>
          <w:color w:val="000000" w:themeColor="text1"/>
          <w:sz w:val="24"/>
          <w:szCs w:val="24"/>
        </w:rPr>
        <w:t>(2nd ed), 2019.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Y. Fried; A.S. Levi &amp; G. Laurence, </w:t>
      </w:r>
      <w:r w:rsidRPr="005F2DE1">
        <w:rPr>
          <w:rFonts w:ascii="Times New Roman" w:hAnsi="Times New Roman"/>
          <w:i/>
          <w:color w:val="000000" w:themeColor="text1"/>
          <w:sz w:val="24"/>
          <w:szCs w:val="24"/>
        </w:rPr>
        <w:t>Motivation and Job design in the new world of work.</w:t>
      </w:r>
      <w:r w:rsidRPr="005F2DE1">
        <w:rPr>
          <w:rFonts w:ascii="Times New Roman" w:hAnsi="Times New Roman"/>
          <w:color w:val="000000" w:themeColor="text1"/>
          <w:sz w:val="24"/>
          <w:szCs w:val="24"/>
        </w:rPr>
        <w:t xml:space="preserve"> In C. cooper &amp; C. Carturight (Eds), </w:t>
      </w:r>
      <w:r w:rsidRPr="005F2DE1">
        <w:rPr>
          <w:rFonts w:ascii="Times New Roman" w:hAnsi="Times New Roman"/>
          <w:bCs/>
          <w:color w:val="000000" w:themeColor="text1"/>
          <w:sz w:val="24"/>
          <w:szCs w:val="24"/>
        </w:rPr>
        <w:t>The Oxford Handbook of Personnel</w:t>
      </w:r>
      <w:r w:rsidRPr="005F2DE1">
        <w:rPr>
          <w:rFonts w:ascii="Times New Roman" w:hAnsi="Times New Roman"/>
          <w:b/>
          <w:bCs/>
          <w:color w:val="000000" w:themeColor="text1"/>
          <w:sz w:val="24"/>
          <w:szCs w:val="24"/>
        </w:rPr>
        <w:t xml:space="preserve">, </w:t>
      </w:r>
      <w:r w:rsidRPr="005F2DE1">
        <w:rPr>
          <w:rFonts w:ascii="Times New Roman" w:hAnsi="Times New Roman"/>
          <w:color w:val="000000" w:themeColor="text1"/>
          <w:sz w:val="24"/>
          <w:szCs w:val="24"/>
        </w:rPr>
        <w:t>2018.</w:t>
      </w:r>
    </w:p>
    <w:p w:rsidR="001F5594" w:rsidRPr="004F4102"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A.M. Grant, </w:t>
      </w:r>
      <w:r w:rsidRPr="005F2DE1">
        <w:rPr>
          <w:rFonts w:ascii="Times New Roman" w:hAnsi="Times New Roman"/>
          <w:i/>
          <w:color w:val="000000" w:themeColor="text1"/>
          <w:sz w:val="24"/>
          <w:szCs w:val="24"/>
        </w:rPr>
        <w:t>Relational Job design and motivation to make a pro-social difference. Academy of management Review,</w:t>
      </w:r>
      <w:r w:rsidRPr="005F2DE1">
        <w:rPr>
          <w:rFonts w:ascii="Times New Roman" w:hAnsi="Times New Roman"/>
          <w:color w:val="000000" w:themeColor="text1"/>
          <w:sz w:val="24"/>
          <w:szCs w:val="24"/>
        </w:rPr>
        <w:t xml:space="preserve"> 32, 2017, 393-417.</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 Ali &amp; M. S Ahmed, </w:t>
      </w:r>
      <w:r w:rsidRPr="005F2DE1">
        <w:rPr>
          <w:rFonts w:ascii="Times New Roman" w:hAnsi="Times New Roman"/>
          <w:i/>
          <w:color w:val="000000" w:themeColor="text1"/>
          <w:sz w:val="24"/>
          <w:szCs w:val="24"/>
        </w:rPr>
        <w:t>The impact of reward and recognition program on employee’s motivation and satisfaction,</w:t>
      </w:r>
      <w:r w:rsidRPr="005F2DE1">
        <w:rPr>
          <w:rFonts w:ascii="Times New Roman" w:hAnsi="Times New Roman"/>
          <w:b/>
          <w:bCs/>
          <w:color w:val="000000" w:themeColor="text1"/>
          <w:sz w:val="24"/>
          <w:szCs w:val="24"/>
        </w:rPr>
        <w:t xml:space="preserve"> An Empirical Study, International Review of Business Research Paper</w:t>
      </w:r>
      <w:r w:rsidRPr="005F2DE1">
        <w:rPr>
          <w:rFonts w:ascii="Times New Roman" w:hAnsi="Times New Roman"/>
          <w:color w:val="000000" w:themeColor="text1"/>
          <w:sz w:val="24"/>
          <w:szCs w:val="24"/>
        </w:rPr>
        <w:t>,  5(4), 2019, 270-279.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4F4102"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 Orth &amp; J. Volmer, </w:t>
      </w:r>
      <w:r w:rsidRPr="005F2DE1">
        <w:rPr>
          <w:rFonts w:ascii="Times New Roman" w:hAnsi="Times New Roman"/>
          <w:i/>
          <w:color w:val="000000" w:themeColor="text1"/>
          <w:sz w:val="24"/>
          <w:szCs w:val="24"/>
        </w:rPr>
        <w:t xml:space="preserve">Daily within person effect on job autonomy and work engagement on innovation behavior, the cross-level moderating role of creative self efficacy, </w:t>
      </w:r>
      <w:r w:rsidRPr="004F4102">
        <w:rPr>
          <w:rFonts w:ascii="Times New Roman" w:hAnsi="Times New Roman"/>
          <w:b/>
          <w:color w:val="000000" w:themeColor="text1"/>
          <w:sz w:val="24"/>
          <w:szCs w:val="24"/>
        </w:rPr>
        <w:t xml:space="preserve">European Journal of Work and Organisational Psychology, </w:t>
      </w:r>
      <w:r w:rsidRPr="004F4102">
        <w:rPr>
          <w:rFonts w:ascii="Times New Roman" w:hAnsi="Times New Roman"/>
          <w:color w:val="000000" w:themeColor="text1"/>
          <w:sz w:val="24"/>
          <w:szCs w:val="24"/>
        </w:rPr>
        <w:t>26(4), 2017, 601-612.</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R. Hirshleifer, </w:t>
      </w:r>
      <w:r w:rsidRPr="005F2DE1">
        <w:rPr>
          <w:rFonts w:ascii="Times New Roman" w:hAnsi="Times New Roman"/>
          <w:i/>
          <w:color w:val="000000" w:themeColor="text1"/>
          <w:sz w:val="24"/>
          <w:szCs w:val="24"/>
        </w:rPr>
        <w:t>Incentives for effort or outputs? A field experiment to improve student performance,</w:t>
      </w:r>
      <w:r w:rsidRPr="005F2DE1">
        <w:rPr>
          <w:rFonts w:ascii="Times New Roman" w:hAnsi="Times New Roman"/>
          <w:color w:val="000000" w:themeColor="text1"/>
          <w:sz w:val="24"/>
          <w:szCs w:val="24"/>
        </w:rPr>
        <w:t xml:space="preserve"> 2021, http&gt;//doi.org/10.5072/FK23j3JR55.</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Pr>
          <w:rFonts w:ascii="Times New Roman" w:hAnsi="Times New Roman"/>
          <w:color w:val="000000" w:themeColor="text1"/>
          <w:sz w:val="24"/>
          <w:szCs w:val="24"/>
        </w:rPr>
        <w:t>R. Coens &amp;</w:t>
      </w:r>
      <w:r w:rsidRPr="005F2DE1">
        <w:rPr>
          <w:rFonts w:ascii="Times New Roman" w:hAnsi="Times New Roman"/>
          <w:color w:val="000000" w:themeColor="text1"/>
          <w:sz w:val="24"/>
          <w:szCs w:val="24"/>
        </w:rPr>
        <w:t xml:space="preserve"> R. Jenkins, </w:t>
      </w:r>
      <w:r w:rsidRPr="005F2DE1">
        <w:rPr>
          <w:rFonts w:ascii="Times New Roman" w:hAnsi="Times New Roman"/>
          <w:i/>
          <w:color w:val="000000" w:themeColor="text1"/>
          <w:sz w:val="24"/>
          <w:szCs w:val="24"/>
        </w:rPr>
        <w:t>Procedural justice and worker motivation,</w:t>
      </w:r>
      <w:r w:rsidRPr="005F2DE1">
        <w:rPr>
          <w:rFonts w:ascii="Times New Roman" w:hAnsi="Times New Roman"/>
          <w:color w:val="000000" w:themeColor="text1"/>
          <w:sz w:val="24"/>
          <w:szCs w:val="24"/>
        </w:rPr>
        <w:t xml:space="preserve"> </w:t>
      </w:r>
      <w:r>
        <w:rPr>
          <w:rFonts w:ascii="Times New Roman" w:hAnsi="Times New Roman"/>
          <w:color w:val="000000" w:themeColor="text1"/>
          <w:sz w:val="24"/>
          <w:szCs w:val="24"/>
        </w:rPr>
        <w:t>In R. M. Steers, L. W. Porter &amp;</w:t>
      </w:r>
      <w:r w:rsidRPr="005F2DE1">
        <w:rPr>
          <w:rFonts w:ascii="Times New Roman" w:hAnsi="Times New Roman"/>
          <w:color w:val="000000" w:themeColor="text1"/>
          <w:sz w:val="24"/>
          <w:szCs w:val="24"/>
        </w:rPr>
        <w:t xml:space="preserve"> G. A. Bigley (Eds), </w:t>
      </w:r>
      <w:r w:rsidRPr="005F2DE1">
        <w:rPr>
          <w:rFonts w:ascii="Times New Roman" w:hAnsi="Times New Roman"/>
          <w:i/>
          <w:color w:val="000000" w:themeColor="text1"/>
          <w:sz w:val="24"/>
          <w:szCs w:val="24"/>
        </w:rPr>
        <w:t>Motivation and leadership at work New York. McGraw-Hill,</w:t>
      </w:r>
      <w:r w:rsidRPr="005F2DE1">
        <w:rPr>
          <w:rFonts w:ascii="Times New Roman" w:hAnsi="Times New Roman"/>
          <w:color w:val="000000" w:themeColor="text1"/>
          <w:sz w:val="24"/>
          <w:szCs w:val="24"/>
        </w:rPr>
        <w:t xml:space="preserve"> 2018.</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L. Devito; A. Brown; B. Bannister; M. Cianci &amp; B. Mutjaba, </w:t>
      </w:r>
      <w:r w:rsidRPr="005F2DE1">
        <w:rPr>
          <w:rFonts w:ascii="Times New Roman" w:hAnsi="Times New Roman"/>
          <w:i/>
          <w:color w:val="000000" w:themeColor="text1"/>
          <w:sz w:val="24"/>
          <w:szCs w:val="24"/>
        </w:rPr>
        <w:t xml:space="preserve">Employee motivation based on the hierarchy of needs, expentancy and two factors theories applied with higher education employees, </w:t>
      </w:r>
      <w:r w:rsidRPr="005F2DE1">
        <w:rPr>
          <w:rFonts w:ascii="Times New Roman" w:hAnsi="Times New Roman"/>
          <w:b/>
          <w:color w:val="000000" w:themeColor="text1"/>
          <w:sz w:val="24"/>
          <w:szCs w:val="24"/>
        </w:rPr>
        <w:t xml:space="preserve">International Journal of Advance in Management, Economic and Enterpreneurship, </w:t>
      </w:r>
      <w:r w:rsidRPr="005F2DE1">
        <w:rPr>
          <w:rFonts w:ascii="Times New Roman" w:hAnsi="Times New Roman"/>
          <w:color w:val="000000" w:themeColor="text1"/>
          <w:sz w:val="24"/>
          <w:szCs w:val="24"/>
        </w:rPr>
        <w:t xml:space="preserve">2016, (online), Available at www.ijamee.info. </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U. O. Esione, F. C. Osita &amp; C. O. Ngige, </w:t>
      </w:r>
      <w:r w:rsidRPr="005F2DE1">
        <w:rPr>
          <w:rFonts w:ascii="Times New Roman" w:hAnsi="Times New Roman"/>
          <w:i/>
          <w:color w:val="000000" w:themeColor="text1"/>
          <w:sz w:val="24"/>
          <w:szCs w:val="24"/>
        </w:rPr>
        <w:t>Effect of reward on performance of workers in Nigeria Public sector,</w:t>
      </w:r>
      <w:r w:rsidRPr="005F2DE1">
        <w:rPr>
          <w:rFonts w:ascii="Times New Roman" w:hAnsi="Times New Roman"/>
          <w:color w:val="000000" w:themeColor="text1"/>
          <w:sz w:val="24"/>
          <w:szCs w:val="24"/>
        </w:rPr>
        <w:t xml:space="preserve"> 4(2), 2020, pp 409 – 424. </w:t>
      </w:r>
      <w:hyperlink r:id="rId24" w:history="1">
        <w:r w:rsidRPr="005F2DE1">
          <w:rPr>
            <w:rStyle w:val="Hyperlink"/>
            <w:rFonts w:ascii="Times New Roman" w:hAnsi="Times New Roman"/>
            <w:color w:val="000000" w:themeColor="text1"/>
            <w:sz w:val="24"/>
            <w:szCs w:val="24"/>
            <w:u w:val="none"/>
          </w:rPr>
          <w:t>www.ijtsrd.com</w:t>
        </w:r>
      </w:hyperlink>
      <w:r w:rsidRPr="005F2DE1">
        <w:rPr>
          <w:rFonts w:ascii="Times New Roman" w:hAnsi="Times New Roman"/>
          <w:color w:val="000000" w:themeColor="text1"/>
          <w:sz w:val="24"/>
          <w:szCs w:val="24"/>
        </w:rPr>
        <w:t xml:space="preserve"> e-ISSN: 2656-6470.</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A.S. Denisi &amp; W.G. Rinky, </w:t>
      </w:r>
      <w:r w:rsidRPr="005F2DE1">
        <w:rPr>
          <w:rFonts w:ascii="Times New Roman" w:hAnsi="Times New Roman"/>
          <w:i/>
          <w:color w:val="000000" w:themeColor="text1"/>
          <w:sz w:val="24"/>
          <w:szCs w:val="24"/>
        </w:rPr>
        <w:t>Human resources</w:t>
      </w:r>
      <w:r w:rsidRPr="005F2DE1">
        <w:rPr>
          <w:rFonts w:ascii="Times New Roman" w:hAnsi="Times New Roman"/>
          <w:color w:val="000000" w:themeColor="text1"/>
          <w:sz w:val="24"/>
          <w:szCs w:val="24"/>
        </w:rPr>
        <w:t xml:space="preserve">, </w:t>
      </w:r>
      <w:r w:rsidRPr="005F2DE1">
        <w:rPr>
          <w:rFonts w:ascii="Times New Roman" w:hAnsi="Times New Roman"/>
          <w:i/>
          <w:color w:val="000000" w:themeColor="text1"/>
          <w:sz w:val="24"/>
          <w:szCs w:val="24"/>
        </w:rPr>
        <w:t xml:space="preserve">Boston MA: engage, </w:t>
      </w:r>
      <w:r w:rsidRPr="005F2DE1">
        <w:rPr>
          <w:rFonts w:ascii="Times New Roman" w:hAnsi="Times New Roman"/>
          <w:color w:val="000000" w:themeColor="text1"/>
          <w:sz w:val="24"/>
          <w:szCs w:val="24"/>
        </w:rPr>
        <w:t xml:space="preserve">(5th ed.), </w:t>
      </w:r>
      <w:r w:rsidRPr="005F2DE1">
        <w:rPr>
          <w:rFonts w:ascii="Times New Roman" w:hAnsi="Times New Roman"/>
          <w:i/>
          <w:color w:val="000000" w:themeColor="text1"/>
          <w:sz w:val="24"/>
          <w:szCs w:val="24"/>
        </w:rPr>
        <w:t>2020,</w:t>
      </w:r>
      <w:r w:rsidRPr="005F2DE1">
        <w:rPr>
          <w:rFonts w:ascii="Times New Roman" w:hAnsi="Times New Roman"/>
          <w:color w:val="000000" w:themeColor="text1"/>
          <w:sz w:val="24"/>
          <w:szCs w:val="24"/>
        </w:rPr>
        <w:t xml:space="preserve"> HF 5549D436 2020.</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610EFC"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G. Xanthankis, </w:t>
      </w:r>
      <w:r w:rsidRPr="005F2DE1">
        <w:rPr>
          <w:rFonts w:ascii="Times New Roman" w:hAnsi="Times New Roman"/>
          <w:i/>
          <w:color w:val="000000" w:themeColor="text1"/>
          <w:sz w:val="24"/>
          <w:szCs w:val="24"/>
        </w:rPr>
        <w:t>Motivation theories validity during economics crisis. The evidence of Greek structure design engineers,</w:t>
      </w:r>
      <w:r w:rsidRPr="005F2DE1">
        <w:rPr>
          <w:rFonts w:ascii="Times New Roman" w:hAnsi="Times New Roman"/>
          <w:color w:val="000000" w:themeColor="text1"/>
          <w:sz w:val="24"/>
          <w:szCs w:val="24"/>
        </w:rPr>
        <w:t xml:space="preserve"> 2019.</w:t>
      </w: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P.N. Nwinyokpugi &amp; P.O Omunakwe, </w:t>
      </w:r>
      <w:r w:rsidRPr="005F2DE1">
        <w:rPr>
          <w:rFonts w:ascii="Times New Roman" w:hAnsi="Times New Roman"/>
          <w:i/>
          <w:color w:val="000000" w:themeColor="text1"/>
          <w:sz w:val="24"/>
          <w:szCs w:val="24"/>
        </w:rPr>
        <w:t xml:space="preserve">Interpersonal relationship at work, enhancing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productivity of deposit money bank in portharcourt,</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Journal of Research in Business and Management,</w:t>
      </w:r>
      <w:r w:rsidRPr="005F2DE1">
        <w:rPr>
          <w:rFonts w:ascii="Times New Roman" w:hAnsi="Times New Roman"/>
          <w:color w:val="000000" w:themeColor="text1"/>
          <w:sz w:val="24"/>
          <w:szCs w:val="24"/>
        </w:rPr>
        <w:t xml:space="preserve"> 7(1), 2019, 22-33.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2107EA"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E.K. Agbaeze; A.O. Agu; C.E. Onuoha &amp; I.O. Etim, </w:t>
      </w:r>
      <w:r w:rsidRPr="005F2DE1">
        <w:rPr>
          <w:rFonts w:ascii="Times New Roman" w:hAnsi="Times New Roman"/>
          <w:i/>
          <w:color w:val="000000" w:themeColor="text1"/>
          <w:sz w:val="24"/>
          <w:szCs w:val="24"/>
        </w:rPr>
        <w:t>Effect of reward management on employee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Inte</w:t>
      </w:r>
      <w:r w:rsidRPr="005F2DE1">
        <w:rPr>
          <w:rFonts w:ascii="Times New Roman" w:hAnsi="Times New Roman"/>
          <w:b/>
          <w:bCs/>
          <w:color w:val="000000" w:themeColor="text1"/>
          <w:sz w:val="24"/>
          <w:szCs w:val="24"/>
        </w:rPr>
        <w:t>rnational Journal of management, I. T and engineering</w:t>
      </w:r>
      <w:r w:rsidRPr="005F2DE1">
        <w:rPr>
          <w:rFonts w:ascii="Times New Roman" w:hAnsi="Times New Roman"/>
          <w:color w:val="000000" w:themeColor="text1"/>
          <w:sz w:val="24"/>
          <w:szCs w:val="24"/>
        </w:rPr>
        <w:t>, 7(5), 2017, pp. 18-33.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D.N. Ndungu, </w:t>
      </w:r>
      <w:r w:rsidRPr="005F2DE1">
        <w:rPr>
          <w:rFonts w:ascii="Times New Roman" w:hAnsi="Times New Roman"/>
          <w:i/>
          <w:color w:val="000000" w:themeColor="text1"/>
          <w:sz w:val="24"/>
          <w:szCs w:val="24"/>
        </w:rPr>
        <w:t xml:space="preserve">The effect of reward and recognition on employee performance in public educational institutions: A case of Kenyatta university, Kenya, </w:t>
      </w:r>
      <w:r w:rsidRPr="005F2DE1">
        <w:rPr>
          <w:rFonts w:ascii="Times New Roman" w:hAnsi="Times New Roman"/>
          <w:b/>
          <w:color w:val="000000" w:themeColor="text1"/>
          <w:sz w:val="24"/>
          <w:szCs w:val="24"/>
        </w:rPr>
        <w:t>Gl</w:t>
      </w:r>
      <w:r w:rsidRPr="005F2DE1">
        <w:rPr>
          <w:rFonts w:ascii="Times New Roman" w:hAnsi="Times New Roman"/>
          <w:b/>
          <w:bCs/>
          <w:color w:val="000000" w:themeColor="text1"/>
          <w:sz w:val="24"/>
          <w:szCs w:val="24"/>
        </w:rPr>
        <w:t xml:space="preserve">obal Journal of Management and Business Research: Administration and Management, </w:t>
      </w:r>
      <w:r w:rsidRPr="005F2DE1">
        <w:rPr>
          <w:rFonts w:ascii="Times New Roman" w:hAnsi="Times New Roman"/>
          <w:color w:val="000000" w:themeColor="text1"/>
          <w:sz w:val="24"/>
          <w:szCs w:val="24"/>
        </w:rPr>
        <w:t>17(1), 2017, 43-68.</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E.C. Elujekwute; N. Shirj &amp; C.I. Nnome, </w:t>
      </w:r>
      <w:r w:rsidRPr="005F2DE1">
        <w:rPr>
          <w:rFonts w:ascii="Times New Roman" w:hAnsi="Times New Roman"/>
          <w:i/>
          <w:color w:val="000000" w:themeColor="text1"/>
          <w:sz w:val="24"/>
          <w:szCs w:val="24"/>
        </w:rPr>
        <w:t>Influence of home and school environment on student academic performance in secondary schools in Nigeria,</w:t>
      </w:r>
      <w:r w:rsidRPr="005F2DE1">
        <w:rPr>
          <w:rFonts w:ascii="Times New Roman" w:hAnsi="Times New Roman"/>
          <w:b/>
          <w:bCs/>
          <w:color w:val="000000" w:themeColor="text1"/>
          <w:sz w:val="24"/>
          <w:szCs w:val="24"/>
        </w:rPr>
        <w:t xml:space="preserve"> Sapienta Foundation Journal of Education, Science and Gender Studies (SFJEGS),</w:t>
      </w:r>
      <w:r w:rsidRPr="005F2DE1">
        <w:rPr>
          <w:rFonts w:ascii="Times New Roman" w:hAnsi="Times New Roman"/>
          <w:color w:val="000000" w:themeColor="text1"/>
          <w:sz w:val="24"/>
          <w:szCs w:val="24"/>
        </w:rPr>
        <w:t xml:space="preserve"> 3(3), 2022, 209-226.</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O.A. Shonubi; N. Abdullah; R. Hashim &amp; N. B. Abhamid, </w:t>
      </w:r>
      <w:r w:rsidRPr="005F2DE1">
        <w:rPr>
          <w:rFonts w:ascii="Times New Roman" w:hAnsi="Times New Roman"/>
          <w:i/>
          <w:color w:val="000000" w:themeColor="text1"/>
          <w:sz w:val="24"/>
          <w:szCs w:val="24"/>
        </w:rPr>
        <w:t>Recognition and Appreciation and the moderating role of self-esteem on job satisfaction and performance among I. T. employees in Melaka,</w:t>
      </w:r>
      <w:r w:rsidRPr="005F2DE1">
        <w:rPr>
          <w:rFonts w:ascii="Times New Roman" w:hAnsi="Times New Roman"/>
          <w:color w:val="000000" w:themeColor="text1"/>
          <w:sz w:val="24"/>
          <w:szCs w:val="24"/>
        </w:rPr>
        <w:t xml:space="preserve"> 4, 2016, 221-227; doi:10.17265/2328-7136/2016.05.001.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Aidoo, </w:t>
      </w:r>
      <w:r w:rsidRPr="005F2DE1">
        <w:rPr>
          <w:rFonts w:ascii="Times New Roman" w:hAnsi="Times New Roman"/>
          <w:i/>
          <w:color w:val="000000" w:themeColor="text1"/>
          <w:sz w:val="24"/>
          <w:szCs w:val="24"/>
        </w:rPr>
        <w:t>Effect of employee morale on productivity in the Ghanian public sector. The mediating role of delegation,</w:t>
      </w:r>
      <w:r w:rsidRPr="005F2DE1">
        <w:rPr>
          <w:rFonts w:ascii="Times New Roman" w:hAnsi="Times New Roman"/>
          <w:color w:val="000000" w:themeColor="text1"/>
          <w:sz w:val="24"/>
          <w:szCs w:val="24"/>
        </w:rPr>
        <w:t xml:space="preserve"> 2018, Doi:10.1473/abr.68.4982.</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J.R. Cheema &amp; M. Asrar-ul-Haq, </w:t>
      </w:r>
      <w:r w:rsidRPr="005F2DE1">
        <w:rPr>
          <w:rFonts w:ascii="Times New Roman" w:hAnsi="Times New Roman"/>
          <w:i/>
          <w:color w:val="000000" w:themeColor="text1"/>
          <w:sz w:val="24"/>
          <w:szCs w:val="24"/>
        </w:rPr>
        <w:t xml:space="preserve">Effect of staff participation, morale and shortage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performance,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A</w:t>
      </w:r>
      <w:r w:rsidRPr="005F2DE1">
        <w:rPr>
          <w:rFonts w:ascii="Times New Roman" w:hAnsi="Times New Roman"/>
          <w:b/>
          <w:bCs/>
          <w:color w:val="000000" w:themeColor="text1"/>
          <w:sz w:val="24"/>
          <w:szCs w:val="24"/>
        </w:rPr>
        <w:t>n International Survey, Issues in Educational Research</w:t>
      </w:r>
      <w:r w:rsidRPr="005F2DE1">
        <w:rPr>
          <w:rFonts w:ascii="Times New Roman" w:hAnsi="Times New Roman"/>
          <w:color w:val="000000" w:themeColor="text1"/>
          <w:sz w:val="24"/>
          <w:szCs w:val="24"/>
        </w:rPr>
        <w:t>,  27(4), 2017, 677 – 696.</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Mallik; L. Mallik Mallik, &amp; D. S. Keerthi, </w:t>
      </w:r>
      <w:r w:rsidRPr="005F2DE1">
        <w:rPr>
          <w:rFonts w:ascii="Times New Roman" w:hAnsi="Times New Roman"/>
          <w:i/>
          <w:color w:val="000000" w:themeColor="text1"/>
          <w:sz w:val="24"/>
          <w:szCs w:val="24"/>
        </w:rPr>
        <w:t xml:space="preserve">Impact of employee morale on </w:t>
      </w:r>
      <w:r>
        <w:rPr>
          <w:rFonts w:ascii="Times New Roman" w:hAnsi="Times New Roman"/>
          <w:i/>
          <w:color w:val="000000" w:themeColor="text1"/>
          <w:sz w:val="24"/>
          <w:szCs w:val="24"/>
        </w:rPr>
        <w:t>organisational</w:t>
      </w:r>
      <w:r w:rsidRPr="005F2DE1">
        <w:rPr>
          <w:rFonts w:ascii="Times New Roman" w:hAnsi="Times New Roman"/>
          <w:i/>
          <w:color w:val="000000" w:themeColor="text1"/>
          <w:sz w:val="24"/>
          <w:szCs w:val="24"/>
        </w:rPr>
        <w:t xml:space="preserve"> success,</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 xml:space="preserve">International Journal of Recent Technology and Engineering (IJRTE), </w:t>
      </w:r>
      <w:r w:rsidRPr="005F2DE1">
        <w:rPr>
          <w:rFonts w:ascii="Times New Roman" w:hAnsi="Times New Roman"/>
          <w:color w:val="000000" w:themeColor="text1"/>
          <w:sz w:val="24"/>
          <w:szCs w:val="24"/>
        </w:rPr>
        <w:t>8(4) 2019, ISSN: 2277 – 3878. Doi:10.35940/ijrte. D8070. 118419.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 Burkey, </w:t>
      </w:r>
      <w:r w:rsidRPr="005F2DE1">
        <w:rPr>
          <w:rFonts w:ascii="Times New Roman" w:hAnsi="Times New Roman"/>
          <w:i/>
          <w:color w:val="000000" w:themeColor="text1"/>
          <w:sz w:val="24"/>
          <w:szCs w:val="24"/>
        </w:rPr>
        <w:t xml:space="preserve">Four factors that cause low morale and what to do about them, </w:t>
      </w:r>
      <w:r w:rsidRPr="005F2DE1">
        <w:rPr>
          <w:rFonts w:ascii="Times New Roman" w:hAnsi="Times New Roman"/>
          <w:color w:val="000000" w:themeColor="text1"/>
          <w:sz w:val="24"/>
          <w:szCs w:val="24"/>
        </w:rPr>
        <w:t xml:space="preserve">2019, online available at </w:t>
      </w:r>
      <w:hyperlink r:id="rId25" w:history="1">
        <w:r w:rsidRPr="005F2DE1">
          <w:rPr>
            <w:rStyle w:val="Hyperlink"/>
            <w:rFonts w:ascii="Times New Roman" w:hAnsi="Times New Roman"/>
            <w:color w:val="000000" w:themeColor="text1"/>
            <w:sz w:val="24"/>
            <w:szCs w:val="24"/>
            <w:u w:val="none"/>
          </w:rPr>
          <w:t>www.globalleadership.org</w:t>
        </w:r>
      </w:hyperlink>
      <w:r w:rsidRPr="005F2DE1">
        <w:rPr>
          <w:rFonts w:ascii="Times New Roman" w:hAnsi="Times New Roman"/>
          <w:color w:val="000000" w:themeColor="text1"/>
          <w:sz w:val="24"/>
          <w:szCs w:val="24"/>
        </w:rPr>
        <w:t>, (Accessed 08 April 2020).</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Mac-ozigbo &amp; C. O. Daniel, </w:t>
      </w:r>
      <w:r w:rsidRPr="005F2DE1">
        <w:rPr>
          <w:rFonts w:ascii="Times New Roman" w:hAnsi="Times New Roman"/>
          <w:i/>
          <w:color w:val="000000" w:themeColor="text1"/>
          <w:sz w:val="24"/>
          <w:szCs w:val="24"/>
        </w:rPr>
        <w:t xml:space="preserve">Effect of job-enrichment on employee performance, </w:t>
      </w:r>
      <w:r w:rsidRPr="005F2DE1">
        <w:rPr>
          <w:rFonts w:ascii="Times New Roman" w:hAnsi="Times New Roman"/>
          <w:b/>
          <w:bCs/>
          <w:color w:val="000000" w:themeColor="text1"/>
          <w:sz w:val="24"/>
          <w:szCs w:val="24"/>
        </w:rPr>
        <w:t xml:space="preserve">International Journal of Research Science and Management, </w:t>
      </w:r>
      <w:r w:rsidRPr="005F2DE1">
        <w:rPr>
          <w:rFonts w:ascii="Times New Roman" w:hAnsi="Times New Roman"/>
          <w:color w:val="000000" w:themeColor="text1"/>
          <w:sz w:val="24"/>
          <w:szCs w:val="24"/>
        </w:rPr>
        <w:t>2020.</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S. Abu Tayeh, </w:t>
      </w:r>
      <w:r w:rsidRPr="005F2DE1">
        <w:rPr>
          <w:rFonts w:ascii="Times New Roman" w:hAnsi="Times New Roman"/>
          <w:i/>
          <w:color w:val="000000" w:themeColor="text1"/>
          <w:sz w:val="24"/>
          <w:szCs w:val="24"/>
        </w:rPr>
        <w:t>The impact of job enrichment on employee performance</w:t>
      </w:r>
      <w:r w:rsidRPr="005F2DE1">
        <w:rPr>
          <w:rFonts w:ascii="Times New Roman" w:hAnsi="Times New Roman"/>
          <w:color w:val="000000" w:themeColor="text1"/>
          <w:sz w:val="24"/>
          <w:szCs w:val="24"/>
        </w:rPr>
        <w:t>, 2021.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 Mione, Job enrichment, online paper, Retrieved, from </w:t>
      </w:r>
      <w:hyperlink r:id="rId26" w:history="1">
        <w:r w:rsidRPr="005F2DE1">
          <w:rPr>
            <w:rStyle w:val="Hyperlink"/>
            <w:rFonts w:ascii="Times New Roman" w:hAnsi="Times New Roman"/>
            <w:color w:val="000000" w:themeColor="text1"/>
            <w:sz w:val="24"/>
            <w:szCs w:val="24"/>
            <w:u w:val="none"/>
          </w:rPr>
          <w:t>Https://edweb.sdsu./people/A/Rose/pie/jobdescriptionhtm.32(2017)</w:t>
        </w:r>
      </w:hyperlink>
      <w:r w:rsidRPr="005F2DE1">
        <w:rPr>
          <w:rFonts w:ascii="Times New Roman" w:hAnsi="Times New Roman"/>
          <w:color w:val="000000" w:themeColor="text1"/>
          <w:sz w:val="24"/>
          <w:szCs w:val="24"/>
        </w:rPr>
        <w:t>.</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Vorina; M. Simonic &amp; M. Viasova, </w:t>
      </w:r>
      <w:r w:rsidRPr="005F2DE1">
        <w:rPr>
          <w:rFonts w:ascii="Times New Roman" w:hAnsi="Times New Roman"/>
          <w:i/>
          <w:color w:val="000000" w:themeColor="text1"/>
          <w:sz w:val="24"/>
          <w:szCs w:val="24"/>
        </w:rPr>
        <w:t>An Analysis of the relationship between job satisfaction and employee engagement, economic themes,</w:t>
      </w:r>
      <w:r w:rsidRPr="005F2DE1">
        <w:rPr>
          <w:rFonts w:ascii="Times New Roman" w:hAnsi="Times New Roman"/>
          <w:color w:val="000000" w:themeColor="text1"/>
          <w:sz w:val="24"/>
          <w:szCs w:val="24"/>
        </w:rPr>
        <w:t xml:space="preserve">  55(2), 2017, 243 – 262.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 Ghenghesh &amp; S. Abdelmageed, </w:t>
      </w:r>
      <w:r w:rsidRPr="005F2DE1">
        <w:rPr>
          <w:rFonts w:ascii="Times New Roman" w:hAnsi="Times New Roman"/>
          <w:i/>
          <w:color w:val="000000" w:themeColor="text1"/>
          <w:sz w:val="24"/>
          <w:szCs w:val="24"/>
        </w:rPr>
        <w:t xml:space="preserve">A study on effects of staff development on teachers’ satisfaction and perception of change in teaching performance, </w:t>
      </w:r>
      <w:r w:rsidRPr="005F2DE1">
        <w:rPr>
          <w:rFonts w:ascii="Times New Roman" w:hAnsi="Times New Roman"/>
          <w:b/>
          <w:color w:val="000000" w:themeColor="text1"/>
          <w:sz w:val="24"/>
          <w:szCs w:val="24"/>
        </w:rPr>
        <w:t xml:space="preserve">Journal of Education and Practice, </w:t>
      </w:r>
      <w:r w:rsidRPr="005F2DE1">
        <w:rPr>
          <w:rFonts w:ascii="Times New Roman" w:hAnsi="Times New Roman"/>
          <w:color w:val="000000" w:themeColor="text1"/>
          <w:sz w:val="24"/>
          <w:szCs w:val="24"/>
        </w:rPr>
        <w:t>19(10), 2018, 43-79.</w:t>
      </w:r>
    </w:p>
    <w:p w:rsidR="001F5594" w:rsidRPr="005F2DE1" w:rsidRDefault="001F5594" w:rsidP="001F5594">
      <w:pPr>
        <w:pStyle w:val="ListParagraph"/>
        <w:rPr>
          <w:rFonts w:ascii="Times New Roman" w:hAnsi="Times New Roman"/>
          <w:color w:val="000000" w:themeColor="text1"/>
          <w:sz w:val="24"/>
          <w:szCs w:val="24"/>
        </w:rPr>
      </w:pPr>
    </w:p>
    <w:p w:rsidR="001F5594" w:rsidRPr="002107EA"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Style w:val="Hyperlink"/>
          <w:rFonts w:ascii="Times New Roman" w:hAnsi="Times New Roman"/>
          <w:color w:val="000000" w:themeColor="text1"/>
          <w:sz w:val="24"/>
          <w:szCs w:val="24"/>
          <w:u w:val="none"/>
        </w:rPr>
      </w:pPr>
      <w:r w:rsidRPr="005F2DE1">
        <w:rPr>
          <w:rFonts w:ascii="Times New Roman" w:hAnsi="Times New Roman"/>
          <w:color w:val="000000" w:themeColor="text1"/>
          <w:sz w:val="24"/>
          <w:szCs w:val="24"/>
        </w:rPr>
        <w:t xml:space="preserve">M.T. Benna, I.A. Brahmarsari &amp; R. Nugroho, </w:t>
      </w:r>
      <w:r w:rsidRPr="005F2DE1">
        <w:rPr>
          <w:rFonts w:ascii="Times New Roman" w:hAnsi="Times New Roman"/>
          <w:i/>
          <w:color w:val="000000" w:themeColor="text1"/>
          <w:sz w:val="24"/>
          <w:szCs w:val="24"/>
        </w:rPr>
        <w:t>The effect of job enrichment, self efficacy and organisaational commitment on job satisfaction and performance of civil servant,</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International Journal Business and Management Invention,</w:t>
      </w:r>
      <w:r w:rsidRPr="005F2DE1">
        <w:rPr>
          <w:rFonts w:ascii="Times New Roman" w:hAnsi="Times New Roman"/>
          <w:color w:val="000000" w:themeColor="text1"/>
          <w:sz w:val="24"/>
          <w:szCs w:val="24"/>
        </w:rPr>
        <w:t xml:space="preserve"> (2017), 6(2), pp 49 – 64, ISSN (online) 2319 – 8028, ISSN (print), 2319 – 801X </w:t>
      </w:r>
      <w:hyperlink r:id="rId27" w:history="1">
        <w:r w:rsidRPr="005F2DE1">
          <w:rPr>
            <w:rStyle w:val="Hyperlink"/>
            <w:rFonts w:ascii="Times New Roman" w:hAnsi="Times New Roman"/>
            <w:color w:val="000000" w:themeColor="text1"/>
            <w:sz w:val="24"/>
            <w:szCs w:val="24"/>
            <w:u w:val="none"/>
          </w:rPr>
          <w:t>www.ijbmiorg//</w:t>
        </w:r>
      </w:hyperlink>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Z. Roberts; A. Rogers; C.L. Thomas &amp; C. Spitz Mueller, </w:t>
      </w:r>
      <w:r w:rsidRPr="005F2DE1">
        <w:rPr>
          <w:rFonts w:ascii="Times New Roman" w:hAnsi="Times New Roman"/>
          <w:i/>
          <w:color w:val="000000" w:themeColor="text1"/>
          <w:sz w:val="24"/>
          <w:szCs w:val="24"/>
        </w:rPr>
        <w:t xml:space="preserve">Effect of proactive personality and conscrentiousness on training motivation, </w:t>
      </w:r>
      <w:r w:rsidRPr="005F2DE1">
        <w:rPr>
          <w:rFonts w:ascii="Times New Roman" w:hAnsi="Times New Roman"/>
          <w:b/>
          <w:color w:val="000000" w:themeColor="text1"/>
          <w:sz w:val="24"/>
          <w:szCs w:val="24"/>
        </w:rPr>
        <w:t xml:space="preserve">International Journal of Training and Development, </w:t>
      </w:r>
      <w:r w:rsidRPr="005F2DE1">
        <w:rPr>
          <w:rFonts w:ascii="Times New Roman" w:hAnsi="Times New Roman"/>
          <w:color w:val="000000" w:themeColor="text1"/>
          <w:sz w:val="24"/>
          <w:szCs w:val="24"/>
        </w:rPr>
        <w:t xml:space="preserve">22(2), 2018, 126-143, </w:t>
      </w:r>
      <w:hyperlink r:id="rId28" w:history="1">
        <w:r w:rsidRPr="005F2DE1">
          <w:rPr>
            <w:rStyle w:val="Hyperlink"/>
            <w:rFonts w:ascii="Times New Roman" w:hAnsi="Times New Roman"/>
            <w:color w:val="000000" w:themeColor="text1"/>
            <w:sz w:val="24"/>
            <w:szCs w:val="24"/>
            <w:u w:val="none"/>
          </w:rPr>
          <w:t>https://doi.org/10.1111/ijtd.12122</w:t>
        </w:r>
      </w:hyperlink>
      <w:r w:rsidRPr="005F2DE1">
        <w:rPr>
          <w:rFonts w:ascii="Times New Roman" w:hAnsi="Times New Roman"/>
          <w:color w:val="000000" w:themeColor="text1"/>
          <w:sz w:val="24"/>
          <w:szCs w:val="24"/>
        </w:rPr>
        <w:t>.</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K.O.S. Arabia, </w:t>
      </w:r>
      <w:r w:rsidRPr="005F2DE1">
        <w:rPr>
          <w:rFonts w:ascii="Times New Roman" w:hAnsi="Times New Roman"/>
          <w:i/>
          <w:color w:val="000000" w:themeColor="text1"/>
          <w:sz w:val="24"/>
          <w:szCs w:val="24"/>
        </w:rPr>
        <w:t xml:space="preserve">Vision 2030.2022, </w:t>
      </w:r>
      <w:r w:rsidRPr="005F2DE1">
        <w:rPr>
          <w:rFonts w:ascii="Times New Roman" w:hAnsi="Times New Roman"/>
          <w:color w:val="000000" w:themeColor="text1"/>
          <w:sz w:val="24"/>
          <w:szCs w:val="24"/>
        </w:rPr>
        <w:t xml:space="preserve">25 Dec 2022 from </w:t>
      </w:r>
      <w:hyperlink r:id="rId29" w:history="1">
        <w:r w:rsidRPr="005F2DE1">
          <w:rPr>
            <w:rStyle w:val="Hyperlink"/>
            <w:rFonts w:ascii="Times New Roman" w:hAnsi="Times New Roman"/>
            <w:color w:val="000000" w:themeColor="text1"/>
            <w:sz w:val="24"/>
            <w:szCs w:val="24"/>
            <w:u w:val="none"/>
          </w:rPr>
          <w:t>https://www.vision2030.gov.sa/v2030/overview/</w:t>
        </w:r>
      </w:hyperlink>
      <w:r w:rsidRPr="005F2DE1">
        <w:rPr>
          <w:rFonts w:ascii="Times New Roman" w:hAnsi="Times New Roman"/>
          <w:color w:val="000000" w:themeColor="text1"/>
          <w:sz w:val="24"/>
          <w:szCs w:val="24"/>
        </w:rPr>
        <w:t>.</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Aiswarya, </w:t>
      </w:r>
      <w:r w:rsidRPr="005F2DE1">
        <w:rPr>
          <w:rFonts w:ascii="Times New Roman" w:hAnsi="Times New Roman"/>
          <w:i/>
          <w:color w:val="000000" w:themeColor="text1"/>
          <w:sz w:val="24"/>
          <w:szCs w:val="24"/>
        </w:rPr>
        <w:t>Determinant and constraints affecting training effectiveness for enhancing core competencies of extension personnel: An Analytical study in Kerala.</w:t>
      </w:r>
      <w:r w:rsidRPr="005F2DE1">
        <w:rPr>
          <w:rFonts w:ascii="Times New Roman" w:hAnsi="Times New Roman"/>
          <w:b/>
          <w:bCs/>
          <w:color w:val="000000" w:themeColor="text1"/>
          <w:sz w:val="24"/>
          <w:szCs w:val="24"/>
        </w:rPr>
        <w:t xml:space="preserve"> Indian Research Journal of Extension Education,</w:t>
      </w:r>
      <w:r w:rsidRPr="005F2DE1">
        <w:rPr>
          <w:rFonts w:ascii="Times New Roman" w:hAnsi="Times New Roman"/>
          <w:color w:val="000000" w:themeColor="text1"/>
          <w:sz w:val="24"/>
          <w:szCs w:val="24"/>
        </w:rPr>
        <w:t xml:space="preserve"> 22(3), 2022,193 – 197. Doi:10.54986/irjee 2022/jul-sep/193 – 197.</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Shree, </w:t>
      </w:r>
      <w:r w:rsidRPr="005F2DE1">
        <w:rPr>
          <w:rFonts w:ascii="Times New Roman" w:hAnsi="Times New Roman"/>
          <w:i/>
          <w:color w:val="000000" w:themeColor="text1"/>
          <w:sz w:val="24"/>
          <w:szCs w:val="24"/>
        </w:rPr>
        <w:t>Investigating training through the lens of dramatic possibilities. Individual and commercial training,</w:t>
      </w:r>
      <w:r w:rsidRPr="005F2DE1">
        <w:rPr>
          <w:rFonts w:ascii="Times New Roman" w:hAnsi="Times New Roman"/>
          <w:color w:val="000000" w:themeColor="text1"/>
          <w:sz w:val="24"/>
          <w:szCs w:val="24"/>
        </w:rPr>
        <w:t xml:space="preserve"> 49(4), 2017, 157 – 163. </w:t>
      </w:r>
      <w:hyperlink r:id="rId30" w:history="1">
        <w:r w:rsidRPr="005F2DE1">
          <w:rPr>
            <w:rStyle w:val="Hyperlink"/>
            <w:rFonts w:ascii="Times New Roman" w:hAnsi="Times New Roman"/>
            <w:color w:val="000000" w:themeColor="text1"/>
            <w:sz w:val="24"/>
            <w:szCs w:val="24"/>
            <w:u w:val="none"/>
          </w:rPr>
          <w:t>http://doiorg/10.1108/ICT-10-2016-0066</w:t>
        </w:r>
      </w:hyperlink>
      <w:r w:rsidRPr="005F2DE1">
        <w:rPr>
          <w:rFonts w:ascii="Times New Roman" w:hAnsi="Times New Roman"/>
          <w:color w:val="000000" w:themeColor="text1"/>
          <w:sz w:val="24"/>
          <w:szCs w:val="24"/>
        </w:rPr>
        <w:t>.</w:t>
      </w:r>
    </w:p>
    <w:p w:rsidR="001F5594" w:rsidRPr="00084DD7"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 Suklyu; T. H. Kim; D. Sung &amp; M. J. Moon, </w:t>
      </w:r>
      <w:r w:rsidRPr="005F2DE1">
        <w:rPr>
          <w:rFonts w:ascii="Times New Roman" w:hAnsi="Times New Roman"/>
          <w:i/>
          <w:color w:val="000000" w:themeColor="text1"/>
          <w:sz w:val="24"/>
          <w:szCs w:val="24"/>
        </w:rPr>
        <w:t>Linking Quality of govt. to overcomes of civil service training. Evidence from South East Asia countries,</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 xml:space="preserve">Asia Pacific Journal of Public Administration, </w:t>
      </w:r>
      <w:r w:rsidRPr="005F2DE1">
        <w:rPr>
          <w:rFonts w:ascii="Times New Roman" w:hAnsi="Times New Roman"/>
          <w:color w:val="000000" w:themeColor="text1"/>
          <w:sz w:val="24"/>
          <w:szCs w:val="24"/>
        </w:rPr>
        <w:t>44(5), 2022, 1 – 19, Doi:10.1080/2327.6665.2022 202872.</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I.Q. Culture, </w:t>
      </w:r>
      <w:r w:rsidRPr="005F2DE1">
        <w:rPr>
          <w:rFonts w:ascii="Times New Roman" w:hAnsi="Times New Roman"/>
          <w:i/>
          <w:color w:val="000000" w:themeColor="text1"/>
          <w:sz w:val="24"/>
          <w:szCs w:val="24"/>
        </w:rPr>
        <w:t xml:space="preserve">Understanding job performance in your company .job performance, </w:t>
      </w:r>
      <w:r w:rsidRPr="005F2DE1">
        <w:rPr>
          <w:rFonts w:ascii="Times New Roman" w:hAnsi="Times New Roman"/>
          <w:color w:val="000000" w:themeColor="text1"/>
          <w:sz w:val="24"/>
          <w:szCs w:val="24"/>
        </w:rPr>
        <w:t>2018.</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 Aluko, </w:t>
      </w:r>
      <w:r w:rsidRPr="005F2DE1">
        <w:rPr>
          <w:rFonts w:ascii="Times New Roman" w:hAnsi="Times New Roman"/>
          <w:i/>
          <w:color w:val="000000" w:themeColor="text1"/>
          <w:sz w:val="24"/>
          <w:szCs w:val="24"/>
        </w:rPr>
        <w:t xml:space="preserve">The effect of motivation as a tool for increasing employee efficiency and productivity, </w:t>
      </w:r>
      <w:r w:rsidRPr="005F2DE1">
        <w:rPr>
          <w:rFonts w:ascii="Times New Roman" w:hAnsi="Times New Roman"/>
          <w:color w:val="000000" w:themeColor="text1"/>
          <w:sz w:val="24"/>
          <w:szCs w:val="24"/>
        </w:rPr>
        <w:t>2019.</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K.W. Mary; K. Simon &amp; K. Kibet, </w:t>
      </w:r>
      <w:r w:rsidRPr="005F2DE1">
        <w:rPr>
          <w:rFonts w:ascii="Times New Roman" w:hAnsi="Times New Roman"/>
          <w:i/>
          <w:color w:val="000000" w:themeColor="text1"/>
          <w:sz w:val="24"/>
          <w:szCs w:val="24"/>
        </w:rPr>
        <w:t xml:space="preserve">Reward management strategies and employee performance in selected universities in Nakuru Country, Kenya, </w:t>
      </w:r>
      <w:r w:rsidRPr="005F2DE1">
        <w:rPr>
          <w:rFonts w:ascii="Times New Roman" w:hAnsi="Times New Roman"/>
          <w:b/>
          <w:color w:val="000000" w:themeColor="text1"/>
          <w:sz w:val="24"/>
          <w:szCs w:val="24"/>
        </w:rPr>
        <w:t>Journal of Human Resources Management,</w:t>
      </w:r>
      <w:r w:rsidRPr="005F2DE1">
        <w:rPr>
          <w:rFonts w:ascii="Times New Roman" w:hAnsi="Times New Roman"/>
          <w:color w:val="000000" w:themeColor="text1"/>
          <w:sz w:val="24"/>
          <w:szCs w:val="24"/>
        </w:rPr>
        <w:t xml:space="preserve"> 6(3), 2018, 95-102.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A.E. Abuza, </w:t>
      </w:r>
      <w:r w:rsidRPr="005F2DE1">
        <w:rPr>
          <w:rFonts w:ascii="Times New Roman" w:hAnsi="Times New Roman"/>
          <w:i/>
          <w:color w:val="000000" w:themeColor="text1"/>
          <w:sz w:val="24"/>
          <w:szCs w:val="24"/>
        </w:rPr>
        <w:t xml:space="preserve">A reflection on regulation of strikes in Nigeria, </w:t>
      </w:r>
      <w:r w:rsidRPr="005F2DE1">
        <w:rPr>
          <w:rFonts w:ascii="Times New Roman" w:hAnsi="Times New Roman"/>
          <w:b/>
          <w:color w:val="000000" w:themeColor="text1"/>
          <w:sz w:val="24"/>
          <w:szCs w:val="24"/>
        </w:rPr>
        <w:t xml:space="preserve">Commonwealth Law Bulletin, </w:t>
      </w:r>
      <w:r w:rsidRPr="005F2DE1">
        <w:rPr>
          <w:rFonts w:ascii="Times New Roman" w:hAnsi="Times New Roman"/>
          <w:color w:val="000000" w:themeColor="text1"/>
          <w:sz w:val="24"/>
          <w:szCs w:val="24"/>
        </w:rPr>
        <w:t xml:space="preserve">42, 2016, 3-37, </w:t>
      </w:r>
      <w:hyperlink r:id="rId31" w:history="1">
        <w:r w:rsidRPr="005F2DE1">
          <w:rPr>
            <w:rStyle w:val="Hyperlink"/>
            <w:rFonts w:ascii="Times New Roman" w:hAnsi="Times New Roman"/>
            <w:color w:val="000000" w:themeColor="text1"/>
            <w:sz w:val="24"/>
            <w:szCs w:val="24"/>
            <w:u w:val="none"/>
          </w:rPr>
          <w:t>https://doi.org/10.1080/03050718.2015.1115731</w:t>
        </w:r>
      </w:hyperlink>
      <w:r w:rsidRPr="005F2DE1">
        <w:rPr>
          <w:rFonts w:ascii="Times New Roman" w:hAnsi="Times New Roman"/>
          <w:color w:val="000000" w:themeColor="text1"/>
          <w:sz w:val="24"/>
          <w:szCs w:val="24"/>
        </w:rPr>
        <w:t>.</w:t>
      </w:r>
    </w:p>
    <w:p w:rsidR="001F5594" w:rsidRPr="005F2DE1" w:rsidRDefault="001F5594" w:rsidP="001F5594">
      <w:pPr>
        <w:pStyle w:val="ListParagrap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 Beijing, </w:t>
      </w:r>
      <w:r w:rsidRPr="005F2DE1">
        <w:rPr>
          <w:rFonts w:ascii="Times New Roman" w:hAnsi="Times New Roman"/>
          <w:i/>
          <w:color w:val="000000" w:themeColor="text1"/>
          <w:sz w:val="24"/>
          <w:szCs w:val="24"/>
        </w:rPr>
        <w:t>An overview of the right to strike in Nigeria and some selected jurisdiction,</w:t>
      </w:r>
      <w:r w:rsidRPr="005F2DE1">
        <w:rPr>
          <w:rFonts w:ascii="Times New Roman" w:hAnsi="Times New Roman"/>
          <w:color w:val="000000" w:themeColor="text1"/>
          <w:sz w:val="24"/>
          <w:szCs w:val="24"/>
        </w:rPr>
        <w:t xml:space="preserve"> 11(2), 2020.</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Mohammed, </w:t>
      </w:r>
      <w:r w:rsidRPr="005F2DE1">
        <w:rPr>
          <w:rFonts w:ascii="Times New Roman" w:hAnsi="Times New Roman"/>
          <w:i/>
          <w:color w:val="000000" w:themeColor="text1"/>
          <w:sz w:val="24"/>
          <w:szCs w:val="24"/>
        </w:rPr>
        <w:t xml:space="preserve">Strike while the iron is hot: Recency effect in marketing, </w:t>
      </w:r>
      <w:r w:rsidRPr="005F2DE1">
        <w:rPr>
          <w:rFonts w:ascii="Times New Roman" w:hAnsi="Times New Roman"/>
          <w:color w:val="000000" w:themeColor="text1"/>
          <w:sz w:val="24"/>
          <w:szCs w:val="24"/>
        </w:rPr>
        <w:t>2023.</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B. Awe; R.N. Tilije &amp; O. Olajide, </w:t>
      </w:r>
      <w:r w:rsidRPr="005F2DE1">
        <w:rPr>
          <w:rFonts w:ascii="Times New Roman" w:hAnsi="Times New Roman"/>
          <w:i/>
          <w:color w:val="000000" w:themeColor="text1"/>
          <w:sz w:val="24"/>
          <w:szCs w:val="24"/>
        </w:rPr>
        <w:t>Collateral effects of strike actions by academic staff on undergraduate in public universities in South West Nigeria,</w:t>
      </w:r>
      <w:r w:rsidRPr="005F2DE1">
        <w:rPr>
          <w:rFonts w:ascii="Times New Roman" w:hAnsi="Times New Roman"/>
          <w:color w:val="000000" w:themeColor="text1"/>
          <w:sz w:val="24"/>
          <w:szCs w:val="24"/>
        </w:rPr>
        <w:t xml:space="preserve"> 2022, Doi:10.46652/rgn.v7i33.933.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25"/>
        </w:numPr>
        <w:spacing w:after="16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Y. Chen, </w:t>
      </w:r>
      <w:r w:rsidRPr="005F2DE1">
        <w:rPr>
          <w:rFonts w:ascii="Times New Roman" w:hAnsi="Times New Roman"/>
          <w:i/>
          <w:color w:val="000000" w:themeColor="text1"/>
          <w:sz w:val="24"/>
          <w:szCs w:val="24"/>
        </w:rPr>
        <w:t>What are the objectives of reward management system and how has best practice influenced the development of them?</w:t>
      </w:r>
      <w:r w:rsidRPr="005F2DE1">
        <w:rPr>
          <w:rFonts w:ascii="Times New Roman" w:hAnsi="Times New Roman"/>
          <w:color w:val="000000" w:themeColor="text1"/>
          <w:sz w:val="24"/>
          <w:szCs w:val="24"/>
        </w:rPr>
        <w:t xml:space="preserve"> 2022, Doi:10.56397/SSSH.2022.11.06.</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 xml:space="preserve">                                                                 </w:t>
      </w: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
          <w:bCs/>
          <w:color w:val="000000" w:themeColor="text1"/>
          <w:sz w:val="24"/>
          <w:szCs w:val="24"/>
        </w:rPr>
      </w:pPr>
    </w:p>
    <w:p w:rsidR="001F5594" w:rsidRPr="005F2DE1" w:rsidRDefault="001F5594" w:rsidP="001F5594">
      <w:pPr>
        <w:autoSpaceDE w:val="0"/>
        <w:autoSpaceDN w:val="0"/>
        <w:adjustRightInd w:val="0"/>
        <w:spacing w:after="0" w:line="480" w:lineRule="auto"/>
        <w:jc w:val="center"/>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Chapter 3</w:t>
      </w:r>
    </w:p>
    <w:p w:rsidR="001F5594" w:rsidRPr="005F2DE1" w:rsidRDefault="001F5594" w:rsidP="001F5594">
      <w:pPr>
        <w:pStyle w:val="Default"/>
        <w:spacing w:line="480" w:lineRule="auto"/>
        <w:jc w:val="center"/>
        <w:rPr>
          <w:rFonts w:ascii="Times New Roman" w:hAnsi="Times New Roman"/>
          <w:b/>
          <w:bCs/>
          <w:color w:val="000000" w:themeColor="text1"/>
        </w:rPr>
      </w:pPr>
      <w:r w:rsidRPr="005F2DE1">
        <w:rPr>
          <w:rFonts w:ascii="Times New Roman" w:hAnsi="Times New Roman"/>
          <w:b/>
          <w:bCs/>
          <w:color w:val="000000" w:themeColor="text1"/>
        </w:rPr>
        <w:t>Methodology</w:t>
      </w:r>
    </w:p>
    <w:p w:rsidR="001F5594" w:rsidRPr="00835416"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This chapter focuses on the systematic approach in solving the research problem in the study and highlights the instruments and techniques used to seek solutions to the research problem. It consists of the research design, population of the study, sample and sampling techniques, description of instruments, pilot study,</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validation of research instrume</w:t>
      </w:r>
      <w:r>
        <w:rPr>
          <w:rFonts w:ascii="Times New Roman" w:hAnsi="Times New Roman"/>
          <w:color w:val="000000" w:themeColor="text1"/>
          <w:sz w:val="24"/>
          <w:szCs w:val="24"/>
        </w:rPr>
        <w:t>n</w:t>
      </w:r>
      <w:r w:rsidRPr="005F2DE1">
        <w:rPr>
          <w:rFonts w:ascii="Times New Roman" w:hAnsi="Times New Roman"/>
          <w:color w:val="000000" w:themeColor="text1"/>
          <w:sz w:val="24"/>
          <w:szCs w:val="24"/>
        </w:rPr>
        <w:t>t, reliability of research instruments, administration of instrument and methods of data analysis. The purpose of this rese</w:t>
      </w:r>
      <w:r>
        <w:rPr>
          <w:rFonts w:ascii="Times New Roman" w:hAnsi="Times New Roman"/>
          <w:color w:val="000000" w:themeColor="text1"/>
          <w:sz w:val="24"/>
          <w:szCs w:val="24"/>
        </w:rPr>
        <w:t xml:space="preserve">arch is to examine the </w:t>
      </w:r>
      <w:r w:rsidRPr="005F2DE1">
        <w:rPr>
          <w:rFonts w:ascii="Times New Roman" w:hAnsi="Times New Roman"/>
          <w:color w:val="000000" w:themeColor="text1"/>
          <w:sz w:val="24"/>
          <w:szCs w:val="24"/>
        </w:rPr>
        <w:t>motivation</w:t>
      </w:r>
      <w:r>
        <w:rPr>
          <w:rFonts w:ascii="Times New Roman" w:hAnsi="Times New Roman"/>
          <w:color w:val="000000" w:themeColor="text1"/>
          <w:sz w:val="24"/>
          <w:szCs w:val="24"/>
        </w:rPr>
        <w:t xml:space="preserve"> factors on </w:t>
      </w:r>
      <w:r w:rsidRPr="005F2DE1">
        <w:rPr>
          <w:rFonts w:ascii="Times New Roman" w:hAnsi="Times New Roman"/>
          <w:color w:val="000000" w:themeColor="text1"/>
          <w:sz w:val="24"/>
          <w:szCs w:val="24"/>
        </w:rPr>
        <w:t>staff productivity. The Federal College of Agriculture Moore Plantation,</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Ibadan</w:t>
      </w:r>
      <w:r>
        <w:rPr>
          <w:rFonts w:ascii="Times New Roman" w:hAnsi="Times New Roman"/>
          <w:color w:val="000000" w:themeColor="text1"/>
          <w:sz w:val="24"/>
          <w:szCs w:val="24"/>
        </w:rPr>
        <w:t>, was the</w:t>
      </w:r>
      <w:r w:rsidRPr="005F2DE1">
        <w:rPr>
          <w:rFonts w:ascii="Times New Roman" w:hAnsi="Times New Roman"/>
          <w:color w:val="000000" w:themeColor="text1"/>
          <w:sz w:val="24"/>
          <w:szCs w:val="24"/>
        </w:rPr>
        <w:t xml:space="preserve"> only selected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used as a study in this research.  </w:t>
      </w:r>
    </w:p>
    <w:p w:rsidR="001F5594" w:rsidRPr="005F2DE1" w:rsidRDefault="001F5594" w:rsidP="001F5594">
      <w:pPr>
        <w:spacing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3.1</w:t>
      </w:r>
      <w:r w:rsidRPr="005F2DE1">
        <w:rPr>
          <w:rFonts w:ascii="Times New Roman" w:hAnsi="Times New Roman"/>
          <w:b/>
          <w:color w:val="000000" w:themeColor="text1"/>
          <w:sz w:val="24"/>
          <w:szCs w:val="24"/>
        </w:rPr>
        <w:tab/>
        <w:t>Research Design</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Research design is the overall framework of a research that explains th</w:t>
      </w:r>
      <w:r>
        <w:rPr>
          <w:rFonts w:ascii="Times New Roman" w:hAnsi="Times New Roman"/>
          <w:color w:val="000000" w:themeColor="text1"/>
          <w:sz w:val="24"/>
          <w:szCs w:val="24"/>
        </w:rPr>
        <w:t xml:space="preserve">e direction and the method </w:t>
      </w:r>
      <w:r w:rsidRPr="005F2DE1">
        <w:rPr>
          <w:rFonts w:ascii="Times New Roman" w:hAnsi="Times New Roman"/>
          <w:color w:val="000000" w:themeColor="text1"/>
          <w:sz w:val="24"/>
          <w:szCs w:val="24"/>
        </w:rPr>
        <w:t xml:space="preserve"> used in the study to collect the information needed</w:t>
      </w:r>
      <w:r w:rsidRPr="005F2DE1">
        <w:rPr>
          <w:rFonts w:ascii="Times New Roman" w:hAnsi="Times New Roman"/>
          <w:color w:val="000000" w:themeColor="text1"/>
          <w:sz w:val="24"/>
          <w:szCs w:val="24"/>
          <w:vertAlign w:val="superscript"/>
        </w:rPr>
        <w:t>1</w:t>
      </w:r>
      <w:r w:rsidRPr="005F2DE1">
        <w:rPr>
          <w:rFonts w:ascii="Times New Roman" w:hAnsi="Times New Roman"/>
          <w:color w:val="000000" w:themeColor="text1"/>
          <w:sz w:val="24"/>
          <w:szCs w:val="24"/>
        </w:rPr>
        <w:t>. The design adopted for this study is a descripti</w:t>
      </w:r>
      <w:r>
        <w:rPr>
          <w:rFonts w:ascii="Times New Roman" w:hAnsi="Times New Roman"/>
          <w:color w:val="000000" w:themeColor="text1"/>
          <w:sz w:val="24"/>
          <w:szCs w:val="24"/>
        </w:rPr>
        <w:t xml:space="preserve">ve survey design, which was </w:t>
      </w:r>
      <w:r w:rsidRPr="005F2DE1">
        <w:rPr>
          <w:rFonts w:ascii="Times New Roman" w:hAnsi="Times New Roman"/>
          <w:color w:val="000000" w:themeColor="text1"/>
          <w:sz w:val="24"/>
          <w:szCs w:val="24"/>
        </w:rPr>
        <w:t>employed to empirically investigate the relationships among variables of the research. Descriptive design involve collection of data in order to test hypothesis</w:t>
      </w:r>
      <w:r>
        <w:rPr>
          <w:rFonts w:ascii="Times New Roman" w:hAnsi="Times New Roman"/>
          <w:color w:val="000000" w:themeColor="text1"/>
          <w:sz w:val="24"/>
          <w:szCs w:val="24"/>
        </w:rPr>
        <w:t xml:space="preserve"> and provide answers to questions</w:t>
      </w:r>
      <w:r w:rsidRPr="005F2DE1">
        <w:rPr>
          <w:rFonts w:ascii="Times New Roman" w:hAnsi="Times New Roman"/>
          <w:color w:val="000000" w:themeColor="text1"/>
          <w:sz w:val="24"/>
          <w:szCs w:val="24"/>
        </w:rPr>
        <w:t xml:space="preserve"> concerning the current status of subjects (s) in a study</w:t>
      </w:r>
      <w:r w:rsidRPr="005F2DE1">
        <w:rPr>
          <w:rFonts w:ascii="Times New Roman" w:hAnsi="Times New Roman"/>
          <w:color w:val="000000" w:themeColor="text1"/>
          <w:sz w:val="24"/>
          <w:szCs w:val="24"/>
          <w:vertAlign w:val="superscript"/>
        </w:rPr>
        <w:t>2</w:t>
      </w:r>
      <w:r w:rsidRPr="005F2DE1">
        <w:rPr>
          <w:rFonts w:ascii="Times New Roman" w:hAnsi="Times New Roman"/>
          <w:color w:val="000000" w:themeColor="text1"/>
          <w:sz w:val="24"/>
          <w:szCs w:val="24"/>
        </w:rPr>
        <w:t>. This design was preferred because of largely focuses on vital facts, beliefs, opinions, demographic information, a</w:t>
      </w:r>
      <w:r>
        <w:rPr>
          <w:rFonts w:ascii="Times New Roman" w:hAnsi="Times New Roman"/>
          <w:color w:val="000000" w:themeColor="text1"/>
          <w:sz w:val="24"/>
          <w:szCs w:val="24"/>
        </w:rPr>
        <w:t>ttitudes, motives and behaviour</w:t>
      </w:r>
      <w:r w:rsidRPr="005F2DE1">
        <w:rPr>
          <w:rFonts w:ascii="Times New Roman" w:hAnsi="Times New Roman"/>
          <w:color w:val="000000" w:themeColor="text1"/>
          <w:sz w:val="24"/>
          <w:szCs w:val="24"/>
        </w:rPr>
        <w:t xml:space="preserve"> of correspondent</w:t>
      </w:r>
      <w:r>
        <w:rPr>
          <w:rFonts w:ascii="Times New Roman" w:hAnsi="Times New Roman"/>
          <w:color w:val="000000" w:themeColor="text1"/>
          <w:sz w:val="24"/>
          <w:szCs w:val="24"/>
        </w:rPr>
        <w:t xml:space="preserve"> giving responses to the rese</w:t>
      </w:r>
      <w:r w:rsidRPr="005F2DE1">
        <w:rPr>
          <w:rFonts w:ascii="Times New Roman" w:hAnsi="Times New Roman"/>
          <w:color w:val="000000" w:themeColor="text1"/>
          <w:sz w:val="24"/>
          <w:szCs w:val="24"/>
        </w:rPr>
        <w:t>arch instrument</w:t>
      </w:r>
      <w:r w:rsidRPr="005F2DE1">
        <w:rPr>
          <w:rFonts w:ascii="Times New Roman" w:hAnsi="Times New Roman"/>
          <w:color w:val="000000" w:themeColor="text1"/>
          <w:sz w:val="24"/>
          <w:szCs w:val="24"/>
          <w:vertAlign w:val="superscript"/>
        </w:rPr>
        <w:t>3</w:t>
      </w:r>
      <w:r>
        <w:rPr>
          <w:rFonts w:ascii="Times New Roman" w:hAnsi="Times New Roman"/>
          <w:color w:val="000000" w:themeColor="text1"/>
          <w:sz w:val="24"/>
          <w:szCs w:val="24"/>
        </w:rPr>
        <w:t xml:space="preserve">. The research was </w:t>
      </w:r>
      <w:r w:rsidRPr="005F2DE1">
        <w:rPr>
          <w:rFonts w:ascii="Times New Roman" w:hAnsi="Times New Roman"/>
          <w:color w:val="000000" w:themeColor="text1"/>
          <w:sz w:val="24"/>
          <w:szCs w:val="24"/>
        </w:rPr>
        <w:t>based on primary source of data (questionnaire). It is an appropriate method because of its uniqueness and relevance as it concentrates on descriptiveness of the event. For the study, qua</w:t>
      </w:r>
      <w:r>
        <w:rPr>
          <w:rFonts w:ascii="Times New Roman" w:hAnsi="Times New Roman"/>
          <w:color w:val="000000" w:themeColor="text1"/>
          <w:sz w:val="24"/>
          <w:szCs w:val="24"/>
        </w:rPr>
        <w:t>ntitative approach was</w:t>
      </w:r>
      <w:r w:rsidRPr="005F2DE1">
        <w:rPr>
          <w:rFonts w:ascii="Times New Roman" w:hAnsi="Times New Roman"/>
          <w:color w:val="000000" w:themeColor="text1"/>
          <w:sz w:val="24"/>
          <w:szCs w:val="24"/>
        </w:rPr>
        <w:t xml:space="preserve"> used in analyzing the data collected</w:t>
      </w:r>
      <w:r>
        <w:rPr>
          <w:rFonts w:ascii="Times New Roman" w:hAnsi="Times New Roman"/>
          <w:color w:val="000000" w:themeColor="text1"/>
          <w:sz w:val="24"/>
          <w:szCs w:val="24"/>
        </w:rPr>
        <w:t xml:space="preserve">. Quantitative approach was </w:t>
      </w:r>
      <w:r w:rsidRPr="005F2DE1">
        <w:rPr>
          <w:rFonts w:ascii="Times New Roman" w:hAnsi="Times New Roman"/>
          <w:color w:val="000000" w:themeColor="text1"/>
          <w:sz w:val="24"/>
          <w:szCs w:val="24"/>
        </w:rPr>
        <w:t>adopted because it permits measurement of objectives facts using variables, statistical analysis and reliability testing</w:t>
      </w:r>
      <w:r w:rsidRPr="005F2DE1">
        <w:rPr>
          <w:rFonts w:ascii="Times New Roman" w:hAnsi="Times New Roman"/>
          <w:color w:val="000000" w:themeColor="text1"/>
          <w:sz w:val="24"/>
          <w:szCs w:val="24"/>
          <w:vertAlign w:val="superscript"/>
        </w:rPr>
        <w:t>4</w:t>
      </w:r>
      <w:r>
        <w:rPr>
          <w:rFonts w:ascii="Times New Roman" w:hAnsi="Times New Roman"/>
          <w:color w:val="000000" w:themeColor="text1"/>
          <w:sz w:val="24"/>
          <w:szCs w:val="24"/>
        </w:rPr>
        <w:t xml:space="preserve">. In addition, researcher </w:t>
      </w:r>
      <w:r w:rsidRPr="005F2DE1">
        <w:rPr>
          <w:rFonts w:ascii="Times New Roman" w:hAnsi="Times New Roman"/>
          <w:color w:val="000000" w:themeColor="text1"/>
          <w:sz w:val="24"/>
          <w:szCs w:val="24"/>
        </w:rPr>
        <w:t>also utilized the survey strategy for this study because it creates room for gathering large amounts of data from a sizeable population in a cost-effective way</w:t>
      </w:r>
      <w:r w:rsidRPr="005F2DE1">
        <w:rPr>
          <w:rFonts w:ascii="Times New Roman" w:hAnsi="Times New Roman"/>
          <w:color w:val="000000" w:themeColor="text1"/>
          <w:sz w:val="24"/>
          <w:szCs w:val="24"/>
          <w:vertAlign w:val="superscript"/>
        </w:rPr>
        <w:t>5</w:t>
      </w:r>
      <w:r w:rsidRPr="005F2DE1">
        <w:rPr>
          <w:rFonts w:ascii="Times New Roman" w:hAnsi="Times New Roman"/>
          <w:color w:val="000000" w:themeColor="text1"/>
          <w:sz w:val="24"/>
          <w:szCs w:val="24"/>
        </w:rPr>
        <w:t>.</w:t>
      </w:r>
    </w:p>
    <w:p w:rsidR="001F5594" w:rsidRPr="005F2DE1" w:rsidRDefault="001F5594" w:rsidP="001F5594">
      <w:pPr>
        <w:spacing w:line="480" w:lineRule="auto"/>
        <w:jc w:val="both"/>
        <w:rPr>
          <w:rFonts w:ascii="Times New Roman" w:hAnsi="Times New Roman"/>
          <w:b/>
          <w:color w:val="000000" w:themeColor="text1"/>
          <w:sz w:val="24"/>
          <w:szCs w:val="24"/>
          <w:u w:val="single"/>
        </w:rPr>
      </w:pPr>
      <w:r w:rsidRPr="005F2DE1">
        <w:rPr>
          <w:rFonts w:ascii="Times New Roman" w:hAnsi="Times New Roman"/>
          <w:b/>
          <w:bCs/>
          <w:color w:val="000000" w:themeColor="text1"/>
          <w:sz w:val="24"/>
          <w:szCs w:val="24"/>
        </w:rPr>
        <w:t>3.2</w:t>
      </w:r>
      <w:r w:rsidRPr="005F2DE1">
        <w:rPr>
          <w:rFonts w:ascii="Times New Roman" w:hAnsi="Times New Roman"/>
          <w:b/>
          <w:bCs/>
          <w:color w:val="000000" w:themeColor="text1"/>
          <w:sz w:val="24"/>
          <w:szCs w:val="24"/>
        </w:rPr>
        <w:tab/>
      </w:r>
      <w:r w:rsidRPr="005F2DE1">
        <w:rPr>
          <w:rFonts w:ascii="Times New Roman" w:hAnsi="Times New Roman"/>
          <w:b/>
          <w:color w:val="000000" w:themeColor="text1"/>
          <w:sz w:val="24"/>
          <w:szCs w:val="24"/>
        </w:rPr>
        <w:t>Population of the Study</w:t>
      </w:r>
    </w:p>
    <w:p w:rsidR="001F5594"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Thus, the target</w:t>
      </w:r>
      <w:r>
        <w:rPr>
          <w:rFonts w:ascii="Times New Roman" w:hAnsi="Times New Roman"/>
          <w:color w:val="000000" w:themeColor="text1"/>
          <w:sz w:val="24"/>
          <w:szCs w:val="24"/>
        </w:rPr>
        <w:t>ed</w:t>
      </w:r>
      <w:r w:rsidRPr="005F2DE1">
        <w:rPr>
          <w:rFonts w:ascii="Times New Roman" w:hAnsi="Times New Roman"/>
          <w:color w:val="000000" w:themeColor="text1"/>
          <w:sz w:val="24"/>
          <w:szCs w:val="24"/>
        </w:rPr>
        <w:t xml:space="preserve"> p</w:t>
      </w:r>
      <w:r>
        <w:rPr>
          <w:rFonts w:ascii="Times New Roman" w:hAnsi="Times New Roman"/>
          <w:color w:val="000000" w:themeColor="text1"/>
          <w:sz w:val="24"/>
          <w:szCs w:val="24"/>
        </w:rPr>
        <w:t>opulation for this gathered from staff</w:t>
      </w:r>
      <w:r w:rsidRPr="005F2DE1">
        <w:rPr>
          <w:rFonts w:ascii="Times New Roman" w:hAnsi="Times New Roman"/>
          <w:color w:val="000000" w:themeColor="text1"/>
          <w:sz w:val="24"/>
          <w:szCs w:val="24"/>
        </w:rPr>
        <w:t xml:space="preserve"> of Federal College of Agriculture Moor plantation, Ibadan. The target respondent for the study consists of Academic senior staff, non-academic senior staff, academic junior staff, non-academic junior staff, middle level staff and the total estimated figure for the population arrived at, based on survey of staff of Federal College of Agriculture was one thousand four hundred and twenty three (1,423) personnel.</w:t>
      </w:r>
    </w:p>
    <w:p w:rsidR="001F5594" w:rsidRPr="00DB00B9" w:rsidRDefault="001F5594" w:rsidP="001F5594">
      <w:pPr>
        <w:spacing w:line="480" w:lineRule="auto"/>
        <w:jc w:val="both"/>
        <w:rPr>
          <w:rFonts w:ascii="Times New Roman" w:hAnsi="Times New Roman"/>
          <w:color w:val="000000" w:themeColor="text1"/>
          <w:sz w:val="6"/>
          <w:szCs w:val="24"/>
        </w:rPr>
      </w:pPr>
    </w:p>
    <w:p w:rsidR="001F5594" w:rsidRPr="00D1390A" w:rsidRDefault="001F5594" w:rsidP="001F5594">
      <w:pPr>
        <w:spacing w:line="480" w:lineRule="auto"/>
        <w:jc w:val="both"/>
        <w:rPr>
          <w:rFonts w:ascii="Times New Roman" w:hAnsi="Times New Roman"/>
          <w:b/>
          <w:bCs/>
          <w:color w:val="000000" w:themeColor="text1"/>
          <w:sz w:val="24"/>
          <w:szCs w:val="24"/>
        </w:rPr>
      </w:pPr>
      <w:r w:rsidRPr="00D1390A">
        <w:rPr>
          <w:rFonts w:ascii="Times New Roman" w:hAnsi="Times New Roman"/>
          <w:b/>
          <w:noProof/>
          <w:color w:val="000000" w:themeColor="text1"/>
        </w:rPr>
        <mc:AlternateContent>
          <mc:Choice Requires="wps">
            <w:drawing>
              <wp:anchor distT="0" distB="0" distL="0" distR="0" simplePos="0" relativeHeight="251661312" behindDoc="0" locked="0" layoutInCell="1" allowOverlap="1" wp14:anchorId="48605C50" wp14:editId="33C2430D">
                <wp:simplePos x="0" y="0"/>
                <wp:positionH relativeFrom="column">
                  <wp:posOffset>-180975</wp:posOffset>
                </wp:positionH>
                <wp:positionV relativeFrom="paragraph">
                  <wp:posOffset>428625</wp:posOffset>
                </wp:positionV>
                <wp:extent cx="5972175" cy="0"/>
                <wp:effectExtent l="0" t="0" r="9525" b="19050"/>
                <wp:wrapNone/>
                <wp:docPr id="1049" name="10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2175"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w14:anchorId="5F4FDB92" id="1050" o:spid="_x0000_s1026" type="#_x0000_t32" style="position:absolute;margin-left:-14.25pt;margin-top:33.75pt;width:470.25pt;height:0;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">
                <o:lock v:ext="edit" shapetype="f"/>
              </v:shape>
            </w:pict>
          </mc:Fallback>
        </mc:AlternateContent>
      </w:r>
      <w:r w:rsidRPr="00D1390A">
        <w:rPr>
          <w:rFonts w:ascii="Times New Roman" w:hAnsi="Times New Roman"/>
          <w:b/>
          <w:color w:val="000000" w:themeColor="text1"/>
          <w:sz w:val="24"/>
          <w:szCs w:val="24"/>
        </w:rPr>
        <w:t>Table 3.2</w:t>
      </w:r>
      <w:r w:rsidRPr="00D1390A">
        <w:rPr>
          <w:rFonts w:ascii="Times New Roman" w:hAnsi="Times New Roman"/>
          <w:b/>
          <w:color w:val="000000" w:themeColor="text1"/>
          <w:sz w:val="24"/>
          <w:szCs w:val="24"/>
        </w:rPr>
        <w:tab/>
      </w:r>
      <w:r w:rsidRPr="00D1390A">
        <w:rPr>
          <w:rFonts w:ascii="Times New Roman" w:hAnsi="Times New Roman"/>
          <w:b/>
          <w:color w:val="000000" w:themeColor="text1"/>
          <w:sz w:val="24"/>
          <w:szCs w:val="24"/>
        </w:rPr>
        <w:tab/>
      </w:r>
      <w:r w:rsidRPr="00D1390A">
        <w:rPr>
          <w:rFonts w:ascii="Times New Roman" w:hAnsi="Times New Roman"/>
          <w:b/>
          <w:color w:val="000000" w:themeColor="text1"/>
          <w:sz w:val="24"/>
          <w:szCs w:val="24"/>
        </w:rPr>
        <w:tab/>
      </w:r>
      <w:r w:rsidRPr="00D1390A">
        <w:rPr>
          <w:rFonts w:ascii="Times New Roman" w:hAnsi="Times New Roman"/>
          <w:b/>
          <w:color w:val="000000" w:themeColor="text1"/>
        </w:rPr>
        <w:t xml:space="preserve"> </w:t>
      </w:r>
      <w:r>
        <w:rPr>
          <w:rFonts w:ascii="Times New Roman" w:hAnsi="Times New Roman"/>
          <w:b/>
          <w:color w:val="000000" w:themeColor="text1"/>
        </w:rPr>
        <w:t>Researcher’s Model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8"/>
        <w:gridCol w:w="1497"/>
        <w:gridCol w:w="1375"/>
        <w:gridCol w:w="1608"/>
        <w:gridCol w:w="1618"/>
        <w:gridCol w:w="910"/>
        <w:gridCol w:w="944"/>
      </w:tblGrid>
      <w:tr w:rsidR="001F5594" w:rsidRPr="005F2DE1" w:rsidTr="00B65F2A">
        <w:trPr>
          <w:trHeight w:val="1862"/>
        </w:trPr>
        <w:tc>
          <w:tcPr>
            <w:tcW w:w="1409"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noProof/>
                <w:color w:val="000000" w:themeColor="text1"/>
              </w:rPr>
              <w:lastRenderedPageBreak/>
              <mc:AlternateContent>
                <mc:Choice Requires="wps">
                  <w:drawing>
                    <wp:anchor distT="0" distB="0" distL="0" distR="0" simplePos="0" relativeHeight="251663360" behindDoc="0" locked="0" layoutInCell="1" allowOverlap="1" wp14:anchorId="3E932955" wp14:editId="2EA57307">
                      <wp:simplePos x="0" y="0"/>
                      <wp:positionH relativeFrom="column">
                        <wp:posOffset>-180975</wp:posOffset>
                      </wp:positionH>
                      <wp:positionV relativeFrom="paragraph">
                        <wp:posOffset>1240155</wp:posOffset>
                      </wp:positionV>
                      <wp:extent cx="5972175" cy="0"/>
                      <wp:effectExtent l="0" t="0" r="9525" b="19050"/>
                      <wp:wrapNone/>
                      <wp:docPr id="1050" name="10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2175"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w14:anchorId="26A7041C" id="1051" o:spid="_x0000_s1026" type="#_x0000_t32" style="position:absolute;margin-left:-14.25pt;margin-top:97.65pt;width:470.25pt;height:0;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">
                      <o:lock v:ext="edit" shapetype="f"/>
                    </v:shape>
                  </w:pict>
                </mc:Fallback>
              </mc:AlternateContent>
            </w:r>
            <w:r w:rsidRPr="005F2DE1">
              <w:rPr>
                <w:rFonts w:ascii="Times New Roman" w:hAnsi="Times New Roman"/>
                <w:color w:val="000000" w:themeColor="text1"/>
              </w:rPr>
              <w:t>Category</w:t>
            </w:r>
          </w:p>
        </w:tc>
        <w:tc>
          <w:tcPr>
            <w:tcW w:w="1497"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Academic Senior Staff</w:t>
            </w:r>
          </w:p>
        </w:tc>
        <w:tc>
          <w:tcPr>
            <w:tcW w:w="1375"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Non-Academic Senior Staff</w:t>
            </w:r>
            <w:r w:rsidRPr="005F2DE1">
              <w:rPr>
                <w:rFonts w:ascii="Times New Roman" w:hAnsi="Times New Roman"/>
                <w:color w:val="000000" w:themeColor="text1"/>
              </w:rPr>
              <w:tab/>
            </w:r>
          </w:p>
          <w:p w:rsidR="001F5594" w:rsidRPr="005F2DE1" w:rsidRDefault="001F5594" w:rsidP="00B65F2A">
            <w:pPr>
              <w:pStyle w:val="Default"/>
              <w:spacing w:line="480" w:lineRule="auto"/>
              <w:jc w:val="both"/>
              <w:rPr>
                <w:rFonts w:ascii="Times New Roman" w:hAnsi="Times New Roman"/>
                <w:color w:val="000000" w:themeColor="text1"/>
              </w:rPr>
            </w:pPr>
          </w:p>
        </w:tc>
        <w:tc>
          <w:tcPr>
            <w:tcW w:w="1608"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Academic Junior Staff</w:t>
            </w:r>
          </w:p>
          <w:p w:rsidR="001F5594" w:rsidRPr="005F2DE1" w:rsidRDefault="001F5594" w:rsidP="00B65F2A">
            <w:pPr>
              <w:spacing w:line="480" w:lineRule="auto"/>
              <w:rPr>
                <w:rFonts w:ascii="Times New Roman" w:hAnsi="Times New Roman"/>
                <w:color w:val="000000" w:themeColor="text1"/>
                <w:sz w:val="24"/>
                <w:szCs w:val="24"/>
              </w:rPr>
            </w:pPr>
          </w:p>
          <w:p w:rsidR="001F5594" w:rsidRPr="005F2DE1" w:rsidRDefault="001F5594" w:rsidP="00B65F2A">
            <w:pPr>
              <w:spacing w:line="480" w:lineRule="auto"/>
              <w:rPr>
                <w:rFonts w:ascii="Times New Roman" w:hAnsi="Times New Roman"/>
                <w:color w:val="000000" w:themeColor="text1"/>
                <w:sz w:val="24"/>
                <w:szCs w:val="24"/>
              </w:rPr>
            </w:pPr>
          </w:p>
          <w:p w:rsidR="001F5594" w:rsidRPr="00EE7FBA" w:rsidRDefault="001F5594" w:rsidP="00B65F2A">
            <w:pPr>
              <w:spacing w:line="480" w:lineRule="auto"/>
              <w:jc w:val="center"/>
              <w:rPr>
                <w:rFonts w:ascii="Times New Roman" w:hAnsi="Times New Roman"/>
                <w:color w:val="000000" w:themeColor="text1"/>
                <w:sz w:val="14"/>
                <w:szCs w:val="24"/>
              </w:rPr>
            </w:pPr>
          </w:p>
        </w:tc>
        <w:tc>
          <w:tcPr>
            <w:tcW w:w="1618"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Non-Academic Junior Staff</w:t>
            </w:r>
          </w:p>
        </w:tc>
        <w:tc>
          <w:tcPr>
            <w:tcW w:w="794"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Middle Level Staff</w:t>
            </w:r>
          </w:p>
        </w:tc>
        <w:tc>
          <w:tcPr>
            <w:tcW w:w="944"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Total </w:t>
            </w:r>
          </w:p>
        </w:tc>
      </w:tr>
      <w:tr w:rsidR="001F5594" w:rsidRPr="005F2DE1" w:rsidTr="00B65F2A">
        <w:tc>
          <w:tcPr>
            <w:tcW w:w="1409"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noProof/>
                <w:color w:val="000000" w:themeColor="text1"/>
              </w:rPr>
              <mc:AlternateContent>
                <mc:Choice Requires="wps">
                  <w:drawing>
                    <wp:anchor distT="0" distB="0" distL="0" distR="0" simplePos="0" relativeHeight="251662336" behindDoc="0" locked="0" layoutInCell="1" allowOverlap="1" wp14:anchorId="1C3AA285" wp14:editId="10798D07">
                      <wp:simplePos x="0" y="0"/>
                      <wp:positionH relativeFrom="column">
                        <wp:posOffset>-114300</wp:posOffset>
                      </wp:positionH>
                      <wp:positionV relativeFrom="paragraph">
                        <wp:posOffset>270510</wp:posOffset>
                      </wp:positionV>
                      <wp:extent cx="5972175" cy="0"/>
                      <wp:effectExtent l="0" t="0" r="9525" b="19050"/>
                      <wp:wrapNone/>
                      <wp:docPr id="1051" name="10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72175" cy="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 w14:anchorId="1DB695CE" id="1052" o:spid="_x0000_s1026" type="#_x0000_t32" style="position:absolute;margin-left:-9pt;margin-top:21.3pt;width:470.25pt;height:0;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">
                      <o:lock v:ext="edit" shapetype="f"/>
                    </v:shape>
                  </w:pict>
                </mc:Fallback>
              </mc:AlternateContent>
            </w:r>
            <w:r w:rsidRPr="005F2DE1">
              <w:rPr>
                <w:rFonts w:ascii="Times New Roman" w:hAnsi="Times New Roman"/>
                <w:color w:val="000000" w:themeColor="text1"/>
              </w:rPr>
              <w:t>No. of Staff</w:t>
            </w:r>
          </w:p>
        </w:tc>
        <w:tc>
          <w:tcPr>
            <w:tcW w:w="1497"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133</w:t>
            </w:r>
          </w:p>
        </w:tc>
        <w:tc>
          <w:tcPr>
            <w:tcW w:w="1375"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182</w:t>
            </w:r>
          </w:p>
        </w:tc>
        <w:tc>
          <w:tcPr>
            <w:tcW w:w="1608"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117</w:t>
            </w:r>
          </w:p>
        </w:tc>
        <w:tc>
          <w:tcPr>
            <w:tcW w:w="1618"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541</w:t>
            </w:r>
          </w:p>
        </w:tc>
        <w:tc>
          <w:tcPr>
            <w:tcW w:w="794"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450</w:t>
            </w:r>
          </w:p>
        </w:tc>
        <w:tc>
          <w:tcPr>
            <w:tcW w:w="944" w:type="dxa"/>
          </w:tcPr>
          <w:p w:rsidR="001F5594" w:rsidRPr="005F2DE1" w:rsidRDefault="001F5594" w:rsidP="00B65F2A">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1423</w:t>
            </w:r>
          </w:p>
        </w:tc>
      </w:tr>
    </w:tbl>
    <w:p w:rsidR="001F5594" w:rsidRDefault="001F5594" w:rsidP="001F5594">
      <w:pPr>
        <w:pStyle w:val="Default"/>
        <w:ind w:left="2880" w:firstLine="720"/>
        <w:rPr>
          <w:rFonts w:ascii="Times New Roman" w:hAnsi="Times New Roman"/>
          <w:color w:val="000000" w:themeColor="text1"/>
        </w:rPr>
      </w:pPr>
      <w:r>
        <w:rPr>
          <w:rFonts w:ascii="Times New Roman" w:hAnsi="Times New Roman"/>
          <w:color w:val="000000" w:themeColor="text1"/>
        </w:rPr>
        <w:t xml:space="preserve">Staff Strength </w:t>
      </w:r>
    </w:p>
    <w:p w:rsidR="001F5594" w:rsidRDefault="001F5594" w:rsidP="001F5594">
      <w:pPr>
        <w:pStyle w:val="Default"/>
        <w:ind w:left="2880" w:firstLine="720"/>
        <w:rPr>
          <w:rFonts w:ascii="Times New Roman" w:hAnsi="Times New Roman"/>
          <w:color w:val="000000" w:themeColor="text1"/>
        </w:rPr>
      </w:pPr>
      <w:r>
        <w:rPr>
          <w:rFonts w:ascii="Times New Roman" w:hAnsi="Times New Roman"/>
          <w:color w:val="000000" w:themeColor="text1"/>
        </w:rPr>
        <w:t>Figure 3.2</w:t>
      </w:r>
    </w:p>
    <w:p w:rsidR="001F5594" w:rsidRDefault="001F5594" w:rsidP="001F5594">
      <w:pPr>
        <w:pStyle w:val="Default"/>
        <w:ind w:left="2880" w:firstLine="720"/>
        <w:rPr>
          <w:rFonts w:ascii="Times New Roman" w:hAnsi="Times New Roman"/>
          <w:color w:val="000000" w:themeColor="text1"/>
        </w:rPr>
      </w:pPr>
      <w:r w:rsidRPr="005F2DE1">
        <w:rPr>
          <w:rFonts w:ascii="Times New Roman" w:hAnsi="Times New Roman"/>
          <w:color w:val="000000" w:themeColor="text1"/>
        </w:rPr>
        <w:t>Source</w:t>
      </w:r>
      <w:r w:rsidRPr="008372B0">
        <w:rPr>
          <w:rFonts w:ascii="Times New Roman" w:hAnsi="Times New Roman"/>
          <w:color w:val="000000" w:themeColor="text1"/>
          <w:vertAlign w:val="superscript"/>
        </w:rPr>
        <w:t>4</w:t>
      </w:r>
      <w:r>
        <w:rPr>
          <w:rFonts w:ascii="Times New Roman" w:hAnsi="Times New Roman"/>
          <w:color w:val="000000" w:themeColor="text1"/>
        </w:rPr>
        <w:t>:</w:t>
      </w:r>
    </w:p>
    <w:p w:rsidR="001F5594" w:rsidRPr="001422A9" w:rsidRDefault="001F5594" w:rsidP="001F5594">
      <w:pPr>
        <w:pStyle w:val="Default"/>
        <w:rPr>
          <w:rFonts w:ascii="Times New Roman" w:hAnsi="Times New Roman"/>
          <w:color w:val="000000" w:themeColor="text1"/>
          <w:sz w:val="2"/>
        </w:rPr>
      </w:pPr>
    </w:p>
    <w:p w:rsidR="001F5594" w:rsidRDefault="001F5594" w:rsidP="001F5594">
      <w:pPr>
        <w:pStyle w:val="Default"/>
        <w:rPr>
          <w:rFonts w:ascii="Times New Roman" w:hAnsi="Times New Roman"/>
          <w:color w:val="000000" w:themeColor="text1"/>
        </w:rPr>
      </w:pPr>
    </w:p>
    <w:p w:rsidR="001F5594" w:rsidRPr="0033081F" w:rsidRDefault="001F5594" w:rsidP="001F5594">
      <w:pPr>
        <w:pStyle w:val="Default"/>
        <w:rPr>
          <w:rFonts w:ascii="Times New Roman" w:hAnsi="Times New Roman"/>
          <w:color w:val="000000" w:themeColor="text1"/>
          <w:sz w:val="6"/>
        </w:rPr>
      </w:pPr>
    </w:p>
    <w:p w:rsidR="001F5594" w:rsidRPr="005F2DE1" w:rsidRDefault="001F5594" w:rsidP="001F5594">
      <w:pPr>
        <w:spacing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3.3</w:t>
      </w:r>
      <w:r w:rsidRPr="005F2DE1">
        <w:rPr>
          <w:rFonts w:ascii="Times New Roman" w:hAnsi="Times New Roman"/>
          <w:b/>
          <w:bCs/>
          <w:color w:val="000000" w:themeColor="text1"/>
          <w:sz w:val="24"/>
          <w:szCs w:val="24"/>
        </w:rPr>
        <w:tab/>
      </w:r>
      <w:r w:rsidRPr="005F2DE1">
        <w:rPr>
          <w:rFonts w:ascii="Times New Roman" w:hAnsi="Times New Roman"/>
          <w:b/>
          <w:color w:val="000000" w:themeColor="text1"/>
          <w:sz w:val="24"/>
          <w:szCs w:val="24"/>
        </w:rPr>
        <w:t>Sampling and Sampling Techniques</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order to determine the sample size for the study, formular for calculating sample size for finite population was adopted. One of the assumption of this formular is that, it assumes the population from which the sample will be derived </w:t>
      </w:r>
      <w:r>
        <w:rPr>
          <w:rFonts w:ascii="Times New Roman" w:hAnsi="Times New Roman"/>
          <w:color w:val="000000" w:themeColor="text1"/>
          <w:sz w:val="24"/>
          <w:szCs w:val="24"/>
        </w:rPr>
        <w:t>fr</w:t>
      </w:r>
      <w:r w:rsidRPr="005F2DE1">
        <w:rPr>
          <w:rFonts w:ascii="Times New Roman" w:hAnsi="Times New Roman"/>
          <w:color w:val="000000" w:themeColor="text1"/>
          <w:sz w:val="24"/>
          <w:szCs w:val="24"/>
        </w:rPr>
        <w:t>om is a finite one and not infinite. Secondly, it assumes that the acceptable error margin for any sample must be greater than zero and never equal to or less than zero</w:t>
      </w:r>
      <w:r>
        <w:rPr>
          <w:rFonts w:ascii="Times New Roman" w:hAnsi="Times New Roman"/>
          <w:color w:val="000000" w:themeColor="text1"/>
          <w:sz w:val="24"/>
          <w:szCs w:val="24"/>
        </w:rPr>
        <w:t>. Taro Yamane is a simplified fom</w:t>
      </w:r>
      <w:r w:rsidRPr="005F2DE1">
        <w:rPr>
          <w:rFonts w:ascii="Times New Roman" w:hAnsi="Times New Roman"/>
          <w:color w:val="000000" w:themeColor="text1"/>
          <w:sz w:val="24"/>
          <w:szCs w:val="24"/>
        </w:rPr>
        <w:t>ular to calculate sample sizes. Where “n” is the sample size, “N” is the finite population size, and “e” is the level of precision</w:t>
      </w:r>
      <w:r w:rsidRPr="005F2DE1">
        <w:rPr>
          <w:rFonts w:ascii="Times New Roman" w:hAnsi="Times New Roman"/>
          <w:color w:val="000000" w:themeColor="text1"/>
          <w:sz w:val="24"/>
          <w:szCs w:val="24"/>
          <w:vertAlign w:val="superscript"/>
        </w:rPr>
        <w:t>6</w:t>
      </w:r>
      <w:r w:rsidRPr="005F2DE1">
        <w:rPr>
          <w:rFonts w:ascii="Times New Roman" w:hAnsi="Times New Roman"/>
          <w:color w:val="000000" w:themeColor="text1"/>
          <w:sz w:val="24"/>
          <w:szCs w:val="24"/>
        </w:rPr>
        <w:t>.</w:t>
      </w:r>
    </w:p>
    <w:p w:rsidR="001F5594" w:rsidRPr="005F2DE1" w:rsidRDefault="001F5594" w:rsidP="001F5594">
      <w:pPr>
        <w:spacing w:line="48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Formular 1:</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N</m:t>
            </m:r>
            <m:ctrlPr>
              <w:rPr>
                <w:rFonts w:ascii="Cambria Math" w:hAnsi="Cambria Math"/>
                <w:color w:val="000000" w:themeColor="text1"/>
                <w:sz w:val="24"/>
                <w:szCs w:val="24"/>
              </w:rPr>
            </m:ctrlPr>
          </m:num>
          <m:den>
            <m:r>
              <w:rPr>
                <w:rFonts w:ascii="Cambria Math" w:hAnsi="Cambria Math"/>
                <w:color w:val="000000" w:themeColor="text1"/>
                <w:sz w:val="24"/>
                <w:szCs w:val="24"/>
              </w:rPr>
              <m:t>1+N(e)</m:t>
            </m:r>
            <m:ctrlPr>
              <w:rPr>
                <w:rFonts w:ascii="Cambria Math" w:hAnsi="Cambria Math"/>
                <w:color w:val="000000" w:themeColor="text1"/>
                <w:sz w:val="24"/>
                <w:szCs w:val="24"/>
              </w:rPr>
            </m:ctrlPr>
          </m:den>
        </m:f>
      </m:oMath>
      <w:r w:rsidRPr="005F2DE1">
        <w:rPr>
          <w:rFonts w:ascii="Times New Roman" w:hAnsi="Times New Roman"/>
          <w:color w:val="000000" w:themeColor="text1"/>
          <w:sz w:val="24"/>
          <w:szCs w:val="24"/>
          <w:vertAlign w:val="superscript"/>
        </w:rPr>
        <w:t>2</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reason for adopting this formular, it is simple and less complicated and can also provide accurate result of the necessary sample size that </w:t>
      </w:r>
      <w:r>
        <w:rPr>
          <w:rFonts w:ascii="Times New Roman" w:hAnsi="Times New Roman"/>
          <w:color w:val="000000" w:themeColor="text1"/>
          <w:sz w:val="24"/>
          <w:szCs w:val="24"/>
        </w:rPr>
        <w:t>was</w:t>
      </w:r>
      <w:r w:rsidRPr="005F2DE1">
        <w:rPr>
          <w:rFonts w:ascii="Times New Roman" w:hAnsi="Times New Roman"/>
          <w:color w:val="000000" w:themeColor="text1"/>
          <w:sz w:val="24"/>
          <w:szCs w:val="24"/>
        </w:rPr>
        <w:t xml:space="preserve"> adequate for the research study since the population for this study is a finite one. Also adopting this formula increase the level of precision </w:t>
      </w:r>
      <w:r w:rsidRPr="005F2DE1">
        <w:rPr>
          <w:rFonts w:ascii="Times New Roman" w:hAnsi="Times New Roman"/>
          <w:color w:val="000000" w:themeColor="text1"/>
          <w:sz w:val="24"/>
          <w:szCs w:val="24"/>
        </w:rPr>
        <w:lastRenderedPageBreak/>
        <w:t>and the confidence level of making lesser risk in determining the actual sample size necessary for the study. Applying the formular above, sample size determination</w:t>
      </w:r>
    </w:p>
    <w:p w:rsidR="001F5594" w:rsidRPr="005F2DE1" w:rsidRDefault="001F5594" w:rsidP="001F5594">
      <w:pPr>
        <w:spacing w:line="48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Where n = sample size</w:t>
      </w:r>
    </w:p>
    <w:p w:rsidR="001F5594" w:rsidRPr="005F2DE1" w:rsidRDefault="001F5594" w:rsidP="001F5594">
      <w:pPr>
        <w:spacing w:line="48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N = finite population size which is 1423 i.e total number personnel within the population</w:t>
      </w:r>
    </w:p>
    <w:p w:rsidR="001F5594" w:rsidRPr="005F2DE1" w:rsidRDefault="001F5594" w:rsidP="001F5594">
      <w:pPr>
        <w:spacing w:line="48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 = maximum acceptable error margin which is 5% </w:t>
      </w:r>
    </w:p>
    <w:p w:rsidR="001F5594" w:rsidRPr="005F2DE1" w:rsidRDefault="001F5594" w:rsidP="001F5594">
      <w:pPr>
        <w:spacing w:line="48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we have</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1423</m:t>
            </m:r>
            <m:ctrlPr>
              <w:rPr>
                <w:rFonts w:ascii="Cambria Math" w:hAnsi="Cambria Math"/>
                <w:color w:val="000000" w:themeColor="text1"/>
                <w:sz w:val="24"/>
                <w:szCs w:val="24"/>
              </w:rPr>
            </m:ctrlPr>
          </m:num>
          <m:den>
            <m:r>
              <w:rPr>
                <w:rFonts w:ascii="Cambria Math" w:hAnsi="Cambria Math"/>
                <w:color w:val="000000" w:themeColor="text1"/>
                <w:sz w:val="24"/>
                <w:szCs w:val="24"/>
              </w:rPr>
              <m:t>1+1423(0.05)</m:t>
            </m:r>
            <m:ctrlPr>
              <w:rPr>
                <w:rFonts w:ascii="Cambria Math" w:hAnsi="Cambria Math"/>
                <w:color w:val="000000" w:themeColor="text1"/>
                <w:sz w:val="24"/>
                <w:szCs w:val="24"/>
              </w:rPr>
            </m:ctrlPr>
          </m:den>
        </m:f>
      </m:oMath>
      <w:r w:rsidRPr="005F2DE1">
        <w:rPr>
          <w:rFonts w:ascii="Times New Roman" w:hAnsi="Times New Roman"/>
          <w:color w:val="000000" w:themeColor="text1"/>
          <w:sz w:val="24"/>
          <w:szCs w:val="24"/>
          <w:vertAlign w:val="superscript"/>
        </w:rPr>
        <w:t>2</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1423</m:t>
            </m:r>
            <m:ctrlPr>
              <w:rPr>
                <w:rFonts w:ascii="Cambria Math" w:hAnsi="Cambria Math"/>
                <w:color w:val="000000" w:themeColor="text1"/>
                <w:sz w:val="24"/>
                <w:szCs w:val="24"/>
              </w:rPr>
            </m:ctrlPr>
          </m:num>
          <m:den>
            <m:r>
              <w:rPr>
                <w:rFonts w:ascii="Cambria Math" w:hAnsi="Cambria Math"/>
                <w:color w:val="000000" w:themeColor="text1"/>
                <w:sz w:val="24"/>
                <w:szCs w:val="24"/>
              </w:rPr>
              <m:t>1+1423(0.0025)</m:t>
            </m:r>
            <m:ctrlPr>
              <w:rPr>
                <w:rFonts w:ascii="Cambria Math" w:hAnsi="Cambria Math"/>
                <w:color w:val="000000" w:themeColor="text1"/>
                <w:sz w:val="24"/>
                <w:szCs w:val="24"/>
              </w:rPr>
            </m:ctrlPr>
          </m:den>
        </m:f>
      </m:oMath>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1423</m:t>
            </m:r>
            <m:ctrlPr>
              <w:rPr>
                <w:rFonts w:ascii="Cambria Math" w:hAnsi="Cambria Math"/>
                <w:color w:val="000000" w:themeColor="text1"/>
                <w:sz w:val="24"/>
                <w:szCs w:val="24"/>
              </w:rPr>
            </m:ctrlPr>
          </m:num>
          <m:den>
            <m:r>
              <w:rPr>
                <w:rFonts w:ascii="Cambria Math" w:hAnsi="Cambria Math"/>
                <w:color w:val="000000" w:themeColor="text1"/>
                <w:sz w:val="24"/>
                <w:szCs w:val="24"/>
              </w:rPr>
              <m:t>1+3.5575</m:t>
            </m:r>
            <m:ctrlPr>
              <w:rPr>
                <w:rFonts w:ascii="Cambria Math" w:hAnsi="Cambria Math"/>
                <w:color w:val="000000" w:themeColor="text1"/>
                <w:sz w:val="24"/>
                <w:szCs w:val="24"/>
              </w:rPr>
            </m:ctrlPr>
          </m:den>
        </m:f>
      </m:oMath>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1423</m:t>
            </m:r>
            <m:ctrlPr>
              <w:rPr>
                <w:rFonts w:ascii="Cambria Math" w:hAnsi="Cambria Math"/>
                <w:color w:val="000000" w:themeColor="text1"/>
                <w:sz w:val="24"/>
                <w:szCs w:val="24"/>
              </w:rPr>
            </m:ctrlPr>
          </m:num>
          <m:den>
            <m:r>
              <w:rPr>
                <w:rFonts w:ascii="Cambria Math" w:hAnsi="Cambria Math"/>
                <w:color w:val="000000" w:themeColor="text1"/>
                <w:sz w:val="24"/>
                <w:szCs w:val="24"/>
              </w:rPr>
              <m:t>4.5575</m:t>
            </m:r>
            <m:ctrlPr>
              <w:rPr>
                <w:rFonts w:ascii="Cambria Math" w:hAnsi="Cambria Math"/>
                <w:color w:val="000000" w:themeColor="text1"/>
                <w:sz w:val="24"/>
                <w:szCs w:val="24"/>
              </w:rPr>
            </m:ctrlPr>
          </m:den>
        </m:f>
      </m:oMath>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n = </w:t>
      </w:r>
      <m:oMath>
        <m:r>
          <w:rPr>
            <w:rFonts w:ascii="Cambria Math" w:hAnsi="Cambria Math"/>
            <w:color w:val="000000" w:themeColor="text1"/>
            <w:sz w:val="24"/>
            <w:szCs w:val="24"/>
          </w:rPr>
          <m:t>312</m:t>
        </m:r>
      </m:oMath>
    </w:p>
    <w:p w:rsidR="001F5594" w:rsidRPr="005F2DE1" w:rsidRDefault="001F5594" w:rsidP="001F5594">
      <w:pPr>
        <w:spacing w:line="48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The sample size derived for this study, using the sampling element is three hundred and twelve (312) elements. However, the three hundred and twelve</w:t>
      </w:r>
      <w:r>
        <w:rPr>
          <w:rFonts w:ascii="Times New Roman" w:hAnsi="Times New Roman"/>
          <w:color w:val="000000" w:themeColor="text1"/>
          <w:sz w:val="24"/>
          <w:szCs w:val="24"/>
        </w:rPr>
        <w:t xml:space="preserve"> was </w:t>
      </w:r>
      <w:r w:rsidRPr="005F2DE1">
        <w:rPr>
          <w:rFonts w:ascii="Times New Roman" w:hAnsi="Times New Roman"/>
          <w:color w:val="000000" w:themeColor="text1"/>
          <w:sz w:val="24"/>
          <w:szCs w:val="24"/>
        </w:rPr>
        <w:t>chosen using random sampling technique so as to increase the sampling precision for the study</w:t>
      </w:r>
    </w:p>
    <w:p w:rsidR="001F5594" w:rsidRDefault="001F5594" w:rsidP="001F5594">
      <w:pPr>
        <w:spacing w:line="480" w:lineRule="auto"/>
        <w:rPr>
          <w:rFonts w:ascii="Times New Roman" w:hAnsi="Times New Roman"/>
          <w:b/>
          <w:color w:val="000000" w:themeColor="text1"/>
          <w:sz w:val="24"/>
          <w:szCs w:val="24"/>
        </w:rPr>
      </w:pPr>
    </w:p>
    <w:p w:rsidR="001F5594" w:rsidRDefault="001F5594" w:rsidP="001F5594">
      <w:pPr>
        <w:spacing w:line="480" w:lineRule="auto"/>
        <w:rPr>
          <w:rFonts w:ascii="Times New Roman" w:hAnsi="Times New Roman"/>
          <w:b/>
          <w:color w:val="000000" w:themeColor="text1"/>
          <w:sz w:val="24"/>
          <w:szCs w:val="24"/>
        </w:rPr>
      </w:pPr>
    </w:p>
    <w:p w:rsidR="001F5594" w:rsidRDefault="001F5594" w:rsidP="001F5594">
      <w:pPr>
        <w:spacing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Sampling Techniques</w:t>
      </w:r>
    </w:p>
    <w:p w:rsidR="001F5594" w:rsidRPr="00835416" w:rsidRDefault="001F5594" w:rsidP="001F5594">
      <w:pPr>
        <w:spacing w:line="480" w:lineRule="auto"/>
        <w:rPr>
          <w:rFonts w:ascii="Times New Roman" w:hAnsi="Times New Roman"/>
          <w:b/>
          <w:color w:val="000000" w:themeColor="text1"/>
          <w:sz w:val="24"/>
          <w:szCs w:val="24"/>
        </w:rPr>
      </w:pPr>
      <w:r w:rsidRPr="005F2DE1">
        <w:rPr>
          <w:rFonts w:ascii="Times New Roman" w:hAnsi="Times New Roman"/>
          <w:color w:val="000000" w:themeColor="text1"/>
          <w:sz w:val="24"/>
          <w:szCs w:val="24"/>
        </w:rPr>
        <w:t xml:space="preserve">Sample is the subset of a population. Sampling is a proportion or a segment of the whole population. Since management personnel as well supporting personnel working at the top and </w:t>
      </w:r>
      <w:r w:rsidRPr="005F2DE1">
        <w:rPr>
          <w:rFonts w:ascii="Times New Roman" w:hAnsi="Times New Roman"/>
          <w:color w:val="000000" w:themeColor="text1"/>
          <w:sz w:val="24"/>
          <w:szCs w:val="24"/>
        </w:rPr>
        <w:lastRenderedPageBreak/>
        <w:t>idle management level across various firms</w:t>
      </w:r>
      <w:r>
        <w:rPr>
          <w:rFonts w:ascii="Times New Roman" w:hAnsi="Times New Roman"/>
          <w:color w:val="000000" w:themeColor="text1"/>
          <w:sz w:val="24"/>
          <w:szCs w:val="24"/>
        </w:rPr>
        <w:t xml:space="preserve"> u</w:t>
      </w:r>
      <w:r w:rsidRPr="005F2DE1">
        <w:rPr>
          <w:rFonts w:ascii="Times New Roman" w:hAnsi="Times New Roman"/>
          <w:color w:val="000000" w:themeColor="text1"/>
          <w:sz w:val="24"/>
          <w:szCs w:val="24"/>
        </w:rPr>
        <w:t>sed in this study, the study  employ random sampling technique to determine the sample of the study. The justification for choosing this sampling techniques is that it increase the sampling precision during the process of dividing the population into strata</w:t>
      </w:r>
      <w:r w:rsidRPr="005F2DE1">
        <w:rPr>
          <w:rFonts w:ascii="Times New Roman" w:hAnsi="Times New Roman"/>
          <w:color w:val="000000" w:themeColor="text1"/>
          <w:sz w:val="24"/>
          <w:szCs w:val="24"/>
          <w:vertAlign w:val="superscript"/>
        </w:rPr>
        <w:t>7</w:t>
      </w:r>
      <w:r w:rsidRPr="005F2DE1">
        <w:rPr>
          <w:rFonts w:ascii="Times New Roman" w:hAnsi="Times New Roman"/>
          <w:color w:val="000000" w:themeColor="text1"/>
          <w:sz w:val="24"/>
          <w:szCs w:val="24"/>
        </w:rPr>
        <w:t>.</w:t>
      </w:r>
    </w:p>
    <w:p w:rsidR="001F5594" w:rsidRPr="005F2DE1" w:rsidRDefault="001F5594" w:rsidP="001F5594">
      <w:pPr>
        <w:spacing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3.4</w:t>
      </w:r>
      <w:r w:rsidRPr="005F2DE1">
        <w:rPr>
          <w:rFonts w:ascii="Times New Roman" w:hAnsi="Times New Roman"/>
          <w:b/>
          <w:color w:val="000000" w:themeColor="text1"/>
          <w:sz w:val="24"/>
          <w:szCs w:val="24"/>
        </w:rPr>
        <w:tab/>
        <w:t>Pilot Study</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t>A pretest of the questionnaire was conducted in order to evaluate the relevance and proper understanding of the research questions. The questionnaire was checked by researcher’s supervisor as well as experts in the field of business administration. Furthermore, 10% of other respondents who correspond to our sample were accessed and interviewed to see if the questionnaire has to be modified. The pilot study was considered necessary in order to determine the willingness of the respondents, to have a foreknowledge of the reactions of the respondents and to ascertain the reliability of the questionnaire</w:t>
      </w:r>
      <w:r>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rPr>
        <w:t>used in the population of the study.</w:t>
      </w: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color w:val="000000" w:themeColor="text1"/>
        </w:rPr>
        <w:t xml:space="preserve">3.5 </w:t>
      </w:r>
      <w:r w:rsidRPr="005F2DE1">
        <w:rPr>
          <w:rFonts w:ascii="Times New Roman" w:hAnsi="Times New Roman"/>
          <w:b/>
          <w:color w:val="000000" w:themeColor="text1"/>
        </w:rPr>
        <w:tab/>
        <w:t>Validity of the Research Instrument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The validity of test reveals the degree to which a measuring instrument measures</w:t>
      </w:r>
      <w:r>
        <w:rPr>
          <w:rFonts w:ascii="Times New Roman" w:hAnsi="Times New Roman"/>
          <w:color w:val="000000" w:themeColor="text1"/>
        </w:rPr>
        <w:t>,</w:t>
      </w:r>
      <w:r w:rsidRPr="005F2DE1">
        <w:rPr>
          <w:rFonts w:ascii="Times New Roman" w:hAnsi="Times New Roman"/>
          <w:color w:val="000000" w:themeColor="text1"/>
        </w:rPr>
        <w:t xml:space="preserve"> what it is intended to measure. Hence the accuracy and significance of inferences are based on research results. The validity of the research instrument </w:t>
      </w:r>
      <w:r>
        <w:rPr>
          <w:rFonts w:ascii="Times New Roman" w:hAnsi="Times New Roman"/>
          <w:color w:val="000000" w:themeColor="text1"/>
        </w:rPr>
        <w:t>d</w:t>
      </w:r>
      <w:r w:rsidRPr="005F2DE1">
        <w:rPr>
          <w:rFonts w:ascii="Times New Roman" w:hAnsi="Times New Roman"/>
          <w:color w:val="000000" w:themeColor="text1"/>
        </w:rPr>
        <w:t>etermined by the amount of build in error in measurement</w:t>
      </w:r>
      <w:r w:rsidRPr="005F2DE1">
        <w:rPr>
          <w:rFonts w:ascii="Times New Roman" w:hAnsi="Times New Roman"/>
          <w:color w:val="000000" w:themeColor="text1"/>
          <w:vertAlign w:val="superscript"/>
        </w:rPr>
        <w:t>8</w:t>
      </w:r>
      <w:r w:rsidRPr="005F2DE1">
        <w:rPr>
          <w:rFonts w:ascii="Times New Roman" w:hAnsi="Times New Roman"/>
          <w:color w:val="000000" w:themeColor="text1"/>
        </w:rPr>
        <w:t>. Copies of the survey were made accessible to experts in this study such as my supervisor for comments and opinions so as to create validity in terms of contrast, content, criterion and readability in order for it to be suitable for the objectives of the study</w:t>
      </w:r>
      <w:r w:rsidRPr="005F2DE1">
        <w:rPr>
          <w:rFonts w:ascii="Times New Roman" w:hAnsi="Times New Roman"/>
          <w:color w:val="000000" w:themeColor="text1"/>
          <w:vertAlign w:val="superscript"/>
        </w:rPr>
        <w:t>9</w:t>
      </w:r>
      <w:r w:rsidRPr="005F2DE1">
        <w:rPr>
          <w:rFonts w:ascii="Times New Roman" w:hAnsi="Times New Roman"/>
          <w:color w:val="000000" w:themeColor="text1"/>
        </w:rPr>
        <w:t xml:space="preserve">. Areas that are not needed </w:t>
      </w:r>
      <w:r>
        <w:rPr>
          <w:rFonts w:ascii="Times New Roman" w:hAnsi="Times New Roman"/>
          <w:color w:val="000000" w:themeColor="text1"/>
        </w:rPr>
        <w:t>was</w:t>
      </w:r>
      <w:r w:rsidRPr="005F2DE1">
        <w:rPr>
          <w:rFonts w:ascii="Times New Roman" w:hAnsi="Times New Roman"/>
          <w:color w:val="000000" w:themeColor="text1"/>
        </w:rPr>
        <w:t xml:space="preserve"> removed and other areas were collected and added to the research. Content and face validity w</w:t>
      </w:r>
      <w:r>
        <w:rPr>
          <w:rFonts w:ascii="Times New Roman" w:hAnsi="Times New Roman"/>
          <w:color w:val="000000" w:themeColor="text1"/>
        </w:rPr>
        <w:t>as</w:t>
      </w:r>
      <w:r w:rsidRPr="005F2DE1">
        <w:rPr>
          <w:rFonts w:ascii="Times New Roman" w:hAnsi="Times New Roman"/>
          <w:color w:val="000000" w:themeColor="text1"/>
        </w:rPr>
        <w:t xml:space="preserve"> used in determining the validity of the research. Content validity is the extent to which a measuring instrument provides suitable coverage for current study</w:t>
      </w:r>
      <w:r>
        <w:rPr>
          <w:rFonts w:ascii="Times New Roman" w:hAnsi="Times New Roman"/>
          <w:color w:val="000000" w:themeColor="text1"/>
        </w:rPr>
        <w:t>,</w:t>
      </w:r>
      <w:r w:rsidRPr="005F2DE1">
        <w:rPr>
          <w:rFonts w:ascii="Times New Roman" w:hAnsi="Times New Roman"/>
          <w:color w:val="000000" w:themeColor="text1"/>
        </w:rPr>
        <w:t xml:space="preserve"> that is research items measure </w:t>
      </w:r>
      <w:r w:rsidRPr="005F2DE1">
        <w:rPr>
          <w:rFonts w:ascii="Times New Roman" w:hAnsi="Times New Roman"/>
          <w:color w:val="000000" w:themeColor="text1"/>
        </w:rPr>
        <w:lastRenderedPageBreak/>
        <w:t>the variables of the study while face validity is face to face check</w:t>
      </w:r>
      <w:r w:rsidRPr="005F2DE1">
        <w:rPr>
          <w:rFonts w:ascii="Times New Roman" w:hAnsi="Times New Roman"/>
          <w:color w:val="000000" w:themeColor="text1"/>
          <w:vertAlign w:val="superscript"/>
        </w:rPr>
        <w:t>10</w:t>
      </w:r>
      <w:r w:rsidRPr="005F2DE1">
        <w:rPr>
          <w:rFonts w:ascii="Times New Roman" w:hAnsi="Times New Roman"/>
          <w:color w:val="000000" w:themeColor="text1"/>
        </w:rPr>
        <w:t>. The validity of the research instrument</w:t>
      </w:r>
      <w:r>
        <w:rPr>
          <w:rFonts w:ascii="Times New Roman" w:hAnsi="Times New Roman"/>
          <w:color w:val="000000" w:themeColor="text1"/>
        </w:rPr>
        <w:t xml:space="preserve"> was</w:t>
      </w:r>
      <w:r w:rsidRPr="005F2DE1">
        <w:rPr>
          <w:rFonts w:ascii="Times New Roman" w:hAnsi="Times New Roman"/>
          <w:color w:val="000000" w:themeColor="text1"/>
        </w:rPr>
        <w:t xml:space="preserve"> gotten from the various questions posed to the respondents.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color w:val="000000" w:themeColor="text1"/>
        </w:rPr>
        <w:t xml:space="preserve">3.6 </w:t>
      </w:r>
      <w:r w:rsidRPr="005F2DE1">
        <w:rPr>
          <w:rFonts w:ascii="Times New Roman" w:hAnsi="Times New Roman"/>
          <w:b/>
          <w:color w:val="000000" w:themeColor="text1"/>
        </w:rPr>
        <w:tab/>
        <w:t>Reliability of the Research Instrument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Reliability is the degree to which a measurement is consistent with similar results over time. Measurements can be reliable and yet not useful but if measurements are useful or valid, it is certainly</w:t>
      </w:r>
      <w:r>
        <w:rPr>
          <w:rFonts w:ascii="Times New Roman" w:hAnsi="Times New Roman"/>
          <w:color w:val="000000" w:themeColor="text1"/>
        </w:rPr>
        <w:t xml:space="preserve"> </w:t>
      </w:r>
      <w:r w:rsidRPr="005F2DE1">
        <w:rPr>
          <w:rFonts w:ascii="Times New Roman" w:hAnsi="Times New Roman"/>
          <w:color w:val="000000" w:themeColor="text1"/>
        </w:rPr>
        <w:t>reliable</w:t>
      </w:r>
      <w:r>
        <w:rPr>
          <w:rFonts w:ascii="Times New Roman" w:hAnsi="Times New Roman"/>
          <w:color w:val="000000" w:themeColor="text1"/>
        </w:rPr>
        <w:t xml:space="preserve">. Also </w:t>
      </w:r>
      <w:r w:rsidRPr="005F2DE1">
        <w:rPr>
          <w:rFonts w:ascii="Times New Roman" w:hAnsi="Times New Roman"/>
          <w:color w:val="000000" w:themeColor="text1"/>
        </w:rPr>
        <w:t>measurements that lack reliability also lacks validity. Reliable measurements show stability when tests are repeated with similar outcomes</w:t>
      </w:r>
      <w:r w:rsidRPr="005F2DE1">
        <w:rPr>
          <w:rFonts w:ascii="Times New Roman" w:hAnsi="Times New Roman"/>
          <w:color w:val="000000" w:themeColor="text1"/>
          <w:vertAlign w:val="superscript"/>
        </w:rPr>
        <w:t>11</w:t>
      </w:r>
      <w:r w:rsidRPr="005F2DE1">
        <w:rPr>
          <w:rFonts w:ascii="Times New Roman" w:hAnsi="Times New Roman"/>
          <w:color w:val="000000" w:themeColor="text1"/>
        </w:rPr>
        <w:t xml:space="preserve">.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Reliability of the research instrument involves the consistency of the result obtained with the instrument and if the instrument gives similar, close or the same result if the study is repeated under the same assumptions. For Cronbach’s alpha test; this is relating each measurement item with the other measurement item so as to obtain the average inter relationship for all the paired associations. To determine the reliability of the questionnaire, twenty (20) copies were administered to the respondents in selected department for the standardization of the instrument. Statistical Package for Social Sciences (SPSS) </w:t>
      </w:r>
      <w:r>
        <w:rPr>
          <w:rFonts w:ascii="Times New Roman" w:hAnsi="Times New Roman"/>
          <w:color w:val="000000" w:themeColor="text1"/>
          <w:sz w:val="24"/>
          <w:szCs w:val="24"/>
        </w:rPr>
        <w:t>was</w:t>
      </w:r>
      <w:r w:rsidRPr="005F2DE1">
        <w:rPr>
          <w:rFonts w:ascii="Times New Roman" w:hAnsi="Times New Roman"/>
          <w:color w:val="000000" w:themeColor="text1"/>
          <w:sz w:val="24"/>
          <w:szCs w:val="24"/>
        </w:rPr>
        <w:t xml:space="preserve"> used to compute Cronbach Alpha for reliability test. </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Cronbach’s alpha method of reliability is for measuring the reliability of this research work. The reliability score of the construct yielded a Cronbach’s alpha of r=0.86.</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rPr>
          <w:rFonts w:ascii="Times New Roman" w:hAnsi="Times New Roman"/>
          <w:b/>
          <w:color w:val="000000" w:themeColor="text1"/>
        </w:rPr>
      </w:pPr>
      <w:r w:rsidRPr="005F2DE1">
        <w:rPr>
          <w:rFonts w:ascii="Times New Roman" w:hAnsi="Times New Roman"/>
          <w:b/>
          <w:color w:val="000000" w:themeColor="text1"/>
        </w:rPr>
        <w:t xml:space="preserve">3.7 </w:t>
      </w:r>
      <w:r w:rsidRPr="005F2DE1">
        <w:rPr>
          <w:rFonts w:ascii="Times New Roman" w:hAnsi="Times New Roman"/>
          <w:b/>
          <w:color w:val="000000" w:themeColor="text1"/>
        </w:rPr>
        <w:tab/>
        <w:t xml:space="preserve">Administration of the Research Instrument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researche</w:t>
      </w:r>
      <w:r>
        <w:rPr>
          <w:rFonts w:ascii="Times New Roman" w:hAnsi="Times New Roman"/>
          <w:color w:val="000000" w:themeColor="text1"/>
          <w:sz w:val="24"/>
          <w:szCs w:val="24"/>
        </w:rPr>
        <w:t xml:space="preserve">r </w:t>
      </w:r>
      <w:r w:rsidRPr="005F2DE1">
        <w:rPr>
          <w:rFonts w:ascii="Times New Roman" w:hAnsi="Times New Roman"/>
          <w:color w:val="000000" w:themeColor="text1"/>
          <w:sz w:val="24"/>
          <w:szCs w:val="24"/>
        </w:rPr>
        <w:t xml:space="preserve">obtained permission from the appropriate authority of the institution before the research </w:t>
      </w:r>
      <w:r>
        <w:rPr>
          <w:rFonts w:ascii="Times New Roman" w:hAnsi="Times New Roman"/>
          <w:color w:val="000000" w:themeColor="text1"/>
          <w:sz w:val="24"/>
          <w:szCs w:val="24"/>
        </w:rPr>
        <w:t>could</w:t>
      </w:r>
      <w:r w:rsidRPr="005F2DE1">
        <w:rPr>
          <w:rFonts w:ascii="Times New Roman" w:hAnsi="Times New Roman"/>
          <w:color w:val="000000" w:themeColor="text1"/>
          <w:sz w:val="24"/>
          <w:szCs w:val="24"/>
        </w:rPr>
        <w:t xml:space="preserve"> be carried among the staffs. The participants </w:t>
      </w:r>
      <w:r>
        <w:rPr>
          <w:rFonts w:ascii="Times New Roman" w:hAnsi="Times New Roman"/>
          <w:color w:val="000000" w:themeColor="text1"/>
          <w:sz w:val="24"/>
          <w:szCs w:val="24"/>
        </w:rPr>
        <w:t>were</w:t>
      </w:r>
      <w:r w:rsidRPr="005F2DE1">
        <w:rPr>
          <w:rFonts w:ascii="Times New Roman" w:hAnsi="Times New Roman"/>
          <w:color w:val="000000" w:themeColor="text1"/>
          <w:sz w:val="24"/>
          <w:szCs w:val="24"/>
        </w:rPr>
        <w:t xml:space="preserve"> informed about the main purpose of the research and those who are willing and ready to participate</w:t>
      </w:r>
      <w:r>
        <w:rPr>
          <w:rFonts w:ascii="Times New Roman" w:hAnsi="Times New Roman"/>
          <w:color w:val="000000" w:themeColor="text1"/>
          <w:sz w:val="24"/>
          <w:szCs w:val="24"/>
        </w:rPr>
        <w:t xml:space="preserve"> were </w:t>
      </w:r>
      <w:r w:rsidRPr="005F2DE1">
        <w:rPr>
          <w:rFonts w:ascii="Times New Roman" w:hAnsi="Times New Roman"/>
          <w:color w:val="000000" w:themeColor="text1"/>
          <w:sz w:val="24"/>
          <w:szCs w:val="24"/>
        </w:rPr>
        <w:t>attended to. The researcher</w:t>
      </w:r>
      <w:r>
        <w:rPr>
          <w:rFonts w:ascii="Times New Roman" w:hAnsi="Times New Roman"/>
          <w:color w:val="000000" w:themeColor="text1"/>
          <w:sz w:val="24"/>
          <w:szCs w:val="24"/>
        </w:rPr>
        <w:t xml:space="preserve"> visited</w:t>
      </w:r>
      <w:r w:rsidRPr="005F2DE1">
        <w:rPr>
          <w:rFonts w:ascii="Times New Roman" w:hAnsi="Times New Roman"/>
          <w:color w:val="000000" w:themeColor="text1"/>
          <w:sz w:val="24"/>
          <w:szCs w:val="24"/>
        </w:rPr>
        <w:t xml:space="preserve"> each department on different days to administer the questionnaire to the participants. </w:t>
      </w:r>
      <w:r w:rsidRPr="005F2DE1">
        <w:rPr>
          <w:rFonts w:ascii="Times New Roman" w:hAnsi="Times New Roman"/>
          <w:color w:val="000000" w:themeColor="text1"/>
          <w:sz w:val="24"/>
          <w:szCs w:val="24"/>
        </w:rPr>
        <w:lastRenderedPageBreak/>
        <w:t>Moreover, the period of gathering data spread over two weeks to allow for the intelligent answering of questions posed to the respondents. It should be noted that personal gathering of data will affords the researcher the opportunity of personal contact with the participants, as well as the opportunity of asking questions in form of unstructured interview.  The researcher gave assurance and confidentiality on their responses.  The completed questionnaires were considered adequate for data analysis. Every participant w</w:t>
      </w:r>
      <w:r>
        <w:rPr>
          <w:rFonts w:ascii="Times New Roman" w:hAnsi="Times New Roman"/>
          <w:color w:val="000000" w:themeColor="text1"/>
          <w:sz w:val="24"/>
          <w:szCs w:val="24"/>
        </w:rPr>
        <w:t>ere</w:t>
      </w:r>
      <w:r w:rsidRPr="005F2DE1">
        <w:rPr>
          <w:rFonts w:ascii="Times New Roman" w:hAnsi="Times New Roman"/>
          <w:color w:val="000000" w:themeColor="text1"/>
          <w:sz w:val="24"/>
          <w:szCs w:val="24"/>
        </w:rPr>
        <w:t xml:space="preserve"> given word of appreciation for their participation. </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pStyle w:val="Default"/>
        <w:spacing w:line="480" w:lineRule="auto"/>
        <w:rPr>
          <w:rFonts w:ascii="Times New Roman" w:hAnsi="Times New Roman"/>
          <w:b/>
          <w:color w:val="000000" w:themeColor="text1"/>
        </w:rPr>
      </w:pPr>
      <w:r w:rsidRPr="005F2DE1">
        <w:rPr>
          <w:rFonts w:ascii="Times New Roman" w:hAnsi="Times New Roman"/>
          <w:b/>
          <w:color w:val="000000" w:themeColor="text1"/>
        </w:rPr>
        <w:t xml:space="preserve">3.8 </w:t>
      </w:r>
      <w:r w:rsidRPr="005F2DE1">
        <w:rPr>
          <w:rFonts w:ascii="Times New Roman" w:hAnsi="Times New Roman"/>
          <w:b/>
          <w:color w:val="000000" w:themeColor="text1"/>
        </w:rPr>
        <w:tab/>
        <w:t>Method of Data Analysis</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For the analysis of data, the statistical package for social sciences (SPSS) w</w:t>
      </w:r>
      <w:r>
        <w:rPr>
          <w:rFonts w:ascii="Times New Roman" w:hAnsi="Times New Roman"/>
          <w:color w:val="000000" w:themeColor="text1"/>
        </w:rPr>
        <w:t>as</w:t>
      </w:r>
      <w:r w:rsidRPr="005F2DE1">
        <w:rPr>
          <w:rFonts w:ascii="Times New Roman" w:hAnsi="Times New Roman"/>
          <w:color w:val="000000" w:themeColor="text1"/>
        </w:rPr>
        <w:t xml:space="preserve"> used. The statistical tools that w</w:t>
      </w:r>
      <w:r>
        <w:rPr>
          <w:rFonts w:ascii="Times New Roman" w:hAnsi="Times New Roman"/>
          <w:color w:val="000000" w:themeColor="text1"/>
        </w:rPr>
        <w:t>as</w:t>
      </w:r>
      <w:r w:rsidRPr="005F2DE1">
        <w:rPr>
          <w:rFonts w:ascii="Times New Roman" w:hAnsi="Times New Roman"/>
          <w:color w:val="000000" w:themeColor="text1"/>
        </w:rPr>
        <w:t xml:space="preserve"> used to analyze the data include the following: descriptive analysis using frequency tables and percentages. Also, simple linear and multiple regression analysis in respect to the study hypothesis w</w:t>
      </w:r>
      <w:r>
        <w:rPr>
          <w:rFonts w:ascii="Times New Roman" w:hAnsi="Times New Roman"/>
          <w:color w:val="000000" w:themeColor="text1"/>
        </w:rPr>
        <w:t>as</w:t>
      </w:r>
      <w:r w:rsidRPr="005F2DE1">
        <w:rPr>
          <w:rFonts w:ascii="Times New Roman" w:hAnsi="Times New Roman"/>
          <w:color w:val="000000" w:themeColor="text1"/>
        </w:rPr>
        <w:t xml:space="preserve"> used to measure the degree of the effects of independent variables on the dependent or outcome variables. Another statistic called R-square w</w:t>
      </w:r>
      <w:r>
        <w:rPr>
          <w:rFonts w:ascii="Times New Roman" w:hAnsi="Times New Roman"/>
          <w:color w:val="000000" w:themeColor="text1"/>
        </w:rPr>
        <w:t>as</w:t>
      </w:r>
      <w:r w:rsidRPr="005F2DE1">
        <w:rPr>
          <w:rFonts w:ascii="Times New Roman" w:hAnsi="Times New Roman"/>
          <w:color w:val="000000" w:themeColor="text1"/>
        </w:rPr>
        <w:t xml:space="preserve"> calculated based on the percentage of variations in the dependent variable that can be explained by the independent variable</w:t>
      </w:r>
      <w:r w:rsidRPr="005F2DE1">
        <w:rPr>
          <w:rFonts w:ascii="Times New Roman" w:hAnsi="Times New Roman"/>
          <w:color w:val="000000" w:themeColor="text1"/>
          <w:vertAlign w:val="superscript"/>
        </w:rPr>
        <w:t>12</w:t>
      </w:r>
      <w:r w:rsidRPr="005F2DE1">
        <w:rPr>
          <w:rFonts w:ascii="Times New Roman" w:hAnsi="Times New Roman"/>
          <w:color w:val="000000" w:themeColor="text1"/>
        </w:rPr>
        <w:t xml:space="preserve">. </w:t>
      </w:r>
    </w:p>
    <w:p w:rsidR="001F5594" w:rsidRPr="005F2DE1" w:rsidRDefault="001F5594" w:rsidP="001F5594">
      <w:pPr>
        <w:pStyle w:val="Default"/>
        <w:jc w:val="both"/>
        <w:rPr>
          <w:rFonts w:ascii="Times New Roman" w:hAnsi="Times New Roman"/>
          <w:color w:val="000000" w:themeColor="text1"/>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After distributing the questionnaires, data w</w:t>
      </w:r>
      <w:r>
        <w:rPr>
          <w:rFonts w:ascii="Times New Roman" w:hAnsi="Times New Roman"/>
          <w:color w:val="000000" w:themeColor="text1"/>
        </w:rPr>
        <w:t>as</w:t>
      </w:r>
      <w:r w:rsidRPr="005F2DE1">
        <w:rPr>
          <w:rFonts w:ascii="Times New Roman" w:hAnsi="Times New Roman"/>
          <w:color w:val="000000" w:themeColor="text1"/>
        </w:rPr>
        <w:t xml:space="preserve"> collected, coded and analyzed through the use of the Statistical Package for Social Science (SPSS). Regression analysis and descriptive statistics w</w:t>
      </w:r>
      <w:r>
        <w:rPr>
          <w:rFonts w:ascii="Times New Roman" w:hAnsi="Times New Roman"/>
          <w:color w:val="000000" w:themeColor="text1"/>
        </w:rPr>
        <w:t>as</w:t>
      </w:r>
      <w:r w:rsidRPr="005F2DE1">
        <w:rPr>
          <w:rFonts w:ascii="Times New Roman" w:hAnsi="Times New Roman"/>
          <w:color w:val="000000" w:themeColor="text1"/>
        </w:rPr>
        <w:t xml:space="preserve"> used to validate the data. Furthermore, distribution tables</w:t>
      </w:r>
      <w:r>
        <w:rPr>
          <w:rFonts w:ascii="Times New Roman" w:hAnsi="Times New Roman"/>
          <w:color w:val="000000" w:themeColor="text1"/>
        </w:rPr>
        <w:t xml:space="preserve">, </w:t>
      </w:r>
      <w:r w:rsidRPr="005F2DE1">
        <w:rPr>
          <w:rFonts w:ascii="Times New Roman" w:hAnsi="Times New Roman"/>
          <w:color w:val="000000" w:themeColor="text1"/>
        </w:rPr>
        <w:t>frequency and percentages w</w:t>
      </w:r>
      <w:r>
        <w:rPr>
          <w:rFonts w:ascii="Times New Roman" w:hAnsi="Times New Roman"/>
          <w:color w:val="000000" w:themeColor="text1"/>
        </w:rPr>
        <w:t>ere</w:t>
      </w:r>
      <w:r w:rsidRPr="005F2DE1">
        <w:rPr>
          <w:rFonts w:ascii="Times New Roman" w:hAnsi="Times New Roman"/>
          <w:color w:val="000000" w:themeColor="text1"/>
        </w:rPr>
        <w:t xml:space="preserve"> used for data interpretation. Also a master data sheet w</w:t>
      </w:r>
      <w:r>
        <w:rPr>
          <w:rFonts w:ascii="Times New Roman" w:hAnsi="Times New Roman"/>
          <w:color w:val="000000" w:themeColor="text1"/>
        </w:rPr>
        <w:t>as</w:t>
      </w:r>
      <w:r w:rsidRPr="005F2DE1">
        <w:rPr>
          <w:rFonts w:ascii="Times New Roman" w:hAnsi="Times New Roman"/>
          <w:color w:val="000000" w:themeColor="text1"/>
        </w:rPr>
        <w:t xml:space="preserve"> prepared with the use of the SPSS. Finally</w:t>
      </w:r>
      <w:r>
        <w:rPr>
          <w:rFonts w:ascii="Times New Roman" w:hAnsi="Times New Roman"/>
          <w:color w:val="000000" w:themeColor="text1"/>
        </w:rPr>
        <w:t>,</w:t>
      </w:r>
      <w:r w:rsidRPr="005F2DE1">
        <w:rPr>
          <w:rFonts w:ascii="Times New Roman" w:hAnsi="Times New Roman"/>
          <w:color w:val="000000" w:themeColor="text1"/>
        </w:rPr>
        <w:t xml:space="preserve"> findings associated with the study </w:t>
      </w:r>
      <w:r>
        <w:rPr>
          <w:rFonts w:ascii="Times New Roman" w:hAnsi="Times New Roman"/>
          <w:color w:val="000000" w:themeColor="text1"/>
        </w:rPr>
        <w:t>also</w:t>
      </w:r>
      <w:r w:rsidRPr="005F2DE1">
        <w:rPr>
          <w:rFonts w:ascii="Times New Roman" w:hAnsi="Times New Roman"/>
          <w:color w:val="000000" w:themeColor="text1"/>
        </w:rPr>
        <w:t xml:space="preserve"> discussed in chapter four. </w:t>
      </w:r>
    </w:p>
    <w:p w:rsidR="001F5594" w:rsidRDefault="001F5594" w:rsidP="001F5594">
      <w:pPr>
        <w:pStyle w:val="Default"/>
        <w:jc w:val="both"/>
        <w:rPr>
          <w:rFonts w:ascii="Times New Roman" w:hAnsi="Times New Roman"/>
          <w:bCs/>
          <w:color w:val="000000" w:themeColor="text1"/>
        </w:rPr>
      </w:pPr>
    </w:p>
    <w:p w:rsidR="001F5594" w:rsidRDefault="001F5594" w:rsidP="001F5594">
      <w:pPr>
        <w:pStyle w:val="Default"/>
        <w:jc w:val="both"/>
        <w:rPr>
          <w:rFonts w:ascii="Times New Roman" w:hAnsi="Times New Roman"/>
          <w:bCs/>
          <w:color w:val="000000" w:themeColor="text1"/>
        </w:rPr>
      </w:pPr>
    </w:p>
    <w:p w:rsidR="001F5594"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jc w:val="both"/>
        <w:rPr>
          <w:rFonts w:ascii="Times New Roman" w:hAnsi="Times New Roman"/>
          <w:bCs/>
          <w:color w:val="000000" w:themeColor="text1"/>
        </w:rPr>
      </w:pPr>
    </w:p>
    <w:p w:rsidR="001F5594" w:rsidRPr="005F2DE1" w:rsidRDefault="001F5594" w:rsidP="001F5594">
      <w:pPr>
        <w:pStyle w:val="Default"/>
        <w:spacing w:line="480" w:lineRule="auto"/>
        <w:jc w:val="both"/>
        <w:rPr>
          <w:rFonts w:ascii="Times New Roman" w:hAnsi="Times New Roman"/>
          <w:b/>
          <w:color w:val="000000" w:themeColor="text1"/>
        </w:rPr>
      </w:pPr>
      <w:r w:rsidRPr="005F2DE1">
        <w:rPr>
          <w:rFonts w:ascii="Times New Roman" w:hAnsi="Times New Roman"/>
          <w:b/>
          <w:bCs/>
          <w:color w:val="000000" w:themeColor="text1"/>
        </w:rPr>
        <w:t>3.9</w:t>
      </w:r>
      <w:r w:rsidRPr="005F2DE1">
        <w:rPr>
          <w:rFonts w:ascii="Times New Roman" w:hAnsi="Times New Roman"/>
          <w:b/>
          <w:bCs/>
          <w:color w:val="000000" w:themeColor="text1"/>
        </w:rPr>
        <w:tab/>
        <w:t xml:space="preserve">Ethical Considerations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lastRenderedPageBreak/>
        <w:t xml:space="preserve">i. </w:t>
      </w:r>
      <w:r w:rsidRPr="005F2DE1">
        <w:rPr>
          <w:rFonts w:ascii="Times New Roman" w:hAnsi="Times New Roman"/>
          <w:color w:val="000000" w:themeColor="text1"/>
        </w:rPr>
        <w:tab/>
        <w:t xml:space="preserve">Management of the school and department were </w:t>
      </w:r>
      <w:r>
        <w:rPr>
          <w:rFonts w:ascii="Times New Roman" w:hAnsi="Times New Roman"/>
          <w:color w:val="000000" w:themeColor="text1"/>
        </w:rPr>
        <w:t>informed</w:t>
      </w:r>
      <w:r w:rsidRPr="005F2DE1">
        <w:rPr>
          <w:rFonts w:ascii="Times New Roman" w:hAnsi="Times New Roman"/>
          <w:color w:val="000000" w:themeColor="text1"/>
        </w:rPr>
        <w:t xml:space="preserve"> through a letter of introduction to the respondents.</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t xml:space="preserve">ii. </w:t>
      </w:r>
      <w:r w:rsidRPr="005F2DE1">
        <w:rPr>
          <w:rFonts w:ascii="Times New Roman" w:hAnsi="Times New Roman"/>
          <w:color w:val="000000" w:themeColor="text1"/>
        </w:rPr>
        <w:tab/>
        <w:t>Oral consent w</w:t>
      </w:r>
      <w:r>
        <w:rPr>
          <w:rFonts w:ascii="Times New Roman" w:hAnsi="Times New Roman"/>
          <w:color w:val="000000" w:themeColor="text1"/>
        </w:rPr>
        <w:t>as</w:t>
      </w:r>
      <w:r w:rsidRPr="005F2DE1">
        <w:rPr>
          <w:rFonts w:ascii="Times New Roman" w:hAnsi="Times New Roman"/>
          <w:color w:val="000000" w:themeColor="text1"/>
        </w:rPr>
        <w:t xml:space="preserve"> sought officially by the researcher from the human resource manager of the </w:t>
      </w:r>
      <w:r>
        <w:rPr>
          <w:rFonts w:ascii="Times New Roman" w:hAnsi="Times New Roman"/>
          <w:color w:val="000000" w:themeColor="text1"/>
        </w:rPr>
        <w:t>organisation</w:t>
      </w:r>
      <w:r w:rsidRPr="005F2DE1">
        <w:rPr>
          <w:rFonts w:ascii="Times New Roman" w:hAnsi="Times New Roman"/>
          <w:color w:val="000000" w:themeColor="text1"/>
        </w:rPr>
        <w:t>.</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iii. </w:t>
      </w:r>
      <w:r w:rsidRPr="005F2DE1">
        <w:rPr>
          <w:rFonts w:ascii="Times New Roman" w:hAnsi="Times New Roman"/>
          <w:color w:val="000000" w:themeColor="text1"/>
        </w:rPr>
        <w:tab/>
        <w:t>Researcher ensued confidentiality and privacy of participants</w:t>
      </w:r>
      <w:r>
        <w:rPr>
          <w:rFonts w:ascii="Times New Roman" w:hAnsi="Times New Roman"/>
          <w:color w:val="000000" w:themeColor="text1"/>
        </w:rPr>
        <w:t xml:space="preserve"> </w:t>
      </w:r>
      <w:r w:rsidRPr="005F2DE1">
        <w:rPr>
          <w:rFonts w:ascii="Times New Roman" w:hAnsi="Times New Roman"/>
          <w:color w:val="000000" w:themeColor="text1"/>
        </w:rPr>
        <w:t>information.</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t xml:space="preserve">iv. </w:t>
      </w:r>
      <w:r w:rsidRPr="005F2DE1">
        <w:rPr>
          <w:rFonts w:ascii="Times New Roman" w:hAnsi="Times New Roman"/>
          <w:color w:val="000000" w:themeColor="text1"/>
        </w:rPr>
        <w:tab/>
        <w:t>The researcher avoid the use of deceptive statement and questions during the course of the research.</w:t>
      </w: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v. </w:t>
      </w:r>
      <w:r w:rsidRPr="005F2DE1">
        <w:rPr>
          <w:rFonts w:ascii="Times New Roman" w:hAnsi="Times New Roman"/>
          <w:color w:val="000000" w:themeColor="text1"/>
        </w:rPr>
        <w:tab/>
        <w:t xml:space="preserve">The researcher ensured that participants were not coerced but participated willingly. </w:t>
      </w:r>
    </w:p>
    <w:p w:rsidR="001F5594" w:rsidRPr="005F2DE1" w:rsidRDefault="001F5594" w:rsidP="001F5594">
      <w:pPr>
        <w:pStyle w:val="Default"/>
        <w:spacing w:line="480" w:lineRule="auto"/>
        <w:ind w:left="720" w:hanging="720"/>
        <w:jc w:val="both"/>
        <w:rPr>
          <w:rFonts w:ascii="Times New Roman" w:hAnsi="Times New Roman"/>
          <w:color w:val="000000" w:themeColor="text1"/>
        </w:rPr>
      </w:pPr>
      <w:r w:rsidRPr="005F2DE1">
        <w:rPr>
          <w:rFonts w:ascii="Times New Roman" w:hAnsi="Times New Roman"/>
          <w:color w:val="000000" w:themeColor="text1"/>
        </w:rPr>
        <w:t xml:space="preserve">vi. </w:t>
      </w:r>
      <w:r w:rsidRPr="005F2DE1">
        <w:rPr>
          <w:rFonts w:ascii="Times New Roman" w:hAnsi="Times New Roman"/>
          <w:color w:val="000000" w:themeColor="text1"/>
        </w:rPr>
        <w:tab/>
        <w:t xml:space="preserve">The researcher also ensured that no form of injury physical or mental affected the participants </w:t>
      </w: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jc w:val="center"/>
        <w:rPr>
          <w:rFonts w:ascii="Times New Roman" w:hAnsi="Times New Roman"/>
          <w:color w:val="000000" w:themeColor="text1"/>
          <w:sz w:val="24"/>
          <w:szCs w:val="24"/>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Pr="005F2DE1" w:rsidRDefault="001F5594" w:rsidP="001F5594">
      <w:pPr>
        <w:pStyle w:val="Default"/>
        <w:spacing w:line="480" w:lineRule="auto"/>
        <w:jc w:val="center"/>
        <w:rPr>
          <w:rFonts w:ascii="Times New Roman" w:hAnsi="Times New Roman"/>
          <w:bCs/>
          <w:color w:val="000000" w:themeColor="text1"/>
        </w:rPr>
      </w:pPr>
    </w:p>
    <w:p w:rsidR="001F5594" w:rsidRDefault="001F5594" w:rsidP="001F5594">
      <w:pPr>
        <w:pStyle w:val="Default"/>
        <w:spacing w:line="480" w:lineRule="auto"/>
        <w:rPr>
          <w:rFonts w:ascii="Times New Roman" w:hAnsi="Times New Roman"/>
          <w:bCs/>
          <w:color w:val="000000" w:themeColor="text1"/>
        </w:rPr>
      </w:pPr>
    </w:p>
    <w:p w:rsidR="001F5594" w:rsidRPr="005F2DE1" w:rsidRDefault="001F5594" w:rsidP="001F5594">
      <w:pPr>
        <w:pStyle w:val="Default"/>
        <w:spacing w:line="480" w:lineRule="auto"/>
        <w:rPr>
          <w:rFonts w:ascii="Times New Roman" w:hAnsi="Times New Roman"/>
          <w:bCs/>
          <w:color w:val="000000" w:themeColor="text1"/>
        </w:rPr>
      </w:pPr>
    </w:p>
    <w:p w:rsidR="001F5594" w:rsidRPr="005F2DE1" w:rsidRDefault="001F5594" w:rsidP="001F5594">
      <w:pPr>
        <w:autoSpaceDE w:val="0"/>
        <w:autoSpaceDN w:val="0"/>
        <w:adjustRightInd w:val="0"/>
        <w:spacing w:after="0" w:line="480" w:lineRule="auto"/>
        <w:jc w:val="center"/>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Endnotes</w:t>
      </w: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D. Wahyuni, </w:t>
      </w:r>
      <w:r w:rsidRPr="005F2DE1">
        <w:rPr>
          <w:rFonts w:ascii="Times New Roman" w:hAnsi="Times New Roman"/>
          <w:bCs/>
          <w:i/>
          <w:color w:val="000000" w:themeColor="text1"/>
          <w:sz w:val="24"/>
          <w:szCs w:val="24"/>
        </w:rPr>
        <w:t>The research design maze: under-standing paradigs, cases, methods and methodologies,</w:t>
      </w:r>
      <w:r w:rsidRPr="005F2DE1">
        <w:rPr>
          <w:rFonts w:ascii="Times New Roman" w:hAnsi="Times New Roman"/>
          <w:bCs/>
          <w:color w:val="000000" w:themeColor="text1"/>
          <w:sz w:val="24"/>
          <w:szCs w:val="24"/>
        </w:rPr>
        <w:t xml:space="preserve"> </w:t>
      </w:r>
      <w:r w:rsidRPr="005F2DE1">
        <w:rPr>
          <w:rFonts w:ascii="Times New Roman" w:hAnsi="Times New Roman"/>
          <w:b/>
          <w:bCs/>
          <w:color w:val="000000" w:themeColor="text1"/>
          <w:sz w:val="24"/>
          <w:szCs w:val="24"/>
        </w:rPr>
        <w:t>Journals of Applied Management Accounting Research,</w:t>
      </w:r>
      <w:r w:rsidRPr="005F2DE1">
        <w:rPr>
          <w:rFonts w:ascii="Times New Roman" w:hAnsi="Times New Roman"/>
          <w:bCs/>
          <w:color w:val="000000" w:themeColor="text1"/>
          <w:sz w:val="24"/>
          <w:szCs w:val="24"/>
        </w:rPr>
        <w:t xml:space="preserve"> 10(1), 2017, 69 – 80.</w:t>
      </w:r>
    </w:p>
    <w:p w:rsidR="001F5594"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J.W. Greswell &amp; D.J. Creswell, </w:t>
      </w:r>
      <w:r w:rsidRPr="005F2DE1">
        <w:rPr>
          <w:rFonts w:ascii="Times New Roman" w:hAnsi="Times New Roman"/>
          <w:bCs/>
          <w:i/>
          <w:color w:val="000000" w:themeColor="text1"/>
          <w:sz w:val="24"/>
          <w:szCs w:val="24"/>
        </w:rPr>
        <w:t>Research Design: Quanlitative, Quantitative and mixed methods approaches, Los Angeles: Sage publication inc., 2018.</w:t>
      </w:r>
    </w:p>
    <w:p w:rsidR="001F5594" w:rsidRPr="005F2DE1" w:rsidRDefault="001F5594" w:rsidP="001F5594">
      <w:pPr>
        <w:pStyle w:val="ListParagrap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N.G. Theories; V. Aggelids &amp; G.N. Theoriou, </w:t>
      </w:r>
      <w:r w:rsidRPr="005F2DE1">
        <w:rPr>
          <w:rFonts w:ascii="Times New Roman" w:hAnsi="Times New Roman"/>
          <w:bCs/>
          <w:i/>
          <w:color w:val="000000" w:themeColor="text1"/>
          <w:sz w:val="24"/>
          <w:szCs w:val="24"/>
        </w:rPr>
        <w:t>A theoretical framework contrasting the resources-based perspective and the knowledge-based view,</w:t>
      </w:r>
      <w:r w:rsidRPr="005F2DE1">
        <w:rPr>
          <w:rFonts w:ascii="Times New Roman" w:hAnsi="Times New Roman"/>
          <w:bCs/>
          <w:color w:val="000000" w:themeColor="text1"/>
          <w:sz w:val="24"/>
          <w:szCs w:val="24"/>
        </w:rPr>
        <w:t xml:space="preserve"> </w:t>
      </w:r>
      <w:r w:rsidRPr="005F2DE1">
        <w:rPr>
          <w:rFonts w:ascii="Times New Roman" w:hAnsi="Times New Roman"/>
          <w:b/>
          <w:bCs/>
          <w:color w:val="000000" w:themeColor="text1"/>
          <w:sz w:val="24"/>
          <w:szCs w:val="24"/>
        </w:rPr>
        <w:t xml:space="preserve">European Research Studies, </w:t>
      </w:r>
      <w:r w:rsidRPr="005F2DE1">
        <w:rPr>
          <w:rFonts w:ascii="Times New Roman" w:hAnsi="Times New Roman"/>
          <w:bCs/>
          <w:color w:val="000000" w:themeColor="text1"/>
          <w:sz w:val="24"/>
          <w:szCs w:val="24"/>
        </w:rPr>
        <w:t>12(3), 2019, 177 – 190.</w:t>
      </w:r>
    </w:p>
    <w:p w:rsidR="001F5594"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C.R. Madan &amp; E.A. Kensinger, </w:t>
      </w:r>
      <w:r w:rsidRPr="005F2DE1">
        <w:rPr>
          <w:rFonts w:ascii="Times New Roman" w:hAnsi="Times New Roman"/>
          <w:bCs/>
          <w:i/>
          <w:color w:val="000000" w:themeColor="text1"/>
          <w:sz w:val="24"/>
          <w:szCs w:val="24"/>
        </w:rPr>
        <w:t>Test-Retest Reliability of Brain Morphology Estimates. Brain informatics,</w:t>
      </w:r>
      <w:r w:rsidRPr="005F2DE1">
        <w:rPr>
          <w:rFonts w:ascii="Times New Roman" w:hAnsi="Times New Roman"/>
          <w:bCs/>
          <w:color w:val="000000" w:themeColor="text1"/>
          <w:sz w:val="24"/>
          <w:szCs w:val="24"/>
        </w:rPr>
        <w:t xml:space="preserve"> 4, 2017, 107 – 121.</w:t>
      </w:r>
    </w:p>
    <w:p w:rsidR="001F5594" w:rsidRPr="005F2DE1" w:rsidRDefault="001F5594" w:rsidP="001F5594">
      <w:pPr>
        <w:pStyle w:val="ListParagrap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P.A.V.B. Swarry, S.G. Hall, G.S. Tavlas &amp; P. Vonzur-muehlen,</w:t>
      </w:r>
      <w:r w:rsidRPr="005F2DE1">
        <w:rPr>
          <w:rFonts w:ascii="Times New Roman" w:hAnsi="Times New Roman"/>
          <w:bCs/>
          <w:i/>
          <w:color w:val="000000" w:themeColor="text1"/>
          <w:sz w:val="24"/>
          <w:szCs w:val="24"/>
        </w:rPr>
        <w:t xml:space="preserve"> The interpretation of instrumental variable in the present of specification errors,</w:t>
      </w:r>
      <w:r w:rsidRPr="005F2DE1">
        <w:rPr>
          <w:rFonts w:ascii="Times New Roman" w:hAnsi="Times New Roman"/>
          <w:bCs/>
          <w:color w:val="000000" w:themeColor="text1"/>
          <w:sz w:val="24"/>
          <w:szCs w:val="24"/>
        </w:rPr>
        <w:t xml:space="preserve"> 5(32), 2017, 1 – 3.</w:t>
      </w:r>
    </w:p>
    <w:p w:rsidR="001F5594"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E.J. Moana-filho; A.A. Alonso; F.P. Kapos; V. Icon-Salazar; S. H. Guranit; J. S. Hodges &amp; D.R. Nixdorf, </w:t>
      </w:r>
      <w:r w:rsidRPr="005F2DE1">
        <w:rPr>
          <w:rFonts w:ascii="Times New Roman" w:hAnsi="Times New Roman"/>
          <w:bCs/>
          <w:i/>
          <w:color w:val="000000" w:themeColor="text1"/>
          <w:sz w:val="24"/>
          <w:szCs w:val="24"/>
        </w:rPr>
        <w:t>Multifactorial Assessment of measurement errors affecting Intraoral quantitative Sensory Testing Reliabilit,. Scandinavian,</w:t>
      </w:r>
      <w:r w:rsidRPr="005F2DE1">
        <w:rPr>
          <w:rFonts w:ascii="Times New Roman" w:hAnsi="Times New Roman"/>
          <w:bCs/>
          <w:color w:val="000000" w:themeColor="text1"/>
          <w:sz w:val="24"/>
          <w:szCs w:val="24"/>
        </w:rPr>
        <w:t xml:space="preserve"> </w:t>
      </w:r>
      <w:r w:rsidRPr="005F2DE1">
        <w:rPr>
          <w:rFonts w:ascii="Times New Roman" w:hAnsi="Times New Roman"/>
          <w:b/>
          <w:bCs/>
          <w:color w:val="000000" w:themeColor="text1"/>
          <w:sz w:val="24"/>
          <w:szCs w:val="24"/>
        </w:rPr>
        <w:t xml:space="preserve">Journal of parn, </w:t>
      </w:r>
      <w:r w:rsidRPr="005F2DE1">
        <w:rPr>
          <w:rFonts w:ascii="Times New Roman" w:hAnsi="Times New Roman"/>
          <w:bCs/>
          <w:color w:val="000000" w:themeColor="text1"/>
          <w:sz w:val="24"/>
          <w:szCs w:val="24"/>
        </w:rPr>
        <w:t>16(6), 2017, 93 – 98.</w:t>
      </w:r>
    </w:p>
    <w:p w:rsidR="001F5594" w:rsidRPr="005F2DE1" w:rsidRDefault="001F5594" w:rsidP="001F5594">
      <w:pPr>
        <w:pStyle w:val="ListParagrap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K.A. Stofer, </w:t>
      </w:r>
      <w:r w:rsidRPr="005F2DE1">
        <w:rPr>
          <w:rFonts w:ascii="Times New Roman" w:hAnsi="Times New Roman"/>
          <w:bCs/>
          <w:i/>
          <w:color w:val="000000" w:themeColor="text1"/>
          <w:sz w:val="24"/>
          <w:szCs w:val="24"/>
        </w:rPr>
        <w:t>When picture isn’t worth 1000 words. Learner struggle to find meaning in data visualizations,</w:t>
      </w:r>
      <w:r w:rsidRPr="005F2DE1">
        <w:rPr>
          <w:rFonts w:ascii="Times New Roman" w:hAnsi="Times New Roman"/>
          <w:bCs/>
          <w:color w:val="000000" w:themeColor="text1"/>
          <w:sz w:val="24"/>
          <w:szCs w:val="24"/>
        </w:rPr>
        <w:t xml:space="preserve"> </w:t>
      </w:r>
      <w:r w:rsidRPr="005F2DE1">
        <w:rPr>
          <w:rFonts w:ascii="Times New Roman" w:hAnsi="Times New Roman"/>
          <w:b/>
          <w:bCs/>
          <w:color w:val="000000" w:themeColor="text1"/>
          <w:sz w:val="24"/>
          <w:szCs w:val="24"/>
        </w:rPr>
        <w:t>Journal of Geoscience education</w:t>
      </w:r>
      <w:r w:rsidRPr="005F2DE1">
        <w:rPr>
          <w:rFonts w:ascii="Times New Roman" w:hAnsi="Times New Roman"/>
          <w:bCs/>
          <w:color w:val="000000" w:themeColor="text1"/>
          <w:sz w:val="24"/>
          <w:szCs w:val="24"/>
        </w:rPr>
        <w:t xml:space="preserve">, 64(3), 2016,  231 – 241; </w:t>
      </w:r>
      <w:hyperlink r:id="rId32" w:history="1">
        <w:r w:rsidRPr="005F2DE1">
          <w:rPr>
            <w:rStyle w:val="Hyperlink"/>
            <w:rFonts w:ascii="Times New Roman" w:hAnsi="Times New Roman"/>
            <w:bCs/>
            <w:color w:val="000000" w:themeColor="text1"/>
            <w:sz w:val="24"/>
            <w:szCs w:val="24"/>
            <w:u w:val="none"/>
          </w:rPr>
          <w:t>http://doi.org/10.5408/14-053.1</w:t>
        </w:r>
      </w:hyperlink>
      <w:r w:rsidRPr="005F2DE1">
        <w:rPr>
          <w:rFonts w:ascii="Times New Roman" w:hAnsi="Times New Roman"/>
          <w:bCs/>
          <w:color w:val="000000" w:themeColor="text1"/>
          <w:sz w:val="24"/>
          <w:szCs w:val="24"/>
        </w:rPr>
        <w:t>.</w:t>
      </w:r>
    </w:p>
    <w:p w:rsidR="001F5594"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R.S. Barbour; U. Kingdom; M. Buscatto; K. Chamberlain; N. Zealand; J.K. Coetzee &amp; J. Sun, </w:t>
      </w:r>
      <w:r w:rsidRPr="005F2DE1">
        <w:rPr>
          <w:rFonts w:ascii="Times New Roman" w:hAnsi="Times New Roman"/>
          <w:bCs/>
          <w:i/>
          <w:color w:val="000000" w:themeColor="text1"/>
          <w:sz w:val="24"/>
          <w:szCs w:val="24"/>
        </w:rPr>
        <w:t xml:space="preserve">The SAGE Handbook of Quantitative Data collection, Los Angeles, SAGE publications inc. </w:t>
      </w:r>
      <w:r w:rsidRPr="005F2DE1">
        <w:rPr>
          <w:rFonts w:ascii="Times New Roman" w:hAnsi="Times New Roman"/>
          <w:bCs/>
          <w:color w:val="000000" w:themeColor="text1"/>
          <w:sz w:val="24"/>
          <w:szCs w:val="24"/>
        </w:rPr>
        <w:t>2018.</w:t>
      </w:r>
    </w:p>
    <w:p w:rsidR="001F5594" w:rsidRPr="005F2DE1" w:rsidRDefault="001F5594" w:rsidP="001F5594">
      <w:pPr>
        <w:pStyle w:val="ListParagrap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S. Yoshida; M. Matisushima; H. Miwakabayashi; R. Mutai; S. Murayana; T. Hayashi; H. Ichiakawa; Y. Nakano; T. Watanabe &amp; Y. Fujinuma, </w:t>
      </w:r>
      <w:r w:rsidRPr="005F2DE1">
        <w:rPr>
          <w:rFonts w:ascii="Times New Roman" w:hAnsi="Times New Roman"/>
          <w:bCs/>
          <w:i/>
          <w:color w:val="000000" w:themeColor="text1"/>
          <w:sz w:val="24"/>
          <w:szCs w:val="24"/>
        </w:rPr>
        <w:t>Validity and reliability of the patient centre Assessment method for patient complexity and relationship, a prospective colort Study Bmj open,</w:t>
      </w:r>
      <w:r w:rsidRPr="005F2DE1">
        <w:rPr>
          <w:rFonts w:ascii="Times New Roman" w:hAnsi="Times New Roman"/>
          <w:bCs/>
          <w:color w:val="000000" w:themeColor="text1"/>
          <w:sz w:val="24"/>
          <w:szCs w:val="24"/>
        </w:rPr>
        <w:t xml:space="preserve"> 7, 2017,  (eo16175).</w:t>
      </w:r>
    </w:p>
    <w:p w:rsidR="001F5594"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Z. Zohrabi, </w:t>
      </w:r>
      <w:r w:rsidRPr="005F2DE1">
        <w:rPr>
          <w:rFonts w:ascii="Times New Roman" w:hAnsi="Times New Roman"/>
          <w:bCs/>
          <w:i/>
          <w:color w:val="000000" w:themeColor="text1"/>
          <w:sz w:val="24"/>
          <w:szCs w:val="24"/>
        </w:rPr>
        <w:t>Mixed method research: Instrument, valiadity, reliability and reporting funding, Theory and practices in language studies,</w:t>
      </w:r>
      <w:r w:rsidRPr="005F2DE1">
        <w:rPr>
          <w:rFonts w:ascii="Times New Roman" w:hAnsi="Times New Roman"/>
          <w:bCs/>
          <w:color w:val="000000" w:themeColor="text1"/>
          <w:sz w:val="24"/>
          <w:szCs w:val="24"/>
        </w:rPr>
        <w:t xml:space="preserve"> 3(2), 2017, 254 – 265.</w:t>
      </w:r>
    </w:p>
    <w:p w:rsidR="001F5594" w:rsidRPr="005F2DE1" w:rsidRDefault="001F5594" w:rsidP="001F5594">
      <w:pPr>
        <w:pStyle w:val="ListParagrap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S. Merriam &amp; E. Tisdell, </w:t>
      </w:r>
      <w:r w:rsidRPr="005F2DE1">
        <w:rPr>
          <w:rFonts w:ascii="Times New Roman" w:hAnsi="Times New Roman"/>
          <w:bCs/>
          <w:i/>
          <w:color w:val="000000" w:themeColor="text1"/>
          <w:sz w:val="24"/>
          <w:szCs w:val="24"/>
        </w:rPr>
        <w:t>Quantitative Research: A guide to design and implementation. San Francisco, Jossey-Bass,</w:t>
      </w:r>
      <w:r w:rsidRPr="005F2DE1">
        <w:rPr>
          <w:rFonts w:ascii="Times New Roman" w:hAnsi="Times New Roman"/>
          <w:bCs/>
          <w:color w:val="000000" w:themeColor="text1"/>
          <w:sz w:val="24"/>
          <w:szCs w:val="24"/>
        </w:rPr>
        <w:t xml:space="preserve"> (fourth edition), 2016.</w:t>
      </w:r>
    </w:p>
    <w:p w:rsidR="001F5594"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autoSpaceDE w:val="0"/>
        <w:autoSpaceDN w:val="0"/>
        <w:adjustRightInd w:val="0"/>
        <w:spacing w:after="0" w:line="240" w:lineRule="auto"/>
        <w:jc w:val="both"/>
        <w:rPr>
          <w:rFonts w:ascii="Times New Roman" w:hAnsi="Times New Roman"/>
          <w:bCs/>
          <w:color w:val="000000" w:themeColor="text1"/>
          <w:sz w:val="24"/>
          <w:szCs w:val="24"/>
        </w:rPr>
      </w:pPr>
    </w:p>
    <w:p w:rsidR="001F5594" w:rsidRPr="005F2DE1" w:rsidRDefault="001F5594" w:rsidP="001F5594">
      <w:pPr>
        <w:pStyle w:val="ListParagraph"/>
        <w:numPr>
          <w:ilvl w:val="3"/>
          <w:numId w:val="11"/>
        </w:numPr>
        <w:autoSpaceDE w:val="0"/>
        <w:autoSpaceDN w:val="0"/>
        <w:adjustRightInd w:val="0"/>
        <w:spacing w:after="0" w:line="240" w:lineRule="auto"/>
        <w:ind w:left="720" w:hanging="720"/>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K. Farinloye, </w:t>
      </w:r>
      <w:r w:rsidRPr="005F2DE1">
        <w:rPr>
          <w:rFonts w:ascii="Times New Roman" w:hAnsi="Times New Roman"/>
          <w:bCs/>
          <w:i/>
          <w:color w:val="000000" w:themeColor="text1"/>
          <w:sz w:val="24"/>
          <w:szCs w:val="24"/>
        </w:rPr>
        <w:t>Practical guide to concepts of quantitative techniques and statistical analysis,</w:t>
      </w:r>
      <w:r w:rsidRPr="005F2DE1">
        <w:rPr>
          <w:rFonts w:ascii="Times New Roman" w:hAnsi="Times New Roman"/>
          <w:bCs/>
          <w:color w:val="000000" w:themeColor="text1"/>
          <w:sz w:val="24"/>
          <w:szCs w:val="24"/>
        </w:rPr>
        <w:t xml:space="preserve"> 2021.</w:t>
      </w:r>
    </w:p>
    <w:p w:rsidR="001F5594" w:rsidRPr="005F2DE1" w:rsidRDefault="001F5594" w:rsidP="001F5594">
      <w:pPr>
        <w:autoSpaceDE w:val="0"/>
        <w:autoSpaceDN w:val="0"/>
        <w:adjustRightInd w:val="0"/>
        <w:spacing w:after="0" w:line="360" w:lineRule="auto"/>
        <w:jc w:val="center"/>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360" w:lineRule="auto"/>
        <w:jc w:val="center"/>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360" w:lineRule="auto"/>
        <w:jc w:val="center"/>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360" w:lineRule="auto"/>
        <w:jc w:val="center"/>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Cs/>
          <w:color w:val="000000" w:themeColor="text1"/>
          <w:sz w:val="24"/>
          <w:szCs w:val="24"/>
        </w:rPr>
      </w:pPr>
    </w:p>
    <w:p w:rsidR="001F5594" w:rsidRDefault="001F5594" w:rsidP="001F5594">
      <w:pPr>
        <w:tabs>
          <w:tab w:val="left" w:pos="0"/>
        </w:tabs>
        <w:spacing w:line="360" w:lineRule="auto"/>
        <w:rPr>
          <w:rFonts w:ascii="Times New Roman" w:hAnsi="Times New Roman"/>
          <w:b/>
          <w:color w:val="000000" w:themeColor="text1"/>
          <w:sz w:val="24"/>
          <w:szCs w:val="24"/>
        </w:rPr>
      </w:pPr>
    </w:p>
    <w:p w:rsidR="001F5594" w:rsidRDefault="001F5594" w:rsidP="001F5594">
      <w:pPr>
        <w:tabs>
          <w:tab w:val="left" w:pos="0"/>
        </w:tabs>
        <w:spacing w:line="360" w:lineRule="auto"/>
        <w:rPr>
          <w:rFonts w:ascii="Times New Roman" w:hAnsi="Times New Roman"/>
          <w:b/>
          <w:color w:val="000000" w:themeColor="text1"/>
          <w:sz w:val="24"/>
          <w:szCs w:val="24"/>
        </w:rPr>
      </w:pPr>
    </w:p>
    <w:p w:rsidR="001F5594" w:rsidRPr="005F2DE1" w:rsidRDefault="001F5594" w:rsidP="001F5594">
      <w:pPr>
        <w:tabs>
          <w:tab w:val="left" w:pos="0"/>
        </w:tabs>
        <w:spacing w:line="36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b/>
      </w:r>
      <w:r w:rsidRPr="005F2DE1">
        <w:rPr>
          <w:rFonts w:ascii="Times New Roman" w:hAnsi="Times New Roman"/>
          <w:b/>
          <w:color w:val="000000" w:themeColor="text1"/>
          <w:sz w:val="24"/>
          <w:szCs w:val="24"/>
        </w:rPr>
        <w:tab/>
      </w:r>
      <w:r w:rsidRPr="005F2DE1">
        <w:rPr>
          <w:rFonts w:ascii="Times New Roman" w:hAnsi="Times New Roman"/>
          <w:b/>
          <w:color w:val="000000" w:themeColor="text1"/>
          <w:sz w:val="24"/>
          <w:szCs w:val="24"/>
        </w:rPr>
        <w:tab/>
      </w:r>
      <w:r w:rsidRPr="005F2DE1">
        <w:rPr>
          <w:rFonts w:ascii="Times New Roman" w:hAnsi="Times New Roman"/>
          <w:b/>
          <w:color w:val="000000" w:themeColor="text1"/>
          <w:sz w:val="24"/>
          <w:szCs w:val="24"/>
        </w:rPr>
        <w:tab/>
        <w:t xml:space="preserve">  </w:t>
      </w:r>
      <w:r>
        <w:rPr>
          <w:rFonts w:ascii="Times New Roman" w:hAnsi="Times New Roman"/>
          <w:b/>
          <w:color w:val="000000" w:themeColor="text1"/>
          <w:sz w:val="24"/>
          <w:szCs w:val="24"/>
        </w:rPr>
        <w:t xml:space="preserve">               </w:t>
      </w:r>
      <w:r w:rsidRPr="005F2DE1">
        <w:rPr>
          <w:rFonts w:ascii="Times New Roman" w:hAnsi="Times New Roman"/>
          <w:b/>
          <w:color w:val="000000" w:themeColor="text1"/>
          <w:sz w:val="24"/>
          <w:szCs w:val="24"/>
        </w:rPr>
        <w:t>Chapter Four</w:t>
      </w:r>
    </w:p>
    <w:p w:rsidR="001F5594" w:rsidRPr="005F2DE1" w:rsidRDefault="001F5594" w:rsidP="001F5594">
      <w:pPr>
        <w:tabs>
          <w:tab w:val="left" w:pos="0"/>
        </w:tabs>
        <w:spacing w:line="360" w:lineRule="auto"/>
        <w:ind w:left="720" w:hanging="720"/>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Results and Discussion of Findings</w:t>
      </w:r>
    </w:p>
    <w:p w:rsidR="001F5594" w:rsidRPr="005F2DE1" w:rsidRDefault="001F5594" w:rsidP="001F5594">
      <w:pPr>
        <w:tabs>
          <w:tab w:val="left" w:pos="0"/>
        </w:tabs>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This chapter presents results and discussions of findings. Section 1 is a presentation of the descriptive analysis using frequency counts, percentage and mean. Section II presents inferential statistics using regression and discussion of findings comes at the end of the chapter. The results presented were based on the research questions and hypotheses, which the study set out to answer and examine.</w:t>
      </w:r>
    </w:p>
    <w:p w:rsidR="001F5594" w:rsidRPr="005F2DE1" w:rsidRDefault="001F5594" w:rsidP="001F5594">
      <w:pPr>
        <w:autoSpaceDE w:val="0"/>
        <w:autoSpaceDN w:val="0"/>
        <w:adjustRightInd w:val="0"/>
        <w:spacing w:after="0" w:line="24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 xml:space="preserve">Table 4.1: Response </w:t>
      </w:r>
      <w:r>
        <w:rPr>
          <w:rFonts w:ascii="Times New Roman" w:hAnsi="Times New Roman"/>
          <w:b/>
          <w:bCs/>
          <w:color w:val="000000" w:themeColor="text1"/>
          <w:sz w:val="24"/>
          <w:szCs w:val="24"/>
        </w:rPr>
        <w:t>R</w:t>
      </w:r>
      <w:r w:rsidRPr="005F2DE1">
        <w:rPr>
          <w:rFonts w:ascii="Times New Roman" w:hAnsi="Times New Roman"/>
          <w:b/>
          <w:bCs/>
          <w:color w:val="000000" w:themeColor="text1"/>
          <w:sz w:val="24"/>
          <w:szCs w:val="24"/>
        </w:rPr>
        <w:t>ate</w:t>
      </w:r>
    </w:p>
    <w:tbl>
      <w:tblPr>
        <w:tblW w:w="10188" w:type="dxa"/>
        <w:tblLook w:val="04A0" w:firstRow="1" w:lastRow="0" w:firstColumn="1" w:lastColumn="0" w:noHBand="0" w:noVBand="1"/>
      </w:tblPr>
      <w:tblGrid>
        <w:gridCol w:w="3078"/>
        <w:gridCol w:w="4230"/>
        <w:gridCol w:w="1350"/>
        <w:gridCol w:w="1530"/>
      </w:tblGrid>
      <w:tr w:rsidR="001F5594" w:rsidRPr="005F2DE1" w:rsidTr="00B65F2A">
        <w:trPr>
          <w:trHeight w:val="332"/>
        </w:trPr>
        <w:tc>
          <w:tcPr>
            <w:tcW w:w="3078" w:type="dxa"/>
            <w:tcBorders>
              <w:top w:val="single" w:sz="4" w:space="0" w:color="auto"/>
              <w:bottom w:val="single" w:sz="4" w:space="0" w:color="auto"/>
            </w:tcBorders>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p>
        </w:tc>
        <w:tc>
          <w:tcPr>
            <w:tcW w:w="4230"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Category</w:t>
            </w:r>
          </w:p>
        </w:tc>
        <w:tc>
          <w:tcPr>
            <w:tcW w:w="1350"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Frequency</w:t>
            </w:r>
          </w:p>
        </w:tc>
        <w:tc>
          <w:tcPr>
            <w:tcW w:w="1530"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 xml:space="preserve">Percentage </w:t>
            </w:r>
          </w:p>
        </w:tc>
      </w:tr>
      <w:tr w:rsidR="001F5594" w:rsidRPr="005F2DE1" w:rsidTr="00B65F2A">
        <w:trPr>
          <w:trHeight w:val="188"/>
        </w:trPr>
        <w:tc>
          <w:tcPr>
            <w:tcW w:w="3078" w:type="dxa"/>
            <w:tcBorders>
              <w:top w:val="single" w:sz="4" w:space="0" w:color="auto"/>
            </w:tcBorders>
          </w:tcPr>
          <w:p w:rsidR="001F5594" w:rsidRPr="005F2DE1" w:rsidRDefault="001F5594" w:rsidP="00B65F2A">
            <w:pPr>
              <w:autoSpaceDE w:val="0"/>
              <w:autoSpaceDN w:val="0"/>
              <w:adjustRightInd w:val="0"/>
              <w:spacing w:after="0" w:line="360" w:lineRule="auto"/>
              <w:jc w:val="both"/>
              <w:rPr>
                <w:rFonts w:ascii="Times New Roman" w:hAnsi="Times New Roman"/>
                <w:color w:val="000000" w:themeColor="text1"/>
                <w:sz w:val="24"/>
                <w:szCs w:val="24"/>
                <w:lang w:val="en-GB"/>
              </w:rPr>
            </w:pPr>
            <w:r w:rsidRPr="005F2DE1">
              <w:rPr>
                <w:rFonts w:ascii="Times New Roman" w:hAnsi="Times New Roman"/>
                <w:color w:val="000000" w:themeColor="text1"/>
                <w:sz w:val="24"/>
                <w:szCs w:val="24"/>
              </w:rPr>
              <w:t xml:space="preserve">Federal </w:t>
            </w:r>
            <w:r w:rsidRPr="005F2DE1">
              <w:rPr>
                <w:rFonts w:ascii="Times New Roman" w:hAnsi="Times New Roman"/>
                <w:color w:val="000000" w:themeColor="text1"/>
                <w:sz w:val="24"/>
                <w:szCs w:val="24"/>
                <w:lang w:val="en-GB"/>
              </w:rPr>
              <w:t>College of</w:t>
            </w:r>
          </w:p>
          <w:p w:rsidR="001F5594" w:rsidRPr="005F2DE1" w:rsidRDefault="001F5594" w:rsidP="00B65F2A">
            <w:pPr>
              <w:autoSpaceDE w:val="0"/>
              <w:autoSpaceDN w:val="0"/>
              <w:adjustRightInd w:val="0"/>
              <w:spacing w:after="0" w:line="360" w:lineRule="auto"/>
              <w:ind w:right="972"/>
              <w:jc w:val="both"/>
              <w:rPr>
                <w:rFonts w:ascii="Times New Roman" w:hAnsi="Times New Roman"/>
                <w:color w:val="000000" w:themeColor="text1"/>
                <w:sz w:val="24"/>
                <w:szCs w:val="24"/>
              </w:rPr>
            </w:pPr>
            <w:r w:rsidRPr="005F2DE1">
              <w:rPr>
                <w:rFonts w:ascii="Times New Roman" w:hAnsi="Times New Roman"/>
                <w:color w:val="000000" w:themeColor="text1"/>
                <w:sz w:val="24"/>
                <w:szCs w:val="24"/>
                <w:lang w:val="en-GB"/>
              </w:rPr>
              <w:t xml:space="preserve"> Agriculture, </w:t>
            </w:r>
            <w:r w:rsidRPr="005F2DE1">
              <w:rPr>
                <w:rFonts w:ascii="Times New Roman" w:hAnsi="Times New Roman"/>
                <w:color w:val="000000" w:themeColor="text1"/>
                <w:sz w:val="24"/>
                <w:szCs w:val="24"/>
              </w:rPr>
              <w:t>Moor Plantation, Ibadan</w:t>
            </w:r>
          </w:p>
        </w:tc>
        <w:tc>
          <w:tcPr>
            <w:tcW w:w="4230" w:type="dxa"/>
            <w:tcBorders>
              <w:top w:val="single" w:sz="4" w:space="0" w:color="auto"/>
            </w:tcBorders>
            <w:shd w:val="clear" w:color="auto" w:fill="auto"/>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r w:rsidRPr="005F2DE1">
              <w:rPr>
                <w:rFonts w:ascii="Times New Roman" w:hAnsi="Times New Roman"/>
                <w:color w:val="000000" w:themeColor="text1"/>
                <w:sz w:val="24"/>
                <w:szCs w:val="24"/>
              </w:rPr>
              <w:t>Competed usable copies of questionnaire</w:t>
            </w:r>
          </w:p>
        </w:tc>
        <w:tc>
          <w:tcPr>
            <w:tcW w:w="1350" w:type="dxa"/>
            <w:tcBorders>
              <w:top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302</w:t>
            </w:r>
          </w:p>
        </w:tc>
        <w:tc>
          <w:tcPr>
            <w:tcW w:w="1530" w:type="dxa"/>
            <w:tcBorders>
              <w:top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47.0%</w:t>
            </w:r>
          </w:p>
        </w:tc>
      </w:tr>
      <w:tr w:rsidR="001F5594" w:rsidRPr="005F2DE1" w:rsidTr="00B65F2A">
        <w:trPr>
          <w:trHeight w:val="70"/>
        </w:trPr>
        <w:tc>
          <w:tcPr>
            <w:tcW w:w="3078" w:type="dxa"/>
            <w:tcBorders>
              <w:bottom w:val="single" w:sz="4" w:space="0" w:color="auto"/>
            </w:tcBorders>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p>
        </w:tc>
        <w:tc>
          <w:tcPr>
            <w:tcW w:w="4230" w:type="dxa"/>
            <w:tcBorders>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both"/>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Total</w:t>
            </w:r>
          </w:p>
        </w:tc>
        <w:tc>
          <w:tcPr>
            <w:tcW w:w="1350" w:type="dxa"/>
            <w:tcBorders>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302</w:t>
            </w:r>
          </w:p>
        </w:tc>
        <w:tc>
          <w:tcPr>
            <w:tcW w:w="1530" w:type="dxa"/>
            <w:tcBorders>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100.0%</w:t>
            </w:r>
          </w:p>
        </w:tc>
      </w:tr>
    </w:tbl>
    <w:p w:rsidR="001F5594" w:rsidRPr="005F2DE1" w:rsidRDefault="001F5594" w:rsidP="001F5594">
      <w:pPr>
        <w:autoSpaceDE w:val="0"/>
        <w:autoSpaceDN w:val="0"/>
        <w:adjustRightInd w:val="0"/>
        <w:spacing w:after="0" w:line="360" w:lineRule="auto"/>
        <w:jc w:val="both"/>
        <w:rPr>
          <w:rFonts w:ascii="Times New Roman" w:hAnsi="Times New Roman"/>
          <w:bCs/>
          <w:i/>
          <w:color w:val="000000" w:themeColor="text1"/>
          <w:sz w:val="24"/>
          <w:szCs w:val="24"/>
        </w:rPr>
      </w:pPr>
      <w:r w:rsidRPr="005F2DE1">
        <w:rPr>
          <w:rFonts w:ascii="Times New Roman" w:hAnsi="Times New Roman"/>
          <w:bCs/>
          <w:i/>
          <w:color w:val="000000" w:themeColor="text1"/>
          <w:sz w:val="24"/>
          <w:szCs w:val="24"/>
        </w:rPr>
        <w:t>Source: [Researcher’s Field Survey 2023]</w:t>
      </w: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target respondents in the study were employees in Federal </w:t>
      </w:r>
      <w:r w:rsidRPr="005F2DE1">
        <w:rPr>
          <w:rFonts w:ascii="Times New Roman" w:hAnsi="Times New Roman"/>
          <w:color w:val="000000" w:themeColor="text1"/>
          <w:sz w:val="24"/>
          <w:szCs w:val="24"/>
          <w:lang w:val="en-GB"/>
        </w:rPr>
        <w:t xml:space="preserve">College of Agriculture, </w:t>
      </w:r>
      <w:r w:rsidRPr="005F2DE1">
        <w:rPr>
          <w:rFonts w:ascii="Times New Roman" w:hAnsi="Times New Roman"/>
          <w:color w:val="000000" w:themeColor="text1"/>
          <w:sz w:val="24"/>
          <w:szCs w:val="24"/>
        </w:rPr>
        <w:t xml:space="preserve">Moor Plantation, Ibadan. A total of 312 questionnaires were administered, out of which 302 were </w:t>
      </w: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filled and returned, which represent 96.8% response. The 302 questionnaires were duly filled and analysed.</w:t>
      </w: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4.1 </w:t>
      </w:r>
      <w:r>
        <w:rPr>
          <w:rFonts w:ascii="Times New Roman" w:hAnsi="Times New Roman"/>
          <w:b/>
          <w:color w:val="000000" w:themeColor="text1"/>
          <w:sz w:val="24"/>
          <w:szCs w:val="24"/>
        </w:rPr>
        <w:t xml:space="preserve">    </w:t>
      </w:r>
      <w:r w:rsidRPr="005F2DE1">
        <w:rPr>
          <w:rFonts w:ascii="Times New Roman" w:hAnsi="Times New Roman"/>
          <w:b/>
          <w:color w:val="000000" w:themeColor="text1"/>
          <w:sz w:val="24"/>
          <w:szCs w:val="24"/>
        </w:rPr>
        <w:t>Democratic Data Analysis</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shd w:val="clear" w:color="auto" w:fill="FFFFFF"/>
        </w:rPr>
      </w:pPr>
      <w:r w:rsidRPr="005F2DE1">
        <w:rPr>
          <w:rFonts w:ascii="Times New Roman" w:hAnsi="Times New Roman"/>
          <w:color w:val="000000" w:themeColor="text1"/>
          <w:sz w:val="24"/>
          <w:szCs w:val="24"/>
          <w:shd w:val="clear" w:color="auto" w:fill="FFFFFF"/>
        </w:rPr>
        <w:t>This section is descriptive and it presents the results of demographic characteristics using frequency distribution tables. The table for presentation follows:</w:t>
      </w:r>
    </w:p>
    <w:p w:rsidR="001F5594" w:rsidRPr="005F2DE1" w:rsidRDefault="001F5594" w:rsidP="001F5594">
      <w:pPr>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Table 4.2: Demographic Information of the Respondents </w:t>
      </w:r>
    </w:p>
    <w:tbl>
      <w:tblPr>
        <w:tblW w:w="0" w:type="auto"/>
        <w:tblLook w:val="04A0" w:firstRow="1" w:lastRow="0" w:firstColumn="1" w:lastColumn="0" w:noHBand="0" w:noVBand="1"/>
      </w:tblPr>
      <w:tblGrid>
        <w:gridCol w:w="2718"/>
        <w:gridCol w:w="3060"/>
        <w:gridCol w:w="1430"/>
        <w:gridCol w:w="1660"/>
      </w:tblGrid>
      <w:tr w:rsidR="001F5594" w:rsidRPr="005F2DE1" w:rsidTr="00B65F2A">
        <w:tc>
          <w:tcPr>
            <w:tcW w:w="5778" w:type="dxa"/>
            <w:gridSpan w:val="2"/>
            <w:tcBorders>
              <w:top w:val="single" w:sz="4" w:space="0" w:color="auto"/>
              <w:bottom w:val="single" w:sz="4" w:space="0" w:color="auto"/>
            </w:tcBorders>
            <w:shd w:val="clear" w:color="auto" w:fill="auto"/>
          </w:tcPr>
          <w:p w:rsidR="001F5594" w:rsidRPr="005F2DE1" w:rsidRDefault="001F5594" w:rsidP="00B65F2A">
            <w:pPr>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Demographic Characteristics</w:t>
            </w:r>
          </w:p>
        </w:tc>
        <w:tc>
          <w:tcPr>
            <w:tcW w:w="1430" w:type="dxa"/>
            <w:tcBorders>
              <w:top w:val="single" w:sz="4" w:space="0" w:color="auto"/>
              <w:bottom w:val="single" w:sz="4" w:space="0" w:color="auto"/>
            </w:tcBorders>
            <w:shd w:val="clear" w:color="auto" w:fill="auto"/>
          </w:tcPr>
          <w:p w:rsidR="001F5594" w:rsidRPr="005F2DE1" w:rsidRDefault="001F5594" w:rsidP="00B65F2A">
            <w:pPr>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Frequency</w:t>
            </w:r>
          </w:p>
        </w:tc>
        <w:tc>
          <w:tcPr>
            <w:tcW w:w="1660" w:type="dxa"/>
            <w:tcBorders>
              <w:top w:val="single" w:sz="4" w:space="0" w:color="auto"/>
              <w:bottom w:val="single" w:sz="4" w:space="0" w:color="auto"/>
            </w:tcBorders>
            <w:shd w:val="clear" w:color="auto" w:fill="auto"/>
          </w:tcPr>
          <w:p w:rsidR="001F5594" w:rsidRPr="005F2DE1" w:rsidRDefault="001F5594" w:rsidP="00B65F2A">
            <w:pPr>
              <w:spacing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Percentage</w:t>
            </w:r>
          </w:p>
        </w:tc>
      </w:tr>
      <w:tr w:rsidR="001F5594" w:rsidRPr="005F2DE1" w:rsidTr="00B65F2A">
        <w:trPr>
          <w:trHeight w:val="593"/>
        </w:trPr>
        <w:tc>
          <w:tcPr>
            <w:tcW w:w="2718" w:type="dxa"/>
            <w:tcBorders>
              <w:top w:val="single" w:sz="4" w:space="0" w:color="auto"/>
            </w:tcBorders>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Gender</w:t>
            </w:r>
          </w:p>
        </w:tc>
        <w:tc>
          <w:tcPr>
            <w:tcW w:w="3060" w:type="dxa"/>
            <w:tcBorders>
              <w:top w:val="single" w:sz="4" w:space="0" w:color="auto"/>
            </w:tcBorders>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Male</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Female</w:t>
            </w:r>
          </w:p>
        </w:tc>
        <w:tc>
          <w:tcPr>
            <w:tcW w:w="1430" w:type="dxa"/>
            <w:tcBorders>
              <w:top w:val="single" w:sz="4" w:space="0" w:color="auto"/>
            </w:tcBorders>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142</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160</w:t>
            </w:r>
          </w:p>
        </w:tc>
        <w:tc>
          <w:tcPr>
            <w:tcW w:w="1660" w:type="dxa"/>
            <w:tcBorders>
              <w:top w:val="single" w:sz="4" w:space="0" w:color="auto"/>
            </w:tcBorders>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47.0</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53.0</w:t>
            </w:r>
          </w:p>
        </w:tc>
      </w:tr>
      <w:tr w:rsidR="001F5594" w:rsidRPr="005F2DE1" w:rsidTr="00B65F2A">
        <w:trPr>
          <w:trHeight w:val="818"/>
        </w:trPr>
        <w:tc>
          <w:tcPr>
            <w:tcW w:w="2718" w:type="dxa"/>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Age </w:t>
            </w:r>
          </w:p>
        </w:tc>
        <w:tc>
          <w:tcPr>
            <w:tcW w:w="3060" w:type="dxa"/>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Below 30 years</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31-40 years</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41-50 years</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51 years and above</w:t>
            </w:r>
          </w:p>
        </w:tc>
        <w:tc>
          <w:tcPr>
            <w:tcW w:w="1430" w:type="dxa"/>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21</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107</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122</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52</w:t>
            </w:r>
          </w:p>
        </w:tc>
        <w:tc>
          <w:tcPr>
            <w:tcW w:w="1660" w:type="dxa"/>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7.0</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35.4</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40.4</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17.2</w:t>
            </w:r>
          </w:p>
        </w:tc>
      </w:tr>
      <w:tr w:rsidR="001F5594" w:rsidRPr="005F2DE1" w:rsidTr="00B65F2A">
        <w:trPr>
          <w:trHeight w:val="818"/>
        </w:trPr>
        <w:tc>
          <w:tcPr>
            <w:tcW w:w="2718" w:type="dxa"/>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Marital Status</w:t>
            </w:r>
          </w:p>
        </w:tc>
        <w:tc>
          <w:tcPr>
            <w:tcW w:w="3060" w:type="dxa"/>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Single</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Married</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Divorced</w:t>
            </w:r>
          </w:p>
        </w:tc>
        <w:tc>
          <w:tcPr>
            <w:tcW w:w="1430" w:type="dxa"/>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91</w:t>
            </w:r>
          </w:p>
          <w:p w:rsidR="001F5594" w:rsidRPr="005F2DE1" w:rsidRDefault="001F5594" w:rsidP="00B65F2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205</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6</w:t>
            </w:r>
          </w:p>
        </w:tc>
        <w:tc>
          <w:tcPr>
            <w:tcW w:w="1660" w:type="dxa"/>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30.1</w:t>
            </w:r>
          </w:p>
          <w:p w:rsidR="001F5594" w:rsidRPr="005F2DE1" w:rsidRDefault="001F5594" w:rsidP="00B65F2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67.8</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tc>
      </w:tr>
      <w:tr w:rsidR="001F5594" w:rsidRPr="005F2DE1" w:rsidTr="00B65F2A">
        <w:trPr>
          <w:trHeight w:val="872"/>
        </w:trPr>
        <w:tc>
          <w:tcPr>
            <w:tcW w:w="2718" w:type="dxa"/>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Job Status </w:t>
            </w:r>
          </w:p>
        </w:tc>
        <w:tc>
          <w:tcPr>
            <w:tcW w:w="3060" w:type="dxa"/>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Senior staff</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Junior staff</w:t>
            </w:r>
            <w:r>
              <w:rPr>
                <w:rFonts w:ascii="Times New Roman" w:hAnsi="Times New Roman"/>
                <w:color w:val="000000" w:themeColor="text1"/>
                <w:sz w:val="24"/>
                <w:szCs w:val="24"/>
              </w:rPr>
              <w:t xml:space="preserve"> </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Middle level staff</w:t>
            </w:r>
          </w:p>
        </w:tc>
        <w:tc>
          <w:tcPr>
            <w:tcW w:w="1430" w:type="dxa"/>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117</w:t>
            </w:r>
          </w:p>
          <w:p w:rsidR="001F5594" w:rsidRPr="005F2DE1" w:rsidRDefault="001F5594" w:rsidP="00B65F2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108</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77</w:t>
            </w:r>
          </w:p>
        </w:tc>
        <w:tc>
          <w:tcPr>
            <w:tcW w:w="1660" w:type="dxa"/>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38.7</w:t>
            </w:r>
          </w:p>
          <w:p w:rsidR="001F5594" w:rsidRPr="005F2DE1" w:rsidRDefault="001F5594" w:rsidP="00B65F2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35.7</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25.5</w:t>
            </w:r>
          </w:p>
        </w:tc>
      </w:tr>
      <w:tr w:rsidR="001F5594" w:rsidRPr="005F2DE1" w:rsidTr="00B65F2A">
        <w:trPr>
          <w:trHeight w:val="602"/>
        </w:trPr>
        <w:tc>
          <w:tcPr>
            <w:tcW w:w="2718" w:type="dxa"/>
            <w:tcBorders>
              <w:bottom w:val="single" w:sz="4" w:space="0" w:color="auto"/>
            </w:tcBorders>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Years of service </w:t>
            </w:r>
          </w:p>
        </w:tc>
        <w:tc>
          <w:tcPr>
            <w:tcW w:w="3060" w:type="dxa"/>
            <w:tcBorders>
              <w:bottom w:val="single" w:sz="4" w:space="0" w:color="auto"/>
            </w:tcBorders>
            <w:shd w:val="clear" w:color="auto" w:fill="auto"/>
          </w:tcPr>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1-10 years</w:t>
            </w:r>
          </w:p>
          <w:p w:rsidR="001F5594" w:rsidRPr="005F2DE1" w:rsidRDefault="001F5594" w:rsidP="00B65F2A">
            <w:pPr>
              <w:spacing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11 years and above</w:t>
            </w:r>
          </w:p>
        </w:tc>
        <w:tc>
          <w:tcPr>
            <w:tcW w:w="1430" w:type="dxa"/>
            <w:tcBorders>
              <w:bottom w:val="single" w:sz="4" w:space="0" w:color="auto"/>
            </w:tcBorders>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115</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187</w:t>
            </w:r>
          </w:p>
        </w:tc>
        <w:tc>
          <w:tcPr>
            <w:tcW w:w="1660" w:type="dxa"/>
            <w:tcBorders>
              <w:bottom w:val="single" w:sz="4" w:space="0" w:color="auto"/>
            </w:tcBorders>
            <w:shd w:val="clear" w:color="auto" w:fill="auto"/>
          </w:tcPr>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38.1</w:t>
            </w:r>
          </w:p>
          <w:p w:rsidR="001F5594" w:rsidRPr="005F2DE1" w:rsidRDefault="001F5594" w:rsidP="00B65F2A">
            <w:pPr>
              <w:spacing w:after="0"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61.9</w:t>
            </w:r>
          </w:p>
        </w:tc>
      </w:tr>
    </w:tbl>
    <w:p w:rsidR="001F5594" w:rsidRPr="005F2DE1" w:rsidRDefault="001F5594" w:rsidP="001F5594">
      <w:pPr>
        <w:tabs>
          <w:tab w:val="left" w:pos="0"/>
        </w:tabs>
        <w:spacing w:after="0" w:line="240" w:lineRule="auto"/>
        <w:jc w:val="both"/>
        <w:rPr>
          <w:rFonts w:ascii="Times New Roman" w:hAnsi="Times New Roman"/>
          <w:i/>
          <w:color w:val="000000" w:themeColor="text1"/>
          <w:sz w:val="24"/>
          <w:szCs w:val="24"/>
        </w:rPr>
      </w:pPr>
      <w:r w:rsidRPr="005F2DE1">
        <w:rPr>
          <w:rFonts w:ascii="Times New Roman" w:hAnsi="Times New Roman"/>
          <w:i/>
          <w:color w:val="000000" w:themeColor="text1"/>
          <w:sz w:val="24"/>
          <w:szCs w:val="24"/>
        </w:rPr>
        <w:t>Source:[Researcher’s Field Survey, 2023]</w:t>
      </w:r>
    </w:p>
    <w:p w:rsidR="001F5594" w:rsidRPr="005F2DE1" w:rsidRDefault="001F5594" w:rsidP="001F5594">
      <w:pPr>
        <w:rPr>
          <w:rFonts w:ascii="Times New Roman" w:hAnsi="Times New Roman"/>
          <w:color w:val="000000" w:themeColor="text1"/>
          <w:sz w:val="24"/>
          <w:szCs w:val="24"/>
        </w:rPr>
      </w:pP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4.2 reveals that 142 (47.0%) were males and the rest 160 (53.0%) were females. This shows that there are more working males than females working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However, the difference between those respondents was not that much. It also shows that 21 (7.0%) of the respondents were below 30 years of age, 107 (7.0%) were between 31-40 years, 122 (40.4%) were between 41-50 years while 52 (17.2%) were between 51years and </w:t>
      </w:r>
      <w:r w:rsidRPr="005F2DE1">
        <w:rPr>
          <w:rFonts w:ascii="Times New Roman" w:hAnsi="Times New Roman"/>
          <w:color w:val="000000" w:themeColor="text1"/>
          <w:sz w:val="24"/>
          <w:szCs w:val="24"/>
        </w:rPr>
        <w:lastRenderedPageBreak/>
        <w:t xml:space="preserve">above. It could be inferred that the respondents whose age fell between 41-50 years were the majority. However, 25.0% of the respondents were 40 years and below which shows that younger employees are being absorbed into the system.  </w:t>
      </w:r>
    </w:p>
    <w:p w:rsidR="001F5594" w:rsidRPr="005F2DE1" w:rsidRDefault="001F5594" w:rsidP="001F5594">
      <w:pPr>
        <w:spacing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91 (30.1%) were single, 205 (67.8</w:t>
      </w:r>
      <w:r w:rsidRPr="005F2DE1">
        <w:rPr>
          <w:rFonts w:ascii="Times New Roman" w:hAnsi="Times New Roman"/>
          <w:color w:val="000000" w:themeColor="text1"/>
          <w:sz w:val="24"/>
          <w:szCs w:val="24"/>
        </w:rPr>
        <w:t>%) were married while 6 (2.0%) were divorced. It could be inferred that respondents who were married were more represented in the study. Also, 1</w:t>
      </w:r>
      <w:r>
        <w:rPr>
          <w:rFonts w:ascii="Times New Roman" w:hAnsi="Times New Roman"/>
          <w:color w:val="000000" w:themeColor="text1"/>
          <w:sz w:val="24"/>
          <w:szCs w:val="24"/>
        </w:rPr>
        <w:t>17 (38.7%) were senior staff, 108 (35.7</w:t>
      </w:r>
      <w:r w:rsidRPr="005F2DE1">
        <w:rPr>
          <w:rFonts w:ascii="Times New Roman" w:hAnsi="Times New Roman"/>
          <w:color w:val="000000" w:themeColor="text1"/>
          <w:sz w:val="24"/>
          <w:szCs w:val="24"/>
        </w:rPr>
        <w:t xml:space="preserve">%) were junior staff while 77 (25.5%) were middle level staff. It could be seen that majority of the employees working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who participated in the study were junior staff. Also, more than half of 38.7% of the senior staff were also represented in the study.   Furthermore, it could be revealed that 115 (38.1%) had 1-10 years work experience, and the rest 187 (61.9%) had 11 years and above work experience. It could be inferred that respondents who had 11 years wand above work experience were the majority (61.9%).  In general, employee working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were well experienced in their job.  However, there are new entrants to the profession shown by 38.1% who have 1-10 years of experience.</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Research Question One:</w:t>
      </w:r>
      <w:r w:rsidRPr="005F2DE1">
        <w:rPr>
          <w:rFonts w:ascii="Times New Roman" w:hAnsi="Times New Roman"/>
          <w:color w:val="000000" w:themeColor="text1"/>
          <w:sz w:val="24"/>
          <w:szCs w:val="24"/>
        </w:rPr>
        <w:t xml:space="preserve"> What is the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4.3.1: Descriptive Statistics of Responses on Recognition </w:t>
      </w:r>
    </w:p>
    <w:tbl>
      <w:tblPr>
        <w:tblW w:w="10573" w:type="dxa"/>
        <w:tblInd w:w="-342" w:type="dxa"/>
        <w:tblLook w:val="01E0" w:firstRow="1" w:lastRow="1" w:firstColumn="1" w:lastColumn="1" w:noHBand="0" w:noVBand="0"/>
      </w:tblPr>
      <w:tblGrid>
        <w:gridCol w:w="4092"/>
        <w:gridCol w:w="1007"/>
        <w:gridCol w:w="878"/>
        <w:gridCol w:w="969"/>
        <w:gridCol w:w="836"/>
        <w:gridCol w:w="753"/>
        <w:gridCol w:w="918"/>
        <w:gridCol w:w="1120"/>
      </w:tblGrid>
      <w:tr w:rsidR="001F5594" w:rsidRPr="005F2DE1" w:rsidTr="00B65F2A">
        <w:trPr>
          <w:trHeight w:val="305"/>
        </w:trPr>
        <w:tc>
          <w:tcPr>
            <w:tcW w:w="4092"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7"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6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836"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75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91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2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092" w:type="dxa"/>
            <w:tcBorders>
              <w:top w:val="single" w:sz="4" w:space="0" w:color="auto"/>
            </w:tcBorders>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feel I receive enough recognition.</w:t>
            </w:r>
          </w:p>
        </w:tc>
        <w:tc>
          <w:tcPr>
            <w:tcW w:w="1007"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21.5%</w:t>
            </w:r>
          </w:p>
        </w:tc>
        <w:tc>
          <w:tcPr>
            <w:tcW w:w="878"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147 </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48.7%</w:t>
            </w:r>
          </w:p>
        </w:tc>
        <w:tc>
          <w:tcPr>
            <w:tcW w:w="96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81 26.8%</w:t>
            </w:r>
          </w:p>
        </w:tc>
        <w:tc>
          <w:tcPr>
            <w:tcW w:w="836"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tc>
        <w:tc>
          <w:tcPr>
            <w:tcW w:w="75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w:t>
            </w:r>
          </w:p>
        </w:tc>
        <w:tc>
          <w:tcPr>
            <w:tcW w:w="918"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4.18</w:t>
            </w:r>
          </w:p>
        </w:tc>
        <w:tc>
          <w:tcPr>
            <w:tcW w:w="1120"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0.708</w:t>
            </w:r>
          </w:p>
        </w:tc>
      </w:tr>
      <w:tr w:rsidR="001F5594" w:rsidRPr="005F2DE1" w:rsidTr="00B65F2A">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The recognition I receive is meaningful.</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33.1%</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35.1%</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20.9%</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32 </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10.6%</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4.21</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0.636</w:t>
            </w:r>
          </w:p>
        </w:tc>
      </w:tr>
      <w:tr w:rsidR="001F5594" w:rsidRPr="005F2DE1" w:rsidTr="00B65F2A">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often have a recognition.</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48.0%</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11.3%</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7.0%</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3.16</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0.651</w:t>
            </w:r>
          </w:p>
        </w:tc>
      </w:tr>
      <w:tr w:rsidR="001F5594" w:rsidRPr="005F2DE1" w:rsidTr="00B65F2A">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lastRenderedPageBreak/>
              <w:t xml:space="preserve">I feel value and appreciate by my </w:t>
            </w:r>
            <w:r>
              <w:rPr>
                <w:rFonts w:ascii="Times New Roman" w:hAnsi="Times New Roman"/>
                <w:color w:val="000000" w:themeColor="text1"/>
              </w:rPr>
              <w:t>organisation</w:t>
            </w:r>
            <w:r w:rsidRPr="005F2DE1">
              <w:rPr>
                <w:rFonts w:ascii="Times New Roman" w:hAnsi="Times New Roman"/>
                <w:color w:val="000000" w:themeColor="text1"/>
              </w:rPr>
              <w:t>.</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26.2%</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40.4%</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23.2%</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9.9%</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4.19</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0.650</w:t>
            </w:r>
          </w:p>
        </w:tc>
      </w:tr>
      <w:tr w:rsidR="001F5594" w:rsidRPr="005F2DE1" w:rsidTr="00B65F2A">
        <w:tblPrEx>
          <w:tblLook w:val="04A0" w:firstRow="1" w:lastRow="0" w:firstColumn="1" w:lastColumn="0" w:noHBand="0" w:noVBand="1"/>
        </w:tblPrEx>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The recognition of my </w:t>
            </w:r>
            <w:r>
              <w:rPr>
                <w:rFonts w:ascii="Times New Roman" w:hAnsi="Times New Roman"/>
                <w:color w:val="000000" w:themeColor="text1"/>
              </w:rPr>
              <w:t>organisation</w:t>
            </w:r>
            <w:r w:rsidRPr="005F2DE1">
              <w:rPr>
                <w:rFonts w:ascii="Times New Roman" w:hAnsi="Times New Roman"/>
                <w:color w:val="000000" w:themeColor="text1"/>
              </w:rPr>
              <w:t xml:space="preserve"> is being followed genuinely.</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21.5%</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45.0%</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32.8%</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4.20</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0.639</w:t>
            </w:r>
          </w:p>
        </w:tc>
      </w:tr>
      <w:tr w:rsidR="001F5594" w:rsidRPr="005F2DE1" w:rsidTr="00B65F2A">
        <w:tblPrEx>
          <w:tblLook w:val="04A0" w:firstRow="1" w:lastRow="0" w:firstColumn="1" w:lastColumn="0" w:noHBand="0" w:noVBand="1"/>
        </w:tblPrEx>
        <w:tc>
          <w:tcPr>
            <w:tcW w:w="8535" w:type="dxa"/>
            <w:gridSpan w:val="6"/>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Average of Mean/ Standard Deviation = 3.98</w:t>
            </w:r>
          </w:p>
        </w:tc>
        <w:tc>
          <w:tcPr>
            <w:tcW w:w="918"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c>
          <w:tcPr>
            <w:tcW w:w="1120"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r>
    </w:tbl>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i/>
          <w:color w:val="000000" w:themeColor="text1"/>
          <w:sz w:val="24"/>
          <w:szCs w:val="24"/>
        </w:rPr>
        <w:t>Source:  [Researcher's Field Survey, 2023]</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4.3.1 reveals the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scales used in measuring recognition were: strongly agree, agree, disagree and strongly disagree.  But for the purpose of reporting, strongly agree and agree were merged to become agree (A) while agree and strongly disagree were to become disagree (D).  Result reveals that 212 (70.2%) agreed that they feel they received enough recognition, 81 (26.8%) were undecided while 9 (3.0%) disagreed. 206 (68.2%) agreed that the recognition they received is meaningful, 63 (20.9%) were undecided while 33 (10.9%) disagreed. 247 (81.98%) agreed that they often had a recognition, 34 (11.3%) were undecided while 21 (7.0%) disagreed. 102 (66.6%) agreed that they feel value and appreciate by their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79 (23.2%) were undecided while 31 (10.2%) disagreed. Lastly, 201 (66.5%) agreed that the recognition of their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is being followed genuinely, 99 (32.8%) were undecided while 2 (0.7%) disagreed.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With a mean score of 3.98, this shows that on the average, respondents agreed that they are well-recognised, appreciated and valued in their organisation.</w:t>
      </w: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4.3.2: Descriptive Statistics of Responses on Employee Morale </w:t>
      </w:r>
    </w:p>
    <w:tbl>
      <w:tblPr>
        <w:tblW w:w="10573" w:type="dxa"/>
        <w:tblInd w:w="-342" w:type="dxa"/>
        <w:tblLook w:val="01E0" w:firstRow="1" w:lastRow="1" w:firstColumn="1" w:lastColumn="1" w:noHBand="0" w:noVBand="0"/>
      </w:tblPr>
      <w:tblGrid>
        <w:gridCol w:w="4121"/>
        <w:gridCol w:w="1009"/>
        <w:gridCol w:w="878"/>
        <w:gridCol w:w="970"/>
        <w:gridCol w:w="799"/>
        <w:gridCol w:w="753"/>
        <w:gridCol w:w="920"/>
        <w:gridCol w:w="1123"/>
      </w:tblGrid>
      <w:tr w:rsidR="001F5594" w:rsidRPr="005F2DE1" w:rsidTr="00B65F2A">
        <w:trPr>
          <w:trHeight w:val="305"/>
        </w:trPr>
        <w:tc>
          <w:tcPr>
            <w:tcW w:w="4121"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7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79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75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92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2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121" w:type="dxa"/>
            <w:tcBorders>
              <w:top w:val="single" w:sz="4" w:space="0" w:color="auto"/>
            </w:tcBorders>
            <w:shd w:val="clear" w:color="auto" w:fill="auto"/>
          </w:tcPr>
          <w:p w:rsidR="001F5594" w:rsidRPr="005F2DE1" w:rsidRDefault="001F5594" w:rsidP="00B65F2A">
            <w:pPr>
              <w:autoSpaceDE w:val="0"/>
              <w:autoSpaceDN w:val="0"/>
              <w:adjustRightInd w:val="0"/>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The stress in my workplace affects my life in the firms.</w:t>
            </w:r>
          </w:p>
        </w:tc>
        <w:tc>
          <w:tcPr>
            <w:tcW w:w="100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23.5%</w:t>
            </w:r>
          </w:p>
        </w:tc>
        <w:tc>
          <w:tcPr>
            <w:tcW w:w="878"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52.6%</w:t>
            </w:r>
          </w:p>
        </w:tc>
        <w:tc>
          <w:tcPr>
            <w:tcW w:w="97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23.5%</w:t>
            </w:r>
          </w:p>
        </w:tc>
        <w:tc>
          <w:tcPr>
            <w:tcW w:w="79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5.0%</w:t>
            </w:r>
          </w:p>
        </w:tc>
        <w:tc>
          <w:tcPr>
            <w:tcW w:w="75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20"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4.20</w:t>
            </w:r>
          </w:p>
        </w:tc>
        <w:tc>
          <w:tcPr>
            <w:tcW w:w="1123"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0.650</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am able to manage my work load effectively.</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35.8%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42.4%</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21.5%</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3.27</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0.575</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My firm care about the staff.</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23.5%</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153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50.7%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69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22.8%</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3.0%</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4.21</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0.578</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lastRenderedPageBreak/>
              <w:t>I can do my work without fear.</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29.5%</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42.1%</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21.5%</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4.30</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0.546</w:t>
            </w:r>
          </w:p>
        </w:tc>
      </w:tr>
      <w:tr w:rsidR="001F5594" w:rsidRPr="005F2DE1" w:rsidTr="00B65F2A">
        <w:tblPrEx>
          <w:tblLook w:val="04A0" w:firstRow="1" w:lastRow="0" w:firstColumn="1" w:lastColumn="0" w:noHBand="0" w:noVBand="1"/>
        </w:tblPrEx>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am given sufficient responsibility in my job.</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50.7%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22.8%</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4.29</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0.562</w:t>
            </w:r>
          </w:p>
        </w:tc>
      </w:tr>
      <w:tr w:rsidR="001F5594" w:rsidRPr="005F2DE1" w:rsidTr="00B65F2A">
        <w:tblPrEx>
          <w:tblLook w:val="04A0" w:firstRow="1" w:lastRow="0" w:firstColumn="1" w:lastColumn="0" w:noHBand="0" w:noVBand="1"/>
        </w:tblPrEx>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feel supported, valued and appreciated in the firm.</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54.0%</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10.9%</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3.20</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0.650</w:t>
            </w:r>
          </w:p>
        </w:tc>
      </w:tr>
      <w:tr w:rsidR="001F5594" w:rsidRPr="005F2DE1" w:rsidTr="00B65F2A">
        <w:tblPrEx>
          <w:tblLook w:val="04A0" w:firstRow="1" w:lastRow="0" w:firstColumn="1" w:lastColumn="0" w:noHBand="0" w:noVBand="1"/>
        </w:tblPrEx>
        <w:tc>
          <w:tcPr>
            <w:tcW w:w="8530" w:type="dxa"/>
            <w:gridSpan w:val="6"/>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Average of Mean/ Standard Deviation = 3.91</w:t>
            </w:r>
          </w:p>
        </w:tc>
        <w:tc>
          <w:tcPr>
            <w:tcW w:w="920"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c>
          <w:tcPr>
            <w:tcW w:w="1123"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r>
    </w:tbl>
    <w:p w:rsidR="001F5594" w:rsidRPr="005F2DE1" w:rsidRDefault="001F5594" w:rsidP="001F5594">
      <w:pPr>
        <w:autoSpaceDE w:val="0"/>
        <w:autoSpaceDN w:val="0"/>
        <w:adjustRightInd w:val="0"/>
        <w:spacing w:line="240" w:lineRule="auto"/>
        <w:rPr>
          <w:rFonts w:ascii="Times New Roman" w:hAnsi="Times New Roman"/>
          <w:i/>
          <w:color w:val="000000" w:themeColor="text1"/>
          <w:sz w:val="24"/>
          <w:szCs w:val="24"/>
        </w:rPr>
      </w:pPr>
      <w:r w:rsidRPr="005F2DE1">
        <w:rPr>
          <w:rFonts w:ascii="Times New Roman" w:hAnsi="Times New Roman"/>
          <w:b/>
          <w:i/>
          <w:color w:val="000000" w:themeColor="text1"/>
          <w:sz w:val="24"/>
          <w:szCs w:val="24"/>
        </w:rPr>
        <w:t xml:space="preserve">Source: </w:t>
      </w:r>
      <w:r w:rsidRPr="005F2DE1">
        <w:rPr>
          <w:rFonts w:ascii="Times New Roman" w:hAnsi="Times New Roman"/>
          <w:i/>
          <w:color w:val="000000" w:themeColor="text1"/>
          <w:sz w:val="24"/>
          <w:szCs w:val="24"/>
        </w:rPr>
        <w:t>[Researcher’s Field Survey, 2023]</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4.3.2 reveals the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scales used in measuring employee morale were: strongly agree, agree, disagree and strongly disagree.  But for the purpose of reporting, strongly agree and agree were merged to become agree (A) while agree and strongly disagree were to become disagree (D).  Result reveals that 230 (76.1%) agreed that </w:t>
      </w:r>
      <w:r w:rsidRPr="005F2DE1">
        <w:rPr>
          <w:rFonts w:ascii="Times New Roman" w:hAnsi="Times New Roman"/>
          <w:bCs/>
          <w:color w:val="000000" w:themeColor="text1"/>
          <w:sz w:val="24"/>
          <w:szCs w:val="24"/>
        </w:rPr>
        <w:t>the stress in their workplace affects their life in the firms</w:t>
      </w:r>
      <w:r w:rsidRPr="005F2DE1">
        <w:rPr>
          <w:rFonts w:ascii="Times New Roman" w:hAnsi="Times New Roman"/>
          <w:color w:val="000000" w:themeColor="text1"/>
          <w:sz w:val="24"/>
          <w:szCs w:val="24"/>
        </w:rPr>
        <w:t xml:space="preserve">, 71 (23.5%) were undecided while 15 (5.0%) disagreed. 236 (78.2%) agreed that they were able to manage their work load effectively, 65 (21.5%) were undecided while 1 (0.3%) disagreed.  224 (74.2%) agreed that their firm care about the staff, 69 (22.8%) were undecided while 9 (3.0%) disagreed. Also, 216 (71.6%) agreed that they could do their work without fear, 65 (21.5%) were undecided while 30 (9.9%) disagreed.  225 (74.5%) agreed that they were given sufficient responsibility in their job, 69 (22.8%) were undecided while 8 (2.6%). Lastly, 250 (82.8%) agreed that they felt supported, valued and appreciated in the firm, 33 (10.9%) were undecided while 19 (6.3%) disagreed.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With a mean score of 3.91, this shows that on the average, respondents agreed that they are well managed in the organisation as their level of employee morale was moderate.</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Pr>
          <w:rFonts w:ascii="Times New Roman" w:hAnsi="Times New Roman"/>
          <w:b/>
          <w:color w:val="000000" w:themeColor="text1"/>
          <w:sz w:val="24"/>
          <w:szCs w:val="24"/>
        </w:rPr>
        <w:t>Research Question Two</w:t>
      </w:r>
      <w:r w:rsidRPr="005F2DE1">
        <w:rPr>
          <w:rFonts w:ascii="Times New Roman" w:hAnsi="Times New Roman"/>
          <w:b/>
          <w:color w:val="000000" w:themeColor="text1"/>
          <w:sz w:val="24"/>
          <w:szCs w:val="24"/>
        </w:rPr>
        <w:t>:</w:t>
      </w:r>
      <w:r w:rsidRPr="005F2DE1">
        <w:rPr>
          <w:rFonts w:ascii="Times New Roman" w:hAnsi="Times New Roman"/>
          <w:color w:val="000000" w:themeColor="text1"/>
          <w:sz w:val="24"/>
          <w:szCs w:val="24"/>
        </w:rPr>
        <w:t xml:space="preserve"> What is the effect of job 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lastRenderedPageBreak/>
        <w:t>4.4.1: Descriptive Statistics of Responses on Job Enrichment</w:t>
      </w:r>
    </w:p>
    <w:tbl>
      <w:tblPr>
        <w:tblW w:w="10573" w:type="dxa"/>
        <w:tblInd w:w="-342" w:type="dxa"/>
        <w:tblLook w:val="01E0" w:firstRow="1" w:lastRow="1" w:firstColumn="1" w:lastColumn="1" w:noHBand="0" w:noVBand="0"/>
      </w:tblPr>
      <w:tblGrid>
        <w:gridCol w:w="4092"/>
        <w:gridCol w:w="1007"/>
        <w:gridCol w:w="878"/>
        <w:gridCol w:w="969"/>
        <w:gridCol w:w="836"/>
        <w:gridCol w:w="753"/>
        <w:gridCol w:w="918"/>
        <w:gridCol w:w="1120"/>
      </w:tblGrid>
      <w:tr w:rsidR="001F5594" w:rsidRPr="005F2DE1" w:rsidTr="00B65F2A">
        <w:trPr>
          <w:trHeight w:val="305"/>
        </w:trPr>
        <w:tc>
          <w:tcPr>
            <w:tcW w:w="4092"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7"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6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836"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75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91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2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092" w:type="dxa"/>
            <w:tcBorders>
              <w:top w:val="single" w:sz="4" w:space="0" w:color="auto"/>
            </w:tcBorders>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have the skills and abilities to do more jobs.</w:t>
            </w:r>
          </w:p>
        </w:tc>
        <w:tc>
          <w:tcPr>
            <w:tcW w:w="1007"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24.8%</w:t>
            </w:r>
          </w:p>
        </w:tc>
        <w:tc>
          <w:tcPr>
            <w:tcW w:w="878"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47.4%</w:t>
            </w:r>
          </w:p>
        </w:tc>
        <w:tc>
          <w:tcPr>
            <w:tcW w:w="96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20.8%</w:t>
            </w:r>
          </w:p>
        </w:tc>
        <w:tc>
          <w:tcPr>
            <w:tcW w:w="836"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75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w:t>
            </w:r>
          </w:p>
        </w:tc>
        <w:tc>
          <w:tcPr>
            <w:tcW w:w="918"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4.21</w:t>
            </w:r>
          </w:p>
        </w:tc>
        <w:tc>
          <w:tcPr>
            <w:tcW w:w="1120"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0.733</w:t>
            </w:r>
          </w:p>
        </w:tc>
      </w:tr>
      <w:tr w:rsidR="001F5594" w:rsidRPr="005F2DE1" w:rsidTr="00B65F2A">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Opportunity is given in the </w:t>
            </w:r>
            <w:r>
              <w:rPr>
                <w:rFonts w:ascii="Times New Roman" w:hAnsi="Times New Roman"/>
                <w:color w:val="000000" w:themeColor="text1"/>
              </w:rPr>
              <w:t>organisation</w:t>
            </w:r>
            <w:r w:rsidRPr="005F2DE1">
              <w:rPr>
                <w:rFonts w:ascii="Times New Roman" w:hAnsi="Times New Roman"/>
                <w:color w:val="000000" w:themeColor="text1"/>
              </w:rPr>
              <w:t xml:space="preserve"> to use my variety of skills.</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43.3%</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18.5%</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9.9%</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3.17</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0.675</w:t>
            </w:r>
          </w:p>
        </w:tc>
      </w:tr>
      <w:tr w:rsidR="001F5594" w:rsidRPr="005F2DE1" w:rsidTr="00B65F2A">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The kind of work I am expected to do on my job is reasonable for me and to the </w:t>
            </w:r>
            <w:r>
              <w:rPr>
                <w:rFonts w:ascii="Times New Roman" w:hAnsi="Times New Roman"/>
                <w:color w:val="000000" w:themeColor="text1"/>
              </w:rPr>
              <w:t>organisation</w:t>
            </w:r>
            <w:r w:rsidRPr="005F2DE1">
              <w:rPr>
                <w:rFonts w:ascii="Times New Roman" w:hAnsi="Times New Roman"/>
                <w:color w:val="000000" w:themeColor="text1"/>
              </w:rPr>
              <w:t>.</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21.9%</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34.8%</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22.2%</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16.9%</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3.02</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0.647</w:t>
            </w:r>
          </w:p>
        </w:tc>
      </w:tr>
      <w:tr w:rsidR="001F5594" w:rsidRPr="005F2DE1" w:rsidTr="00B65F2A">
        <w:tc>
          <w:tcPr>
            <w:tcW w:w="4092"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My </w:t>
            </w:r>
            <w:r>
              <w:rPr>
                <w:rFonts w:ascii="Times New Roman" w:hAnsi="Times New Roman"/>
                <w:color w:val="000000" w:themeColor="text1"/>
              </w:rPr>
              <w:t>organisation</w:t>
            </w:r>
            <w:r w:rsidRPr="005F2DE1">
              <w:rPr>
                <w:rFonts w:ascii="Times New Roman" w:hAnsi="Times New Roman"/>
                <w:color w:val="000000" w:themeColor="text1"/>
              </w:rPr>
              <w:t xml:space="preserve"> has a good job priorities and direction for employees.</w:t>
            </w:r>
          </w:p>
        </w:tc>
        <w:tc>
          <w:tcPr>
            <w:tcW w:w="100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31.1%</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38.4%</w:t>
            </w:r>
          </w:p>
        </w:tc>
        <w:tc>
          <w:tcPr>
            <w:tcW w:w="96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19.9%</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tc>
        <w:tc>
          <w:tcPr>
            <w:tcW w:w="918"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4.05</w:t>
            </w:r>
          </w:p>
        </w:tc>
        <w:tc>
          <w:tcPr>
            <w:tcW w:w="11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0.764</w:t>
            </w:r>
          </w:p>
        </w:tc>
      </w:tr>
      <w:tr w:rsidR="001F5594" w:rsidRPr="005F2DE1" w:rsidTr="00B65F2A">
        <w:tblPrEx>
          <w:tblLook w:val="04A0" w:firstRow="1" w:lastRow="0" w:firstColumn="1" w:lastColumn="0" w:noHBand="0" w:noVBand="1"/>
        </w:tblPrEx>
        <w:tc>
          <w:tcPr>
            <w:tcW w:w="8535" w:type="dxa"/>
            <w:gridSpan w:val="6"/>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Average of Mean/ Standard Deviation = 3.61</w:t>
            </w:r>
          </w:p>
        </w:tc>
        <w:tc>
          <w:tcPr>
            <w:tcW w:w="918"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c>
          <w:tcPr>
            <w:tcW w:w="1120"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r>
    </w:tbl>
    <w:p w:rsidR="001F5594" w:rsidRPr="005F2DE1" w:rsidRDefault="001F5594" w:rsidP="001F5594">
      <w:pPr>
        <w:autoSpaceDE w:val="0"/>
        <w:autoSpaceDN w:val="0"/>
        <w:adjustRightInd w:val="0"/>
        <w:spacing w:line="240" w:lineRule="auto"/>
        <w:rPr>
          <w:rFonts w:ascii="Times New Roman" w:hAnsi="Times New Roman"/>
          <w:i/>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 2023]</w:t>
      </w: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4.4.1 reveals the effect of job 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The scales used in measuring job enrichment were: strongly agree, agree,</w:t>
      </w:r>
      <w:r>
        <w:rPr>
          <w:rFonts w:ascii="Times New Roman" w:hAnsi="Times New Roman"/>
          <w:color w:val="000000" w:themeColor="text1"/>
          <w:sz w:val="24"/>
          <w:szCs w:val="24"/>
        </w:rPr>
        <w:t xml:space="preserve"> undecided,</w:t>
      </w:r>
      <w:r w:rsidRPr="005F2DE1">
        <w:rPr>
          <w:rFonts w:ascii="Times New Roman" w:hAnsi="Times New Roman"/>
          <w:color w:val="000000" w:themeColor="text1"/>
          <w:sz w:val="24"/>
          <w:szCs w:val="24"/>
        </w:rPr>
        <w:t xml:space="preserve"> disagree and strongly disagree.  But for the purpose of reporting, strongly agree and agree were merged to become agree (A) while agree and strongly disagree were to become disagree (D).  Result reveals that 218 (72.2%) agreed that they have the skills and abilities to do more jobs, 63 (20.8%) were undecided while 27 (8.9%) disagreed. 212 (70.1%) agreed that opportunity is given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to use their variety of skills, 56 (18.5%) were undecided while 34 (11.2%) disagreed.  171 (56.7%) agreed that the kind of work they were expected to do on their job is reasonable for them and to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67 (22.2%) were undecided while 64 (21.2%) disagreed. Lastly, 210 (69.5%) agreed that their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has a good job priorities and direction for employees, 60 (19.9%) were undecided while 31 (10.6%) disagreed. </w:t>
      </w:r>
    </w:p>
    <w:p w:rsidR="001F5594"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With a mean score of 3.61, this shows that on the average, respondents agreed that they possess variety of skills and abilities as this has helped in meeting the goals of the organisation. It could be inferred that the level of job enrichment was moderate.</w:t>
      </w: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Table 4.4.2: Descriptive Statistics of Responses on Self-Development</w:t>
      </w:r>
    </w:p>
    <w:tbl>
      <w:tblPr>
        <w:tblW w:w="10573" w:type="dxa"/>
        <w:tblInd w:w="-342" w:type="dxa"/>
        <w:tblLook w:val="01E0" w:firstRow="1" w:lastRow="1" w:firstColumn="1" w:lastColumn="1" w:noHBand="0" w:noVBand="0"/>
      </w:tblPr>
      <w:tblGrid>
        <w:gridCol w:w="4092"/>
        <w:gridCol w:w="1007"/>
        <w:gridCol w:w="878"/>
        <w:gridCol w:w="969"/>
        <w:gridCol w:w="836"/>
        <w:gridCol w:w="753"/>
        <w:gridCol w:w="918"/>
        <w:gridCol w:w="1120"/>
      </w:tblGrid>
      <w:tr w:rsidR="001F5594" w:rsidRPr="005F2DE1" w:rsidTr="00B65F2A">
        <w:trPr>
          <w:trHeight w:val="305"/>
        </w:trPr>
        <w:tc>
          <w:tcPr>
            <w:tcW w:w="4121"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7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79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75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92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2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121" w:type="dxa"/>
            <w:tcBorders>
              <w:top w:val="single" w:sz="4" w:space="0" w:color="auto"/>
            </w:tcBorders>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have ability to work under little supervision.</w:t>
            </w:r>
          </w:p>
        </w:tc>
        <w:tc>
          <w:tcPr>
            <w:tcW w:w="100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12.6%</w:t>
            </w:r>
          </w:p>
        </w:tc>
        <w:tc>
          <w:tcPr>
            <w:tcW w:w="878"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52.3%</w:t>
            </w:r>
          </w:p>
        </w:tc>
        <w:tc>
          <w:tcPr>
            <w:tcW w:w="97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22.5%</w:t>
            </w:r>
          </w:p>
        </w:tc>
        <w:tc>
          <w:tcPr>
            <w:tcW w:w="79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10.9%</w:t>
            </w:r>
          </w:p>
        </w:tc>
        <w:tc>
          <w:tcPr>
            <w:tcW w:w="75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1.7%</w:t>
            </w:r>
          </w:p>
        </w:tc>
        <w:tc>
          <w:tcPr>
            <w:tcW w:w="920"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4.30</w:t>
            </w:r>
          </w:p>
        </w:tc>
        <w:tc>
          <w:tcPr>
            <w:tcW w:w="1123"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0.561</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My contribution to the firm is as important as anyone else.</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38.7%</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41.4%</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19.2%</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3.24</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0.611</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trust my feelings and emotions.</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52.3%</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10.6%</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4.06</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0.627</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keep trying to learn even if I am nervous.</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17.9%</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43.4%</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25.5%</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3.28</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0.625</w:t>
            </w:r>
          </w:p>
        </w:tc>
      </w:tr>
      <w:tr w:rsidR="001F5594" w:rsidRPr="005F2DE1" w:rsidTr="00B65F2A">
        <w:tblPrEx>
          <w:tblLook w:val="04A0" w:firstRow="1" w:lastRow="0" w:firstColumn="1" w:lastColumn="0" w:noHBand="0" w:noVBand="1"/>
        </w:tblPrEx>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On the whole I am satisfied with my employers.</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20.2%</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13.9%</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3.21</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0.608</w:t>
            </w:r>
          </w:p>
        </w:tc>
      </w:tr>
      <w:tr w:rsidR="001F5594" w:rsidRPr="005F2DE1" w:rsidTr="00B65F2A">
        <w:tblPrEx>
          <w:tblLook w:val="04A0" w:firstRow="1" w:lastRow="0" w:firstColumn="1" w:lastColumn="0" w:noHBand="0" w:noVBand="1"/>
        </w:tblPrEx>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can effectively lead a team to designate a hands-on project.</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20.5%</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17.9%</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16.6%</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4.30</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0.561</w:t>
            </w:r>
          </w:p>
        </w:tc>
      </w:tr>
      <w:tr w:rsidR="001F5594" w:rsidRPr="005F2DE1" w:rsidTr="00B65F2A">
        <w:tblPrEx>
          <w:tblLook w:val="04A0" w:firstRow="1" w:lastRow="0" w:firstColumn="1" w:lastColumn="0" w:noHBand="0" w:noVBand="1"/>
        </w:tblPrEx>
        <w:tc>
          <w:tcPr>
            <w:tcW w:w="8530" w:type="dxa"/>
            <w:gridSpan w:val="6"/>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lastRenderedPageBreak/>
              <w:t>Average of Mean/ Standard Deviation = 3.73</w:t>
            </w:r>
          </w:p>
        </w:tc>
        <w:tc>
          <w:tcPr>
            <w:tcW w:w="920"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c>
          <w:tcPr>
            <w:tcW w:w="1123"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r>
    </w:tbl>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 2023]</w:t>
      </w:r>
      <w:r w:rsidRPr="005F2DE1">
        <w:rPr>
          <w:rFonts w:ascii="Times New Roman" w:hAnsi="Times New Roman"/>
          <w:b/>
          <w:color w:val="000000" w:themeColor="text1"/>
          <w:sz w:val="24"/>
          <w:szCs w:val="24"/>
        </w:rPr>
        <w:t xml:space="preserve"> </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4.4.2 reveals the effect of job 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scales used in measuring self-development were: strongly agree, agree, </w:t>
      </w:r>
      <w:r>
        <w:rPr>
          <w:rFonts w:ascii="Times New Roman" w:hAnsi="Times New Roman"/>
          <w:color w:val="000000" w:themeColor="text1"/>
          <w:sz w:val="24"/>
          <w:szCs w:val="24"/>
        </w:rPr>
        <w:t xml:space="preserve">undecided, </w:t>
      </w:r>
      <w:r w:rsidRPr="005F2DE1">
        <w:rPr>
          <w:rFonts w:ascii="Times New Roman" w:hAnsi="Times New Roman"/>
          <w:color w:val="000000" w:themeColor="text1"/>
          <w:sz w:val="24"/>
          <w:szCs w:val="24"/>
        </w:rPr>
        <w:t xml:space="preserve">disagree and strongly disagree, but for the purpose of reporting, strongly agree and agree were merged to become agree (A) while agree and strongly disagree were to become disagree (D).  Result reveals that 196 (64.9%) agreed that they have the ability to work under little supervision, 68 (22.5%) were undecided while 38 (12.6%) disagreed. 242 (80.1%) agreed that their contribution to the firm is as important as anyone else, 58 (19.2%) were undecided while 2 (0.6%) disagreed.  Also, 250 (58.9%) agreed that they trust their feelings and emotions, 32 (10.6%) were undecided while 20 (6.6%) disagreed. 185 (61.3%) agreed that they keep trying to learn even if they were nervous 77 (25.5%) were undecided while 40 (13.0%) disagreed. 186 (61.5%) agreed that on the whole they were satisfied with their employers, 61 (20.2%) were undecided while 55 (18.2%) disagreed. Lastly, 191 (63.2%) agreed that they could effectively lead a team to designate a hands-on project, 54 (17.9%) were undecided while 7 (2.3%) disagreed.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With a mean score of 3.73, this shows that on the average, respondents agreed that they have good feeling and emotions and under little supervision.  It could be inferred that the level of job enrichment was moderate.</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Research Question Three:</w:t>
      </w:r>
      <w:r w:rsidRPr="005F2DE1">
        <w:rPr>
          <w:rFonts w:ascii="Times New Roman" w:hAnsi="Times New Roman"/>
          <w:color w:val="000000" w:themeColor="text1"/>
          <w:sz w:val="24"/>
          <w:szCs w:val="24"/>
        </w:rPr>
        <w:t xml:space="preserve"> What is the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Table 4.5.1: Descriptive Statistics of Responses on Training</w:t>
      </w:r>
    </w:p>
    <w:tbl>
      <w:tblPr>
        <w:tblW w:w="10573" w:type="dxa"/>
        <w:tblInd w:w="-342" w:type="dxa"/>
        <w:tblLook w:val="01E0" w:firstRow="1" w:lastRow="1" w:firstColumn="1" w:lastColumn="1" w:noHBand="0" w:noVBand="0"/>
      </w:tblPr>
      <w:tblGrid>
        <w:gridCol w:w="4035"/>
        <w:gridCol w:w="1003"/>
        <w:gridCol w:w="877"/>
        <w:gridCol w:w="965"/>
        <w:gridCol w:w="836"/>
        <w:gridCol w:w="836"/>
        <w:gridCol w:w="915"/>
        <w:gridCol w:w="1106"/>
      </w:tblGrid>
      <w:tr w:rsidR="001F5594" w:rsidRPr="005F2DE1" w:rsidTr="00B65F2A">
        <w:trPr>
          <w:trHeight w:val="305"/>
        </w:trPr>
        <w:tc>
          <w:tcPr>
            <w:tcW w:w="4035"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7"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65"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836"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836"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915"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06"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035" w:type="dxa"/>
            <w:tcBorders>
              <w:top w:val="single" w:sz="4" w:space="0" w:color="auto"/>
            </w:tcBorders>
            <w:shd w:val="clear" w:color="auto" w:fill="auto"/>
          </w:tcPr>
          <w:p w:rsidR="001F5594" w:rsidRPr="005F2DE1" w:rsidRDefault="001F5594" w:rsidP="00B65F2A">
            <w:pPr>
              <w:autoSpaceDE w:val="0"/>
              <w:autoSpaceDN w:val="0"/>
              <w:adjustRightInd w:val="0"/>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My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consider training as a part of </w:t>
            </w:r>
            <w:r>
              <w:rPr>
                <w:rFonts w:ascii="Times New Roman" w:hAnsi="Times New Roman"/>
                <w:bCs/>
                <w:color w:val="000000" w:themeColor="text1"/>
                <w:sz w:val="24"/>
                <w:szCs w:val="24"/>
              </w:rPr>
              <w:t>organisational</w:t>
            </w:r>
            <w:r w:rsidRPr="005F2DE1">
              <w:rPr>
                <w:rFonts w:ascii="Times New Roman" w:hAnsi="Times New Roman"/>
                <w:bCs/>
                <w:color w:val="000000" w:themeColor="text1"/>
                <w:sz w:val="24"/>
                <w:szCs w:val="24"/>
              </w:rPr>
              <w:t xml:space="preserve"> strategy.</w:t>
            </w:r>
          </w:p>
        </w:tc>
        <w:tc>
          <w:tcPr>
            <w:tcW w:w="100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65 </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21.5%</w:t>
            </w:r>
          </w:p>
        </w:tc>
        <w:tc>
          <w:tcPr>
            <w:tcW w:w="877"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41.1%</w:t>
            </w:r>
          </w:p>
        </w:tc>
        <w:tc>
          <w:tcPr>
            <w:tcW w:w="965"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25.5%</w:t>
            </w:r>
          </w:p>
        </w:tc>
        <w:tc>
          <w:tcPr>
            <w:tcW w:w="836"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9.9%</w:t>
            </w:r>
          </w:p>
        </w:tc>
        <w:tc>
          <w:tcPr>
            <w:tcW w:w="836"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tc>
        <w:tc>
          <w:tcPr>
            <w:tcW w:w="915"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4.33</w:t>
            </w:r>
          </w:p>
        </w:tc>
        <w:tc>
          <w:tcPr>
            <w:tcW w:w="1106"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0.57</w:t>
            </w:r>
          </w:p>
        </w:tc>
      </w:tr>
      <w:tr w:rsidR="001F5594" w:rsidRPr="005F2DE1" w:rsidTr="00B65F2A">
        <w:tc>
          <w:tcPr>
            <w:tcW w:w="4035"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lastRenderedPageBreak/>
              <w:t xml:space="preserve">The training sessions conducted in my </w:t>
            </w:r>
            <w:r>
              <w:rPr>
                <w:rFonts w:ascii="Times New Roman" w:hAnsi="Times New Roman"/>
                <w:color w:val="000000" w:themeColor="text1"/>
              </w:rPr>
              <w:t>organisation</w:t>
            </w:r>
            <w:r w:rsidRPr="005F2DE1">
              <w:rPr>
                <w:rFonts w:ascii="Times New Roman" w:hAnsi="Times New Roman"/>
                <w:color w:val="000000" w:themeColor="text1"/>
              </w:rPr>
              <w:t xml:space="preserve"> used to be stressful.</w:t>
            </w:r>
          </w:p>
        </w:tc>
        <w:tc>
          <w:tcPr>
            <w:tcW w:w="100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25.2%</w:t>
            </w:r>
          </w:p>
        </w:tc>
        <w:tc>
          <w:tcPr>
            <w:tcW w:w="87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36.1%</w:t>
            </w:r>
          </w:p>
        </w:tc>
        <w:tc>
          <w:tcPr>
            <w:tcW w:w="965"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28.1%</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9.3%</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tc>
        <w:tc>
          <w:tcPr>
            <w:tcW w:w="915"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4.28</w:t>
            </w:r>
          </w:p>
        </w:tc>
        <w:tc>
          <w:tcPr>
            <w:tcW w:w="110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0.74</w:t>
            </w:r>
          </w:p>
        </w:tc>
      </w:tr>
      <w:tr w:rsidR="001F5594" w:rsidRPr="005F2DE1" w:rsidTr="00B65F2A">
        <w:tc>
          <w:tcPr>
            <w:tcW w:w="4035"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Enough practice is given to us during training session.</w:t>
            </w:r>
          </w:p>
        </w:tc>
        <w:tc>
          <w:tcPr>
            <w:tcW w:w="100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29.1%</w:t>
            </w:r>
          </w:p>
        </w:tc>
        <w:tc>
          <w:tcPr>
            <w:tcW w:w="87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38.7%</w:t>
            </w:r>
          </w:p>
        </w:tc>
        <w:tc>
          <w:tcPr>
            <w:tcW w:w="965"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22.8%</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w:t>
            </w:r>
          </w:p>
        </w:tc>
        <w:tc>
          <w:tcPr>
            <w:tcW w:w="915"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3.24</w:t>
            </w:r>
          </w:p>
        </w:tc>
        <w:tc>
          <w:tcPr>
            <w:tcW w:w="110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0.82</w:t>
            </w:r>
          </w:p>
        </w:tc>
      </w:tr>
      <w:tr w:rsidR="001F5594" w:rsidRPr="005F2DE1" w:rsidTr="00B65F2A">
        <w:tc>
          <w:tcPr>
            <w:tcW w:w="4035"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Employees are given appraisal in order to motivate them to attend training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100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26.8%</w:t>
            </w:r>
          </w:p>
        </w:tc>
        <w:tc>
          <w:tcPr>
            <w:tcW w:w="87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43.4%</w:t>
            </w:r>
          </w:p>
        </w:tc>
        <w:tc>
          <w:tcPr>
            <w:tcW w:w="965"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23.5%</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5.3%</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tc>
        <w:tc>
          <w:tcPr>
            <w:tcW w:w="915"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3.25</w:t>
            </w:r>
          </w:p>
        </w:tc>
        <w:tc>
          <w:tcPr>
            <w:tcW w:w="110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0.92</w:t>
            </w:r>
          </w:p>
        </w:tc>
      </w:tr>
      <w:tr w:rsidR="001F5594" w:rsidRPr="005F2DE1" w:rsidTr="00B65F2A">
        <w:tc>
          <w:tcPr>
            <w:tcW w:w="4035" w:type="dxa"/>
            <w:shd w:val="clear" w:color="auto" w:fill="auto"/>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The training programme of my firm is not applicable to any need.</w:t>
            </w:r>
          </w:p>
        </w:tc>
        <w:tc>
          <w:tcPr>
            <w:tcW w:w="100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5.3%</w:t>
            </w:r>
          </w:p>
        </w:tc>
        <w:tc>
          <w:tcPr>
            <w:tcW w:w="877"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7.0%</w:t>
            </w:r>
          </w:p>
        </w:tc>
        <w:tc>
          <w:tcPr>
            <w:tcW w:w="965"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21.2%</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42.7%</w:t>
            </w:r>
          </w:p>
        </w:tc>
        <w:tc>
          <w:tcPr>
            <w:tcW w:w="83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23.8%</w:t>
            </w:r>
          </w:p>
        </w:tc>
        <w:tc>
          <w:tcPr>
            <w:tcW w:w="915"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4.27</w:t>
            </w:r>
          </w:p>
        </w:tc>
        <w:tc>
          <w:tcPr>
            <w:tcW w:w="1106"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0.79</w:t>
            </w:r>
          </w:p>
        </w:tc>
      </w:tr>
      <w:tr w:rsidR="001F5594" w:rsidRPr="005F2DE1" w:rsidTr="00B65F2A">
        <w:tblPrEx>
          <w:tblLook w:val="04A0" w:firstRow="1" w:lastRow="0" w:firstColumn="1" w:lastColumn="0" w:noHBand="0" w:noVBand="1"/>
        </w:tblPrEx>
        <w:tc>
          <w:tcPr>
            <w:tcW w:w="8552" w:type="dxa"/>
            <w:gridSpan w:val="6"/>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Average of Mean/ Standard Deviation =  3.87</w:t>
            </w:r>
          </w:p>
        </w:tc>
        <w:tc>
          <w:tcPr>
            <w:tcW w:w="915"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c>
          <w:tcPr>
            <w:tcW w:w="1106"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r>
    </w:tbl>
    <w:p w:rsidR="001F5594" w:rsidRPr="005F2DE1" w:rsidRDefault="001F5594" w:rsidP="001F5594">
      <w:pPr>
        <w:autoSpaceDE w:val="0"/>
        <w:autoSpaceDN w:val="0"/>
        <w:adjustRightInd w:val="0"/>
        <w:spacing w:after="0" w:line="240" w:lineRule="auto"/>
        <w:rPr>
          <w:rFonts w:ascii="Times New Roman" w:hAnsi="Times New Roman"/>
          <w:i/>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Survey,2023]</w:t>
      </w:r>
    </w:p>
    <w:p w:rsidR="001F5594" w:rsidRPr="005F2DE1" w:rsidRDefault="001F5594" w:rsidP="001F5594">
      <w:pPr>
        <w:autoSpaceDE w:val="0"/>
        <w:autoSpaceDN w:val="0"/>
        <w:adjustRightInd w:val="0"/>
        <w:spacing w:after="0" w:line="240" w:lineRule="auto"/>
        <w:rPr>
          <w:rFonts w:ascii="Times New Roman" w:hAnsi="Times New Roman"/>
          <w:b/>
          <w:color w:val="000000" w:themeColor="text1"/>
          <w:sz w:val="24"/>
          <w:szCs w:val="24"/>
        </w:rPr>
      </w:pP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4.5.1 reveals the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scales used in measuring training were: strongly agree, agree, </w:t>
      </w:r>
      <w:r>
        <w:rPr>
          <w:rFonts w:ascii="Times New Roman" w:hAnsi="Times New Roman"/>
          <w:color w:val="000000" w:themeColor="text1"/>
          <w:sz w:val="24"/>
          <w:szCs w:val="24"/>
        </w:rPr>
        <w:t xml:space="preserve">undecided, </w:t>
      </w:r>
      <w:r w:rsidRPr="005F2DE1">
        <w:rPr>
          <w:rFonts w:ascii="Times New Roman" w:hAnsi="Times New Roman"/>
          <w:color w:val="000000" w:themeColor="text1"/>
          <w:sz w:val="24"/>
          <w:szCs w:val="24"/>
        </w:rPr>
        <w:t xml:space="preserve">disagree and strongly disagree.  But for the purpose of reporting, strongly agree and agree were merged to become agree (A) while agree and strongly disagree were to become disagree (D).  Result reveals that 189 (62.6%) agreed that </w:t>
      </w:r>
      <w:r w:rsidRPr="005F2DE1">
        <w:rPr>
          <w:rFonts w:ascii="Times New Roman" w:hAnsi="Times New Roman"/>
          <w:bCs/>
          <w:color w:val="000000" w:themeColor="text1"/>
          <w:sz w:val="24"/>
          <w:szCs w:val="24"/>
        </w:rPr>
        <w:t xml:space="preserve">their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consider training as a part of </w:t>
      </w:r>
      <w:r>
        <w:rPr>
          <w:rFonts w:ascii="Times New Roman" w:hAnsi="Times New Roman"/>
          <w:bCs/>
          <w:color w:val="000000" w:themeColor="text1"/>
          <w:sz w:val="24"/>
          <w:szCs w:val="24"/>
        </w:rPr>
        <w:t>organisational</w:t>
      </w:r>
      <w:r w:rsidRPr="005F2DE1">
        <w:rPr>
          <w:rFonts w:ascii="Times New Roman" w:hAnsi="Times New Roman"/>
          <w:bCs/>
          <w:color w:val="000000" w:themeColor="text1"/>
          <w:sz w:val="24"/>
          <w:szCs w:val="24"/>
        </w:rPr>
        <w:t xml:space="preserve"> strategy</w:t>
      </w:r>
      <w:r w:rsidRPr="005F2DE1">
        <w:rPr>
          <w:rFonts w:ascii="Times New Roman" w:hAnsi="Times New Roman"/>
          <w:color w:val="000000" w:themeColor="text1"/>
          <w:sz w:val="24"/>
          <w:szCs w:val="24"/>
        </w:rPr>
        <w:t xml:space="preserve">, 77 (25.5%) were undecided while 36 (11.9%) disagreed. 185 (61.3%) agreed that the training sessions conducted in their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used to be stressful, 85 (28.3%) were undecided while 32 (10.6%) disagreed.  Also, 205 (67.8%) agreed that enough practice is given to them during training session, 69 (22.8%) were undecided while 28 (9.5%) disagreed. 212 (70.2%) agreed that employees are given appraisal in order to motivate them to attend training in their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71 (23.5%) were undecided while 19 (6.3%) disagreed. 37 (12.3%) agreed that  the training programme of their organisation is not applicable to any need, 64 (21.2%) were undecided while  (66.5%) disagreed. Lastly, 191 (63.2%) agreed that they could effectively lead a team to designate a hands-on project, 54 (17.9%) were undecided while 7 (2.3%) disagreed. </w:t>
      </w:r>
    </w:p>
    <w:p w:rsidR="001F5594"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With a mean score of 3.87, this shows that on the average, respondents agreed that respondents were given adequate training at their place of work as this would enhance their performance.  It could be inferred that the level of training was moderate.</w:t>
      </w: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4.5.2 Descriptive Statistics of Responses on Confidence in Management </w:t>
      </w:r>
    </w:p>
    <w:tbl>
      <w:tblPr>
        <w:tblW w:w="10573" w:type="dxa"/>
        <w:tblInd w:w="-342" w:type="dxa"/>
        <w:tblLook w:val="01E0" w:firstRow="1" w:lastRow="1" w:firstColumn="1" w:lastColumn="1" w:noHBand="0" w:noVBand="0"/>
      </w:tblPr>
      <w:tblGrid>
        <w:gridCol w:w="4121"/>
        <w:gridCol w:w="1009"/>
        <w:gridCol w:w="878"/>
        <w:gridCol w:w="970"/>
        <w:gridCol w:w="799"/>
        <w:gridCol w:w="753"/>
        <w:gridCol w:w="920"/>
        <w:gridCol w:w="1123"/>
      </w:tblGrid>
      <w:tr w:rsidR="001F5594" w:rsidRPr="005F2DE1" w:rsidTr="00B65F2A">
        <w:trPr>
          <w:trHeight w:val="305"/>
        </w:trPr>
        <w:tc>
          <w:tcPr>
            <w:tcW w:w="4121"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7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79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75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92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2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121" w:type="dxa"/>
            <w:tcBorders>
              <w:top w:val="single" w:sz="4" w:space="0" w:color="auto"/>
            </w:tcBorders>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Management meet with the staff and assess their performance regularly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100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21.5%</w:t>
            </w:r>
          </w:p>
        </w:tc>
        <w:tc>
          <w:tcPr>
            <w:tcW w:w="878"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50.0%</w:t>
            </w:r>
          </w:p>
        </w:tc>
        <w:tc>
          <w:tcPr>
            <w:tcW w:w="97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25.2%</w:t>
            </w:r>
          </w:p>
        </w:tc>
        <w:tc>
          <w:tcPr>
            <w:tcW w:w="79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75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20"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rPr>
                <w:rFonts w:ascii="Times New Roman" w:hAnsi="Times New Roman"/>
                <w:color w:val="000000" w:themeColor="text1"/>
                <w:sz w:val="24"/>
                <w:szCs w:val="24"/>
              </w:rPr>
            </w:pPr>
            <w:r w:rsidRPr="005F2DE1">
              <w:rPr>
                <w:rFonts w:ascii="Times New Roman" w:hAnsi="Times New Roman"/>
                <w:color w:val="000000" w:themeColor="text1"/>
                <w:sz w:val="24"/>
                <w:szCs w:val="24"/>
              </w:rPr>
              <w:t>3.29</w:t>
            </w:r>
          </w:p>
        </w:tc>
        <w:tc>
          <w:tcPr>
            <w:tcW w:w="1123"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rPr>
                <w:rFonts w:ascii="Times New Roman" w:hAnsi="Times New Roman"/>
                <w:color w:val="000000" w:themeColor="text1"/>
                <w:sz w:val="24"/>
                <w:szCs w:val="24"/>
              </w:rPr>
            </w:pPr>
            <w:r w:rsidRPr="005F2DE1">
              <w:rPr>
                <w:rFonts w:ascii="Times New Roman" w:hAnsi="Times New Roman"/>
                <w:color w:val="000000" w:themeColor="text1"/>
                <w:sz w:val="24"/>
                <w:szCs w:val="24"/>
              </w:rPr>
              <w:t>0.77</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Management has a clear link with their staff.</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21.2%</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35.4%</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4.94</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0.76</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Does management wide-communication effective.</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61 </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20.2%</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47.7%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25.2%</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3.6%</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3.27</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0.82</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lastRenderedPageBreak/>
              <w:t xml:space="preserve">Management keep you informed about the progress of this </w:t>
            </w:r>
            <w:r>
              <w:rPr>
                <w:rFonts w:ascii="Times New Roman" w:hAnsi="Times New Roman"/>
                <w:color w:val="000000" w:themeColor="text1"/>
              </w:rPr>
              <w:t>organisation</w:t>
            </w:r>
            <w:r w:rsidRPr="005F2DE1">
              <w:rPr>
                <w:rFonts w:ascii="Times New Roman" w:hAnsi="Times New Roman"/>
                <w:color w:val="000000" w:themeColor="text1"/>
              </w:rPr>
              <w:t xml:space="preserve"> news and development.</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22.2%</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43.0%</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34.1%</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3.18</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0.78</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You feel secured, valued &amp; comfortable, providing information/feedback to the management.</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20.9%</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49.7%</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25.8%</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92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4.26</w:t>
            </w:r>
          </w:p>
        </w:tc>
        <w:tc>
          <w:tcPr>
            <w:tcW w:w="1123"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0.83</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Management are aware of my skill &amp; abilities.</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37.1%</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28.8%</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75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w:t>
            </w:r>
          </w:p>
        </w:tc>
        <w:tc>
          <w:tcPr>
            <w:tcW w:w="92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3.49</w:t>
            </w:r>
          </w:p>
        </w:tc>
        <w:tc>
          <w:tcPr>
            <w:tcW w:w="112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0.81</w:t>
            </w:r>
          </w:p>
        </w:tc>
      </w:tr>
      <w:tr w:rsidR="001F5594" w:rsidRPr="005F2DE1" w:rsidTr="00B65F2A">
        <w:tblPrEx>
          <w:tblLook w:val="04A0" w:firstRow="1" w:lastRow="0" w:firstColumn="1" w:lastColumn="0" w:noHBand="0" w:noVBand="1"/>
        </w:tblPrEx>
        <w:tc>
          <w:tcPr>
            <w:tcW w:w="10573" w:type="dxa"/>
            <w:gridSpan w:val="8"/>
            <w:tcBorders>
              <w:bottom w:val="single" w:sz="4" w:space="0" w:color="auto"/>
            </w:tcBorders>
            <w:shd w:val="clear" w:color="auto" w:fill="auto"/>
          </w:tcPr>
          <w:p w:rsidR="001F5594" w:rsidRPr="005F2DE1" w:rsidRDefault="001F5594" w:rsidP="00B65F2A">
            <w:pPr>
              <w:autoSpaceDE w:val="0"/>
              <w:autoSpaceDN w:val="0"/>
              <w:adjustRightInd w:val="0"/>
              <w:spacing w:after="0" w:line="240" w:lineRule="auto"/>
              <w:ind w:right="60"/>
              <w:rPr>
                <w:rFonts w:ascii="Times New Roman" w:hAnsi="Times New Roman"/>
                <w:b/>
                <w:color w:val="000000" w:themeColor="text1"/>
                <w:sz w:val="24"/>
                <w:szCs w:val="24"/>
              </w:rPr>
            </w:pPr>
            <w:r w:rsidRPr="005F2DE1">
              <w:rPr>
                <w:rFonts w:ascii="Times New Roman" w:hAnsi="Times New Roman"/>
                <w:b/>
                <w:color w:val="000000" w:themeColor="text1"/>
                <w:sz w:val="24"/>
                <w:szCs w:val="24"/>
              </w:rPr>
              <w:t>Average of Mean/ Standard Deviation = 3.74</w:t>
            </w:r>
          </w:p>
        </w:tc>
      </w:tr>
    </w:tbl>
    <w:p w:rsidR="001F5594" w:rsidRPr="005F2DE1" w:rsidRDefault="001F5594" w:rsidP="001F5594">
      <w:pPr>
        <w:autoSpaceDE w:val="0"/>
        <w:autoSpaceDN w:val="0"/>
        <w:adjustRightInd w:val="0"/>
        <w:spacing w:line="240" w:lineRule="auto"/>
        <w:rPr>
          <w:rFonts w:ascii="Times New Roman" w:hAnsi="Times New Roman"/>
          <w:i/>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Survey,2023]</w:t>
      </w:r>
      <w:r w:rsidRPr="005F2DE1">
        <w:rPr>
          <w:rFonts w:ascii="Times New Roman" w:hAnsi="Times New Roman"/>
          <w:b/>
          <w:color w:val="000000" w:themeColor="text1"/>
          <w:sz w:val="24"/>
          <w:szCs w:val="24"/>
        </w:rPr>
        <w:t xml:space="preserve"> </w:t>
      </w: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Table 4.5.2 reveals the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scales used in measuring confidence in management were: strongly agree, agree, </w:t>
      </w:r>
      <w:r>
        <w:rPr>
          <w:rFonts w:ascii="Times New Roman" w:hAnsi="Times New Roman"/>
          <w:color w:val="000000" w:themeColor="text1"/>
          <w:sz w:val="24"/>
          <w:szCs w:val="24"/>
        </w:rPr>
        <w:t xml:space="preserve">undecided, </w:t>
      </w:r>
      <w:r w:rsidRPr="005F2DE1">
        <w:rPr>
          <w:rFonts w:ascii="Times New Roman" w:hAnsi="Times New Roman"/>
          <w:color w:val="000000" w:themeColor="text1"/>
          <w:sz w:val="24"/>
          <w:szCs w:val="24"/>
        </w:rPr>
        <w:t xml:space="preserve">disagree and strongly disagree.  But for the purpose of reporting, strongly agree and agree were merged to become agree (A) while agree and strongly disagree were to become disagree (D).  Result reveals that 216 (71.5%) agreed management meet with the staff and assess their performance regularly in their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76 (25.2%) were undecided while 10 (3.3%) disagreed. 193 (63.9.3%,) agreed that management has a clear link with their staff, 107 (35.4%) were undecided while 2 (0.6%) disagreed.  Also, 205 (67.9%) agreed that management wide-communication was effective, 76 (25.2%) were undecided while 21 (6.9%) disagreed. 197 (65.2%) agreed that management keep them informed about the progress of this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news and development, 103 (34.1%) were undecided while 2 (0.7%) disagreed. Also, 213 (70.6%) agreed that they feel secured, valued and comfortable, providing information/feedback to the management, 78 (25.8%) were undecided while 11 (3.6%) disagreed. Lastly, 193 (63.9%) agreed that management are aware of their skill &amp; abilities, 87 (28.8%) were undecided while 22 (7.3%) disagreed.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With a mean score of 3.74, this shows that on the average, respondents agreed that they have confidence in management as they inform them about the progress of the organsiation.  It could be inferred that the level of confidence in management was moderate.</w:t>
      </w: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after="0" w:line="480" w:lineRule="auto"/>
        <w:ind w:left="0"/>
        <w:jc w:val="both"/>
        <w:rPr>
          <w:rFonts w:ascii="Times New Roman" w:hAnsi="Times New Roman"/>
          <w:b/>
          <w:color w:val="000000" w:themeColor="text1"/>
          <w:sz w:val="24"/>
          <w:szCs w:val="24"/>
        </w:rPr>
      </w:pPr>
    </w:p>
    <w:p w:rsidR="001F5594" w:rsidRPr="005F2DE1" w:rsidRDefault="001F5594" w:rsidP="001F5594">
      <w:pPr>
        <w:pStyle w:val="ListParagraph"/>
        <w:autoSpaceDE w:val="0"/>
        <w:autoSpaceDN w:val="0"/>
        <w:adjustRightInd w:val="0"/>
        <w:spacing w:after="0" w:line="48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Research Question Four:</w:t>
      </w:r>
      <w:r w:rsidRPr="005F2DE1">
        <w:rPr>
          <w:rFonts w:ascii="Times New Roman" w:hAnsi="Times New Roman"/>
          <w:color w:val="000000" w:themeColor="text1"/>
          <w:sz w:val="24"/>
          <w:szCs w:val="24"/>
        </w:rPr>
        <w:t xml:space="preserve"> What is the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Table 4.6.1: Descriptive Statistics of Responses on Reward Programmes</w:t>
      </w:r>
    </w:p>
    <w:tbl>
      <w:tblPr>
        <w:tblW w:w="10573" w:type="dxa"/>
        <w:tblInd w:w="-342" w:type="dxa"/>
        <w:tblLayout w:type="fixed"/>
        <w:tblLook w:val="01E0" w:firstRow="1" w:lastRow="1" w:firstColumn="1" w:lastColumn="1" w:noHBand="0" w:noVBand="0"/>
      </w:tblPr>
      <w:tblGrid>
        <w:gridCol w:w="3780"/>
        <w:gridCol w:w="900"/>
        <w:gridCol w:w="900"/>
        <w:gridCol w:w="990"/>
        <w:gridCol w:w="1170"/>
        <w:gridCol w:w="990"/>
        <w:gridCol w:w="810"/>
        <w:gridCol w:w="1033"/>
      </w:tblGrid>
      <w:tr w:rsidR="001F5594" w:rsidRPr="005F2DE1" w:rsidTr="00B65F2A">
        <w:trPr>
          <w:trHeight w:val="305"/>
        </w:trPr>
        <w:tc>
          <w:tcPr>
            <w:tcW w:w="3780"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90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90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9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117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99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81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03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3780" w:type="dxa"/>
            <w:tcBorders>
              <w:top w:val="single" w:sz="4" w:space="0" w:color="auto"/>
            </w:tcBorders>
            <w:shd w:val="clear" w:color="auto" w:fill="auto"/>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I am fairly rewarded for the work I do.</w:t>
            </w:r>
          </w:p>
        </w:tc>
        <w:tc>
          <w:tcPr>
            <w:tcW w:w="90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16.9%</w:t>
            </w:r>
          </w:p>
        </w:tc>
        <w:tc>
          <w:tcPr>
            <w:tcW w:w="90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46.0%</w:t>
            </w:r>
          </w:p>
        </w:tc>
        <w:tc>
          <w:tcPr>
            <w:tcW w:w="99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28.8%</w:t>
            </w:r>
          </w:p>
        </w:tc>
        <w:tc>
          <w:tcPr>
            <w:tcW w:w="117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99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1.7%</w:t>
            </w:r>
          </w:p>
        </w:tc>
        <w:tc>
          <w:tcPr>
            <w:tcW w:w="810" w:type="dxa"/>
            <w:tcBorders>
              <w:top w:val="single" w:sz="4" w:space="0" w:color="auto"/>
            </w:tcBorders>
            <w:shd w:val="clear" w:color="auto" w:fill="auto"/>
            <w:vAlign w:val="center"/>
          </w:tcPr>
          <w:p w:rsidR="001F5594" w:rsidRPr="005F2DE1" w:rsidRDefault="001F5594" w:rsidP="00B65F2A">
            <w:pPr>
              <w:autoSpaceDE w:val="0"/>
              <w:autoSpaceDN w:val="0"/>
              <w:adjustRightInd w:val="0"/>
              <w:spacing w:after="0" w:line="240" w:lineRule="auto"/>
              <w:ind w:right="60"/>
              <w:rPr>
                <w:rFonts w:ascii="Times New Roman" w:hAnsi="Times New Roman"/>
                <w:color w:val="000000" w:themeColor="text1"/>
                <w:sz w:val="24"/>
                <w:szCs w:val="24"/>
              </w:rPr>
            </w:pPr>
            <w:r w:rsidRPr="005F2DE1">
              <w:rPr>
                <w:rFonts w:ascii="Times New Roman" w:hAnsi="Times New Roman"/>
                <w:color w:val="000000" w:themeColor="text1"/>
                <w:sz w:val="24"/>
                <w:szCs w:val="24"/>
              </w:rPr>
              <w:t>3.29</w:t>
            </w:r>
          </w:p>
        </w:tc>
        <w:tc>
          <w:tcPr>
            <w:tcW w:w="103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0.85</w:t>
            </w:r>
          </w:p>
        </w:tc>
      </w:tr>
      <w:tr w:rsidR="001F5594" w:rsidRPr="005F2DE1" w:rsidTr="00B65F2A">
        <w:tc>
          <w:tcPr>
            <w:tcW w:w="3780" w:type="dxa"/>
            <w:shd w:val="clear" w:color="auto" w:fill="auto"/>
          </w:tcPr>
          <w:p w:rsidR="001F5594" w:rsidRPr="005F2DE1" w:rsidRDefault="001F5594" w:rsidP="00B65F2A">
            <w:pPr>
              <w:autoSpaceDE w:val="0"/>
              <w:autoSpaceDN w:val="0"/>
              <w:adjustRightInd w:val="0"/>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My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o</w:t>
            </w:r>
            <w:r w:rsidRPr="005F2DE1">
              <w:rPr>
                <w:rFonts w:ascii="Times New Roman" w:hAnsi="Times New Roman"/>
                <w:color w:val="000000" w:themeColor="text1"/>
                <w:sz w:val="24"/>
                <w:szCs w:val="24"/>
              </w:rPr>
              <w:t>f</w:t>
            </w:r>
            <w:r w:rsidRPr="005F2DE1">
              <w:rPr>
                <w:rFonts w:ascii="Times New Roman" w:hAnsi="Times New Roman"/>
                <w:bCs/>
                <w:color w:val="000000" w:themeColor="text1"/>
                <w:sz w:val="24"/>
                <w:szCs w:val="24"/>
              </w:rPr>
              <w:t>fers benefits that make working easier or more valuable</w:t>
            </w:r>
            <w:r w:rsidRPr="005F2DE1">
              <w:rPr>
                <w:rFonts w:ascii="Times New Roman" w:hAnsi="Times New Roman"/>
                <w:color w:val="000000" w:themeColor="text1"/>
                <w:sz w:val="24"/>
                <w:szCs w:val="24"/>
              </w:rPr>
              <w:t>.</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25.2%</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40.4%</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26.8%</w:t>
            </w:r>
          </w:p>
        </w:tc>
        <w:tc>
          <w:tcPr>
            <w:tcW w:w="11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7.0%</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w:t>
            </w:r>
          </w:p>
        </w:tc>
        <w:tc>
          <w:tcPr>
            <w:tcW w:w="81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3.94</w:t>
            </w:r>
          </w:p>
        </w:tc>
        <w:tc>
          <w:tcPr>
            <w:tcW w:w="103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1.22</w:t>
            </w:r>
          </w:p>
        </w:tc>
      </w:tr>
      <w:tr w:rsidR="001F5594" w:rsidRPr="005F2DE1" w:rsidTr="00B65F2A">
        <w:tc>
          <w:tcPr>
            <w:tcW w:w="3780" w:type="dxa"/>
            <w:shd w:val="clear" w:color="auto" w:fill="auto"/>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 xml:space="preserve">My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uses the following rewards types e</w:t>
            </w:r>
            <w:r w:rsidRPr="005F2DE1">
              <w:rPr>
                <w:rFonts w:ascii="Times New Roman" w:hAnsi="Times New Roman"/>
                <w:color w:val="000000" w:themeColor="text1"/>
                <w:sz w:val="24"/>
                <w:szCs w:val="24"/>
              </w:rPr>
              <w:t>f</w:t>
            </w:r>
            <w:r w:rsidRPr="005F2DE1">
              <w:rPr>
                <w:rFonts w:ascii="Times New Roman" w:hAnsi="Times New Roman"/>
                <w:bCs/>
                <w:color w:val="000000" w:themeColor="text1"/>
                <w:sz w:val="24"/>
                <w:szCs w:val="24"/>
              </w:rPr>
              <w:t>fectively</w:t>
            </w:r>
            <w:r w:rsidRPr="005F2DE1">
              <w:rPr>
                <w:rFonts w:ascii="Times New Roman" w:hAnsi="Times New Roman"/>
                <w:color w:val="000000" w:themeColor="text1"/>
                <w:sz w:val="24"/>
                <w:szCs w:val="24"/>
              </w:rPr>
              <w:t>.</w:t>
            </w:r>
          </w:p>
          <w:p w:rsidR="001F5594" w:rsidRPr="005F2DE1" w:rsidRDefault="001F5594" w:rsidP="00B65F2A">
            <w:pPr>
              <w:pStyle w:val="ListParagraph"/>
              <w:numPr>
                <w:ilvl w:val="0"/>
                <w:numId w:val="20"/>
              </w:num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Monetary rewards</w:t>
            </w:r>
          </w:p>
          <w:p w:rsidR="001F5594" w:rsidRPr="005F2DE1" w:rsidRDefault="001F5594" w:rsidP="00B65F2A">
            <w:pPr>
              <w:pStyle w:val="ListParagraph"/>
              <w:numPr>
                <w:ilvl w:val="0"/>
                <w:numId w:val="20"/>
              </w:num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Edible gifts (lunch, chocolate, snacks etc )</w:t>
            </w:r>
          </w:p>
          <w:p w:rsidR="001F5594" w:rsidRPr="005F2DE1" w:rsidRDefault="001F5594" w:rsidP="00B65F2A">
            <w:pPr>
              <w:pStyle w:val="ListParagraph"/>
              <w:numPr>
                <w:ilvl w:val="0"/>
                <w:numId w:val="20"/>
              </w:num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Additional annual leave  </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20.5%</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41.1%</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31.5%</w:t>
            </w:r>
          </w:p>
        </w:tc>
        <w:tc>
          <w:tcPr>
            <w:tcW w:w="11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tc>
        <w:tc>
          <w:tcPr>
            <w:tcW w:w="81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3.47</w:t>
            </w:r>
          </w:p>
        </w:tc>
        <w:tc>
          <w:tcPr>
            <w:tcW w:w="103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0.97</w:t>
            </w:r>
          </w:p>
        </w:tc>
      </w:tr>
      <w:tr w:rsidR="001F5594" w:rsidRPr="005F2DE1" w:rsidTr="00B65F2A">
        <w:tc>
          <w:tcPr>
            <w:tcW w:w="3780"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Rewards are tied towards employee e</w:t>
            </w:r>
            <w:r w:rsidRPr="005F2DE1">
              <w:rPr>
                <w:rFonts w:ascii="Times New Roman" w:hAnsi="Times New Roman"/>
                <w:bCs/>
                <w:color w:val="000000" w:themeColor="text1"/>
              </w:rPr>
              <w:t>fforts in my organisation</w:t>
            </w:r>
            <w:r w:rsidRPr="005F2DE1">
              <w:rPr>
                <w:rFonts w:ascii="Times New Roman" w:hAnsi="Times New Roman"/>
                <w:color w:val="000000" w:themeColor="text1"/>
              </w:rPr>
              <w:t>.</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26.8%</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46.7%</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22.2%</w:t>
            </w:r>
          </w:p>
        </w:tc>
        <w:tc>
          <w:tcPr>
            <w:tcW w:w="11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t>
            </w:r>
          </w:p>
        </w:tc>
        <w:tc>
          <w:tcPr>
            <w:tcW w:w="81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3.38</w:t>
            </w:r>
          </w:p>
        </w:tc>
        <w:tc>
          <w:tcPr>
            <w:tcW w:w="103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0.84</w:t>
            </w:r>
          </w:p>
        </w:tc>
      </w:tr>
      <w:tr w:rsidR="001F5594" w:rsidRPr="005F2DE1" w:rsidTr="00B65F2A">
        <w:tc>
          <w:tcPr>
            <w:tcW w:w="3780"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In my firm, employee are considered </w:t>
            </w:r>
            <w:r w:rsidRPr="005F2DE1">
              <w:rPr>
                <w:rFonts w:ascii="Times New Roman" w:hAnsi="Times New Roman"/>
                <w:bCs/>
                <w:color w:val="000000" w:themeColor="text1"/>
              </w:rPr>
              <w:t>f</w:t>
            </w:r>
            <w:r w:rsidRPr="005F2DE1">
              <w:rPr>
                <w:rFonts w:ascii="Times New Roman" w:hAnsi="Times New Roman"/>
                <w:color w:val="000000" w:themeColor="text1"/>
              </w:rPr>
              <w:t xml:space="preserve">or reward monthly </w:t>
            </w:r>
            <w:r w:rsidRPr="005F2DE1">
              <w:rPr>
                <w:rFonts w:ascii="Times New Roman" w:hAnsi="Times New Roman"/>
                <w:bCs/>
                <w:color w:val="000000" w:themeColor="text1"/>
              </w:rPr>
              <w:t>f</w:t>
            </w:r>
            <w:r w:rsidRPr="005F2DE1">
              <w:rPr>
                <w:rFonts w:ascii="Times New Roman" w:hAnsi="Times New Roman"/>
                <w:color w:val="000000" w:themeColor="text1"/>
              </w:rPr>
              <w:t>or:</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Innovative and creative idea</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Average productivity </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Customer satisfaction </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All o</w:t>
            </w:r>
            <w:r w:rsidRPr="005F2DE1">
              <w:rPr>
                <w:rFonts w:ascii="Times New Roman" w:hAnsi="Times New Roman"/>
                <w:bCs/>
                <w:color w:val="000000" w:themeColor="text1"/>
              </w:rPr>
              <w:t xml:space="preserve">f the above </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14.6%</w:t>
            </w:r>
          </w:p>
        </w:tc>
        <w:tc>
          <w:tcPr>
            <w:tcW w:w="90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43.7%</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29.5%</w:t>
            </w:r>
          </w:p>
        </w:tc>
        <w:tc>
          <w:tcPr>
            <w:tcW w:w="11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9.9%</w:t>
            </w:r>
          </w:p>
        </w:tc>
        <w:tc>
          <w:tcPr>
            <w:tcW w:w="99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22.3%</w:t>
            </w:r>
          </w:p>
        </w:tc>
        <w:tc>
          <w:tcPr>
            <w:tcW w:w="810" w:type="dxa"/>
            <w:shd w:val="clear" w:color="auto" w:fill="auto"/>
            <w:vAlign w:val="center"/>
          </w:tcPr>
          <w:p w:rsidR="001F5594" w:rsidRPr="005F2DE1" w:rsidRDefault="001F5594" w:rsidP="00B65F2A">
            <w:pPr>
              <w:autoSpaceDE w:val="0"/>
              <w:autoSpaceDN w:val="0"/>
              <w:adjustRightInd w:val="0"/>
              <w:spacing w:after="0" w:line="240" w:lineRule="auto"/>
              <w:ind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4.26</w:t>
            </w:r>
          </w:p>
        </w:tc>
        <w:tc>
          <w:tcPr>
            <w:tcW w:w="103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0.95</w:t>
            </w:r>
          </w:p>
        </w:tc>
      </w:tr>
      <w:tr w:rsidR="001F5594" w:rsidRPr="005F2DE1" w:rsidTr="00B65F2A">
        <w:tblPrEx>
          <w:tblLook w:val="04A0" w:firstRow="1" w:lastRow="0" w:firstColumn="1" w:lastColumn="0" w:noHBand="0" w:noVBand="1"/>
        </w:tblPrEx>
        <w:tc>
          <w:tcPr>
            <w:tcW w:w="8730" w:type="dxa"/>
            <w:gridSpan w:val="6"/>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Average of Mean/ Standard Deviation = 3.58</w:t>
            </w:r>
          </w:p>
        </w:tc>
        <w:tc>
          <w:tcPr>
            <w:tcW w:w="810"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c>
          <w:tcPr>
            <w:tcW w:w="1033" w:type="dxa"/>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p>
        </w:tc>
      </w:tr>
    </w:tbl>
    <w:p w:rsidR="001F5594" w:rsidRPr="005F2DE1" w:rsidRDefault="001F5594" w:rsidP="001F5594">
      <w:pPr>
        <w:autoSpaceDE w:val="0"/>
        <w:autoSpaceDN w:val="0"/>
        <w:adjustRightInd w:val="0"/>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Researcher's Field Survey Result (2023)</w:t>
      </w:r>
    </w:p>
    <w:p w:rsidR="001F5594" w:rsidRPr="005F2DE1" w:rsidRDefault="001F5594" w:rsidP="001F5594">
      <w:pPr>
        <w:spacing w:after="0"/>
        <w:rPr>
          <w:rFonts w:ascii="Times New Roman" w:hAnsi="Times New Roman"/>
          <w:color w:val="000000" w:themeColor="text1"/>
          <w:sz w:val="24"/>
          <w:szCs w:val="24"/>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Table 4.6.1 reveals the effect of reward programmes on staff strike in </w:t>
      </w:r>
      <w:r w:rsidRPr="005F2DE1">
        <w:rPr>
          <w:rFonts w:ascii="Times New Roman" w:hAnsi="Times New Roman"/>
          <w:color w:val="000000" w:themeColor="text1"/>
          <w:lang w:val="en-GB"/>
        </w:rPr>
        <w:t xml:space="preserve">Federal College of Agriculture, </w:t>
      </w:r>
      <w:r w:rsidRPr="005F2DE1">
        <w:rPr>
          <w:rFonts w:ascii="Times New Roman" w:hAnsi="Times New Roman"/>
          <w:color w:val="000000" w:themeColor="text1"/>
        </w:rPr>
        <w:t xml:space="preserve">Moor Plantation, Ibadan. The scales used in measuring reward programees were: strongly agree, agree, </w:t>
      </w:r>
      <w:r>
        <w:rPr>
          <w:rFonts w:ascii="Times New Roman" w:hAnsi="Times New Roman"/>
          <w:color w:val="000000" w:themeColor="text1"/>
        </w:rPr>
        <w:t xml:space="preserve">undecided, </w:t>
      </w:r>
      <w:r w:rsidRPr="005F2DE1">
        <w:rPr>
          <w:rFonts w:ascii="Times New Roman" w:hAnsi="Times New Roman"/>
          <w:color w:val="000000" w:themeColor="text1"/>
        </w:rPr>
        <w:t xml:space="preserve">disagree and strongly disagree.  But for the purpose of reporting, strongly agree and agree were merged to become agree (A) while agree and strongly disagree were to become disagree (D).  Result reveals that 190 (62.9%) agreed that they were fairly rewarded for the work they do, 87 (28.8%) were undecided while 25 (8.3%) disagreed. 198 (65.6%) agreed that </w:t>
      </w:r>
      <w:r w:rsidRPr="005F2DE1">
        <w:rPr>
          <w:rFonts w:ascii="Times New Roman" w:hAnsi="Times New Roman"/>
          <w:color w:val="000000" w:themeColor="text1"/>
        </w:rPr>
        <w:lastRenderedPageBreak/>
        <w:t>their</w:t>
      </w:r>
      <w:r w:rsidRPr="005F2DE1">
        <w:rPr>
          <w:rFonts w:ascii="Times New Roman" w:hAnsi="Times New Roman"/>
          <w:bCs/>
          <w:color w:val="000000" w:themeColor="text1"/>
        </w:rPr>
        <w:t xml:space="preserve"> </w:t>
      </w:r>
      <w:r>
        <w:rPr>
          <w:rFonts w:ascii="Times New Roman" w:hAnsi="Times New Roman"/>
          <w:bCs/>
          <w:color w:val="000000" w:themeColor="text1"/>
        </w:rPr>
        <w:t>organisation</w:t>
      </w:r>
      <w:r w:rsidRPr="005F2DE1">
        <w:rPr>
          <w:rFonts w:ascii="Times New Roman" w:hAnsi="Times New Roman"/>
          <w:bCs/>
          <w:color w:val="000000" w:themeColor="text1"/>
        </w:rPr>
        <w:t xml:space="preserve"> o</w:t>
      </w:r>
      <w:r w:rsidRPr="005F2DE1">
        <w:rPr>
          <w:rFonts w:ascii="Times New Roman" w:hAnsi="Times New Roman"/>
          <w:color w:val="000000" w:themeColor="text1"/>
        </w:rPr>
        <w:t>f</w:t>
      </w:r>
      <w:r w:rsidRPr="005F2DE1">
        <w:rPr>
          <w:rFonts w:ascii="Times New Roman" w:hAnsi="Times New Roman"/>
          <w:bCs/>
          <w:color w:val="000000" w:themeColor="text1"/>
        </w:rPr>
        <w:t>fers benefits that make working easier or more valuable</w:t>
      </w:r>
      <w:r w:rsidRPr="005F2DE1">
        <w:rPr>
          <w:rFonts w:ascii="Times New Roman" w:hAnsi="Times New Roman"/>
          <w:color w:val="000000" w:themeColor="text1"/>
        </w:rPr>
        <w:t xml:space="preserve">, 81 (26.8%) were undecided while 23 (7.7%) disagreed.  Also, 18 (.9%) agreed that </w:t>
      </w:r>
      <w:r w:rsidRPr="005F2DE1">
        <w:rPr>
          <w:rFonts w:ascii="Times New Roman" w:hAnsi="Times New Roman"/>
          <w:bCs/>
          <w:color w:val="000000" w:themeColor="text1"/>
        </w:rPr>
        <w:t xml:space="preserve">their </w:t>
      </w:r>
      <w:r>
        <w:rPr>
          <w:rFonts w:ascii="Times New Roman" w:hAnsi="Times New Roman"/>
          <w:bCs/>
          <w:color w:val="000000" w:themeColor="text1"/>
        </w:rPr>
        <w:t>organisation</w:t>
      </w:r>
      <w:r w:rsidRPr="005F2DE1">
        <w:rPr>
          <w:rFonts w:ascii="Times New Roman" w:hAnsi="Times New Roman"/>
          <w:bCs/>
          <w:color w:val="000000" w:themeColor="text1"/>
        </w:rPr>
        <w:t xml:space="preserve"> uses </w:t>
      </w:r>
      <w:r w:rsidRPr="005F2DE1">
        <w:rPr>
          <w:rFonts w:ascii="Times New Roman" w:hAnsi="Times New Roman"/>
          <w:color w:val="000000" w:themeColor="text1"/>
        </w:rPr>
        <w:t>monetary reward, edible gifts (lunch, chocolate, snacks etc ) and additional annual leave, 95 (31.5%) were undecided while 24 (7.9%) disagreed. 222 (73.5%) agreed that  rewards are tied towards employee e</w:t>
      </w:r>
      <w:r w:rsidRPr="005F2DE1">
        <w:rPr>
          <w:rFonts w:ascii="Times New Roman" w:hAnsi="Times New Roman"/>
          <w:bCs/>
          <w:color w:val="000000" w:themeColor="text1"/>
        </w:rPr>
        <w:t>fforts in their organisation</w:t>
      </w:r>
      <w:r w:rsidRPr="005F2DE1">
        <w:rPr>
          <w:rFonts w:ascii="Times New Roman" w:hAnsi="Times New Roman"/>
          <w:color w:val="000000" w:themeColor="text1"/>
        </w:rPr>
        <w:t xml:space="preserve">, 67 (22.2%) were undecided while 13 (4.3%) disagreed. Also, 176 (58.3%) agreed that in their organsiation, employee are considered </w:t>
      </w:r>
      <w:r w:rsidRPr="005F2DE1">
        <w:rPr>
          <w:rFonts w:ascii="Times New Roman" w:hAnsi="Times New Roman"/>
          <w:bCs/>
          <w:color w:val="000000" w:themeColor="text1"/>
        </w:rPr>
        <w:t>f</w:t>
      </w:r>
      <w:r w:rsidRPr="005F2DE1">
        <w:rPr>
          <w:rFonts w:ascii="Times New Roman" w:hAnsi="Times New Roman"/>
          <w:color w:val="000000" w:themeColor="text1"/>
        </w:rPr>
        <w:t xml:space="preserve">or reward monthly </w:t>
      </w:r>
      <w:r w:rsidRPr="005F2DE1">
        <w:rPr>
          <w:rFonts w:ascii="Times New Roman" w:hAnsi="Times New Roman"/>
          <w:bCs/>
          <w:color w:val="000000" w:themeColor="text1"/>
        </w:rPr>
        <w:t>f</w:t>
      </w:r>
      <w:r w:rsidRPr="005F2DE1">
        <w:rPr>
          <w:rFonts w:ascii="Times New Roman" w:hAnsi="Times New Roman"/>
          <w:color w:val="000000" w:themeColor="text1"/>
        </w:rPr>
        <w:t xml:space="preserve">or innovative and creative idea, average productivity and customer satisfaction, 89 (29.5%) were undecided while 37 (32.2%) disagreed. </w:t>
      </w:r>
    </w:p>
    <w:p w:rsidR="001F5594"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With a mean score of 3.58, this shows that on the average, respondents agreed that they get reward packages from their organisation, however, these packages are not enough. It could be inferred that the level of reward packages given to employees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was moderate.</w:t>
      </w: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pStyle w:val="ListParagraph"/>
        <w:autoSpaceDE w:val="0"/>
        <w:autoSpaceDN w:val="0"/>
        <w:adjustRightInd w:val="0"/>
        <w:spacing w:after="0" w:line="240" w:lineRule="auto"/>
        <w:ind w:left="0"/>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Table 4.6.2 Descriptive Statistics of Responses on Staff Strike</w:t>
      </w:r>
    </w:p>
    <w:tbl>
      <w:tblPr>
        <w:tblW w:w="10573" w:type="dxa"/>
        <w:tblInd w:w="-342" w:type="dxa"/>
        <w:tblLook w:val="01E0" w:firstRow="1" w:lastRow="1" w:firstColumn="1" w:lastColumn="1" w:noHBand="0" w:noVBand="0"/>
      </w:tblPr>
      <w:tblGrid>
        <w:gridCol w:w="4121"/>
        <w:gridCol w:w="1009"/>
        <w:gridCol w:w="878"/>
        <w:gridCol w:w="970"/>
        <w:gridCol w:w="799"/>
        <w:gridCol w:w="863"/>
        <w:gridCol w:w="810"/>
        <w:gridCol w:w="1123"/>
      </w:tblGrid>
      <w:tr w:rsidR="001F5594" w:rsidRPr="005F2DE1" w:rsidTr="00B65F2A">
        <w:trPr>
          <w:trHeight w:val="305"/>
        </w:trPr>
        <w:tc>
          <w:tcPr>
            <w:tcW w:w="4121" w:type="dxa"/>
            <w:tcBorders>
              <w:top w:val="single" w:sz="4" w:space="0" w:color="auto"/>
              <w:bottom w:val="single" w:sz="4" w:space="0" w:color="auto"/>
            </w:tcBorders>
            <w:shd w:val="clear" w:color="auto" w:fill="auto"/>
          </w:tcPr>
          <w:p w:rsidR="001F5594" w:rsidRPr="005F2DE1" w:rsidRDefault="001F5594" w:rsidP="00B65F2A">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color w:val="000000" w:themeColor="text1"/>
                <w:sz w:val="24"/>
                <w:szCs w:val="24"/>
              </w:rPr>
              <w:t xml:space="preserve">Item </w:t>
            </w:r>
          </w:p>
        </w:tc>
        <w:tc>
          <w:tcPr>
            <w:tcW w:w="100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878"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97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799"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86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c>
          <w:tcPr>
            <w:tcW w:w="810"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Mean</w:t>
            </w:r>
          </w:p>
        </w:tc>
        <w:tc>
          <w:tcPr>
            <w:tcW w:w="1123" w:type="dxa"/>
            <w:tcBorders>
              <w:top w:val="single" w:sz="4" w:space="0" w:color="auto"/>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Std. dev</w:t>
            </w:r>
          </w:p>
        </w:tc>
      </w:tr>
      <w:tr w:rsidR="001F5594" w:rsidRPr="005F2DE1" w:rsidTr="00B65F2A">
        <w:tc>
          <w:tcPr>
            <w:tcW w:w="4121" w:type="dxa"/>
            <w:tcBorders>
              <w:top w:val="single" w:sz="4" w:space="0" w:color="auto"/>
            </w:tcBorders>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lastRenderedPageBreak/>
              <w:t>Protest and demonstration affect my firm.</w:t>
            </w:r>
          </w:p>
        </w:tc>
        <w:tc>
          <w:tcPr>
            <w:tcW w:w="100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16.9%</w:t>
            </w:r>
          </w:p>
        </w:tc>
        <w:tc>
          <w:tcPr>
            <w:tcW w:w="878"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23.8%</w:t>
            </w:r>
          </w:p>
        </w:tc>
        <w:tc>
          <w:tcPr>
            <w:tcW w:w="97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55.0%</w:t>
            </w:r>
          </w:p>
        </w:tc>
        <w:tc>
          <w:tcPr>
            <w:tcW w:w="799"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86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tc>
        <w:tc>
          <w:tcPr>
            <w:tcW w:w="810"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3.90</w:t>
            </w:r>
          </w:p>
        </w:tc>
        <w:tc>
          <w:tcPr>
            <w:tcW w:w="1123" w:type="dxa"/>
            <w:tcBorders>
              <w:top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0.94</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Strike action influence employee performance and productivity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14.9%</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32.5%</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44.3%</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86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1.7%</w:t>
            </w:r>
          </w:p>
        </w:tc>
        <w:tc>
          <w:tcPr>
            <w:tcW w:w="81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3.84</w:t>
            </w:r>
          </w:p>
        </w:tc>
        <w:tc>
          <w:tcPr>
            <w:tcW w:w="112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0.67</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Delay on the payment of workers’ salaries cause strike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21.9%</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118</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39.1%</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32.1%</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6.3%</w:t>
            </w:r>
          </w:p>
        </w:tc>
        <w:tc>
          <w:tcPr>
            <w:tcW w:w="86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w:t>
            </w:r>
          </w:p>
        </w:tc>
        <w:tc>
          <w:tcPr>
            <w:tcW w:w="81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3.87</w:t>
            </w:r>
          </w:p>
        </w:tc>
        <w:tc>
          <w:tcPr>
            <w:tcW w:w="112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0.83</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Responds of management to strike action is impressive</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152</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50.3%</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22.8%</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6.6%</w:t>
            </w:r>
          </w:p>
        </w:tc>
        <w:tc>
          <w:tcPr>
            <w:tcW w:w="86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tc>
        <w:tc>
          <w:tcPr>
            <w:tcW w:w="81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3.89</w:t>
            </w:r>
          </w:p>
        </w:tc>
        <w:tc>
          <w:tcPr>
            <w:tcW w:w="112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0.92</w:t>
            </w:r>
          </w:p>
        </w:tc>
      </w:tr>
      <w:tr w:rsidR="001F5594" w:rsidRPr="005F2DE1" w:rsidTr="00B65F2A">
        <w:tc>
          <w:tcPr>
            <w:tcW w:w="4121" w:type="dxa"/>
            <w:shd w:val="clear" w:color="auto" w:fill="auto"/>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In my </w:t>
            </w:r>
            <w:r>
              <w:rPr>
                <w:rFonts w:ascii="Times New Roman" w:hAnsi="Times New Roman"/>
                <w:color w:val="000000" w:themeColor="text1"/>
              </w:rPr>
              <w:t>organisation</w:t>
            </w:r>
            <w:r w:rsidRPr="005F2DE1">
              <w:rPr>
                <w:rFonts w:ascii="Times New Roman" w:hAnsi="Times New Roman"/>
                <w:color w:val="000000" w:themeColor="text1"/>
              </w:rPr>
              <w:t xml:space="preserve"> strike action prolong employee incentives and student programme.</w:t>
            </w:r>
          </w:p>
        </w:tc>
        <w:tc>
          <w:tcPr>
            <w:tcW w:w="100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27.8%</w:t>
            </w:r>
          </w:p>
        </w:tc>
        <w:tc>
          <w:tcPr>
            <w:tcW w:w="878"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134</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44.3%</w:t>
            </w:r>
          </w:p>
        </w:tc>
        <w:tc>
          <w:tcPr>
            <w:tcW w:w="97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67</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22.2%</w:t>
            </w:r>
          </w:p>
        </w:tc>
        <w:tc>
          <w:tcPr>
            <w:tcW w:w="799"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5.3%</w:t>
            </w:r>
          </w:p>
        </w:tc>
        <w:tc>
          <w:tcPr>
            <w:tcW w:w="86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0.3%</w:t>
            </w:r>
          </w:p>
        </w:tc>
        <w:tc>
          <w:tcPr>
            <w:tcW w:w="810"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4.12</w:t>
            </w:r>
          </w:p>
        </w:tc>
        <w:tc>
          <w:tcPr>
            <w:tcW w:w="1123" w:type="dxa"/>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0.72</w:t>
            </w:r>
          </w:p>
        </w:tc>
      </w:tr>
      <w:tr w:rsidR="001F5594" w:rsidRPr="005F2DE1" w:rsidTr="00B65F2A">
        <w:tblPrEx>
          <w:tblLook w:val="04A0" w:firstRow="1" w:lastRow="0" w:firstColumn="1" w:lastColumn="0" w:noHBand="0" w:noVBand="1"/>
        </w:tblPrEx>
        <w:tc>
          <w:tcPr>
            <w:tcW w:w="10573" w:type="dxa"/>
            <w:gridSpan w:val="8"/>
            <w:tcBorders>
              <w:bottom w:val="single" w:sz="4" w:space="0" w:color="auto"/>
            </w:tcBorders>
            <w:shd w:val="clear" w:color="auto" w:fill="auto"/>
          </w:tcPr>
          <w:p w:rsidR="001F5594" w:rsidRPr="005F2DE1" w:rsidRDefault="001F5594" w:rsidP="00B65F2A">
            <w:pPr>
              <w:spacing w:after="0" w:line="36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Average of Mean/ Standard Deviation = 3.92</w:t>
            </w:r>
          </w:p>
        </w:tc>
      </w:tr>
    </w:tbl>
    <w:p w:rsidR="001F5594" w:rsidRPr="005F2DE1" w:rsidRDefault="001F5594" w:rsidP="001F5594">
      <w:pPr>
        <w:autoSpaceDE w:val="0"/>
        <w:autoSpaceDN w:val="0"/>
        <w:adjustRightInd w:val="0"/>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Researcher's Field Survey Result (2023)</w:t>
      </w:r>
    </w:p>
    <w:p w:rsidR="001F5594" w:rsidRPr="005F2DE1" w:rsidRDefault="001F5594" w:rsidP="001F5594">
      <w:pPr>
        <w:spacing w:after="0"/>
        <w:rPr>
          <w:rFonts w:ascii="Times New Roman" w:hAnsi="Times New Roman"/>
          <w:color w:val="000000" w:themeColor="text1"/>
          <w:sz w:val="24"/>
          <w:szCs w:val="24"/>
        </w:rPr>
      </w:pPr>
    </w:p>
    <w:p w:rsidR="001F5594" w:rsidRPr="005F2DE1" w:rsidRDefault="001F5594" w:rsidP="001F5594">
      <w:pPr>
        <w:pStyle w:val="Default"/>
        <w:spacing w:line="480" w:lineRule="auto"/>
        <w:jc w:val="both"/>
        <w:rPr>
          <w:rFonts w:ascii="Times New Roman" w:hAnsi="Times New Roman"/>
          <w:color w:val="000000" w:themeColor="text1"/>
        </w:rPr>
      </w:pPr>
      <w:r w:rsidRPr="005F2DE1">
        <w:rPr>
          <w:rFonts w:ascii="Times New Roman" w:hAnsi="Times New Roman"/>
          <w:color w:val="000000" w:themeColor="text1"/>
        </w:rPr>
        <w:t xml:space="preserve">Table 4.6.2 reveals the effect of reward programmes on staff strike in </w:t>
      </w:r>
      <w:r w:rsidRPr="005F2DE1">
        <w:rPr>
          <w:rFonts w:ascii="Times New Roman" w:hAnsi="Times New Roman"/>
          <w:color w:val="000000" w:themeColor="text1"/>
          <w:lang w:val="en-GB"/>
        </w:rPr>
        <w:t xml:space="preserve">Federal College of Agriculture, </w:t>
      </w:r>
      <w:r w:rsidRPr="005F2DE1">
        <w:rPr>
          <w:rFonts w:ascii="Times New Roman" w:hAnsi="Times New Roman"/>
          <w:color w:val="000000" w:themeColor="text1"/>
        </w:rPr>
        <w:t xml:space="preserve">Moor Plantation, Ibadan. The scales used in measuring staff strike were: strongly agree, agree, </w:t>
      </w:r>
      <w:r>
        <w:rPr>
          <w:rFonts w:ascii="Times New Roman" w:hAnsi="Times New Roman"/>
          <w:color w:val="000000" w:themeColor="text1"/>
        </w:rPr>
        <w:t xml:space="preserve">undecided, </w:t>
      </w:r>
      <w:r w:rsidRPr="005F2DE1">
        <w:rPr>
          <w:rFonts w:ascii="Times New Roman" w:hAnsi="Times New Roman"/>
          <w:color w:val="000000" w:themeColor="text1"/>
        </w:rPr>
        <w:t xml:space="preserve">disagree and strongly disagree.  But for the purpose of reporting, strongly agree and agree were merged to become agree (A) while agree and strongly disagree were to become disagree (D).  Result reveals that 123 (40.7%) agreed that they protest and demonstration affect their organisation., 166 (55.0%) were undecided while 13 (4.3%) disagreed. 143 (47.4%) agreed that strike action influence employee performance and productivity in their </w:t>
      </w:r>
      <w:r>
        <w:rPr>
          <w:rFonts w:ascii="Times New Roman" w:hAnsi="Times New Roman"/>
          <w:color w:val="000000" w:themeColor="text1"/>
        </w:rPr>
        <w:t>organisation</w:t>
      </w:r>
      <w:r w:rsidRPr="005F2DE1">
        <w:rPr>
          <w:rFonts w:ascii="Times New Roman" w:hAnsi="Times New Roman"/>
          <w:color w:val="000000" w:themeColor="text1"/>
        </w:rPr>
        <w:t xml:space="preserve">, 134 (44.3%) were undecided while 25 (8.3%) disagreed. Also, 184 (61.0%) agreed that delay on the payment of workers’ salaries cause strike in their </w:t>
      </w:r>
      <w:r>
        <w:rPr>
          <w:rFonts w:ascii="Times New Roman" w:hAnsi="Times New Roman"/>
          <w:color w:val="000000" w:themeColor="text1"/>
        </w:rPr>
        <w:t>organisation</w:t>
      </w:r>
      <w:r w:rsidRPr="005F2DE1">
        <w:rPr>
          <w:rFonts w:ascii="Times New Roman" w:hAnsi="Times New Roman"/>
          <w:color w:val="000000" w:themeColor="text1"/>
        </w:rPr>
        <w:t xml:space="preserve">, 97 (31.5%) were undecided while 21 (7.0%) disagreed.  224 (74.1%) agreed that responds of management to strike action is impressive, 69 (22.8%) were undecided while 29 (9.6%) disagreed. Also, 218 (72.1%) agreed that in their </w:t>
      </w:r>
      <w:r>
        <w:rPr>
          <w:rFonts w:ascii="Times New Roman" w:hAnsi="Times New Roman"/>
          <w:color w:val="000000" w:themeColor="text1"/>
        </w:rPr>
        <w:t>organisation</w:t>
      </w:r>
      <w:r w:rsidRPr="005F2DE1">
        <w:rPr>
          <w:rFonts w:ascii="Times New Roman" w:hAnsi="Times New Roman"/>
          <w:color w:val="000000" w:themeColor="text1"/>
        </w:rPr>
        <w:t xml:space="preserve"> strike action prolong employee incentives and student programme, 67 (22.2%) were undecided while 17 (5.6%) disagreed.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With a mean score of 3.92, this shows that on the average, respondents agreed that they go on a strike when their salaries and their packages are not met. It could be inferred that the level of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was moderate.</w:t>
      </w:r>
    </w:p>
    <w:p w:rsidR="001F5594" w:rsidRPr="005F2DE1" w:rsidRDefault="001F5594" w:rsidP="001F5594">
      <w:pPr>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4.2 Test of Hypothesis </w:t>
      </w:r>
    </w:p>
    <w:p w:rsidR="001F5594" w:rsidRPr="005F2DE1" w:rsidRDefault="001F5594" w:rsidP="001F5594">
      <w:pPr>
        <w:tabs>
          <w:tab w:val="left" w:pos="0"/>
        </w:tabs>
        <w:spacing w:after="0" w:line="360" w:lineRule="auto"/>
        <w:ind w:left="720"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following hypotheses were tested at 0.05 level of significance</w:t>
      </w:r>
    </w:p>
    <w:p w:rsidR="001F5594" w:rsidRPr="005F2DE1" w:rsidRDefault="001F5594" w:rsidP="001F5594">
      <w:pPr>
        <w:tabs>
          <w:tab w:val="left" w:pos="0"/>
        </w:tabs>
        <w:spacing w:after="0" w:line="360" w:lineRule="auto"/>
        <w:ind w:left="720" w:hanging="720"/>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Ho1: There is no significant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Table 4.7.1 (a) </w:t>
      </w:r>
      <w:r w:rsidRPr="005F2DE1">
        <w:rPr>
          <w:rFonts w:ascii="Times New Roman" w:hAnsi="Times New Roman"/>
          <w:b/>
          <w:bCs/>
          <w:color w:val="000000" w:themeColor="text1"/>
          <w:sz w:val="24"/>
          <w:szCs w:val="24"/>
        </w:rPr>
        <w:t>Model Summary of the Linear Regression Test of Hypothesis One</w:t>
      </w:r>
    </w:p>
    <w:tbl>
      <w:tblPr>
        <w:tblW w:w="8370" w:type="dxa"/>
        <w:tblInd w:w="-175" w:type="dxa"/>
        <w:tblLayout w:type="fixed"/>
        <w:tblCellMar>
          <w:left w:w="0" w:type="dxa"/>
          <w:right w:w="0" w:type="dxa"/>
        </w:tblCellMar>
        <w:tblLook w:val="0000" w:firstRow="0" w:lastRow="0" w:firstColumn="0" w:lastColumn="0" w:noHBand="0" w:noVBand="0"/>
      </w:tblPr>
      <w:tblGrid>
        <w:gridCol w:w="1080"/>
        <w:gridCol w:w="1170"/>
        <w:gridCol w:w="1440"/>
        <w:gridCol w:w="2340"/>
        <w:gridCol w:w="2340"/>
      </w:tblGrid>
      <w:tr w:rsidR="001F5594" w:rsidRPr="005F2DE1" w:rsidTr="00B65F2A">
        <w:trPr>
          <w:cantSplit/>
        </w:trPr>
        <w:tc>
          <w:tcPr>
            <w:tcW w:w="8370" w:type="dxa"/>
            <w:gridSpan w:val="5"/>
            <w:tcBorders>
              <w:top w:val="single" w:sz="4" w:space="0" w:color="auto"/>
              <w:bottom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Model Summary</w:t>
            </w:r>
          </w:p>
        </w:tc>
      </w:tr>
      <w:tr w:rsidR="001F5594" w:rsidRPr="005F2DE1" w:rsidTr="00B65F2A">
        <w:trPr>
          <w:cantSplit/>
        </w:trPr>
        <w:tc>
          <w:tcPr>
            <w:tcW w:w="1080" w:type="dxa"/>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Model</w:t>
            </w:r>
          </w:p>
        </w:tc>
        <w:tc>
          <w:tcPr>
            <w:tcW w:w="1170" w:type="dxa"/>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w:t>
            </w:r>
          </w:p>
        </w:tc>
        <w:tc>
          <w:tcPr>
            <w:tcW w:w="1440" w:type="dxa"/>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R Square</w:t>
            </w:r>
          </w:p>
        </w:tc>
        <w:tc>
          <w:tcPr>
            <w:tcW w:w="2340" w:type="dxa"/>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Adjusted R Square</w:t>
            </w:r>
          </w:p>
        </w:tc>
        <w:tc>
          <w:tcPr>
            <w:tcW w:w="2340" w:type="dxa"/>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Std. Error of the Estimate</w:t>
            </w:r>
          </w:p>
        </w:tc>
      </w:tr>
      <w:tr w:rsidR="001F5594" w:rsidRPr="005F2DE1" w:rsidTr="00B65F2A">
        <w:trPr>
          <w:cantSplit/>
        </w:trPr>
        <w:tc>
          <w:tcPr>
            <w:tcW w:w="1080" w:type="dxa"/>
            <w:tcBorders>
              <w:bottom w:val="single" w:sz="4" w:space="0" w:color="auto"/>
            </w:tcBorders>
            <w:shd w:val="clear" w:color="auto" w:fill="FFFFFF"/>
            <w:vAlign w:val="center"/>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17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.441</w:t>
            </w:r>
            <w:r w:rsidRPr="005F2DE1">
              <w:rPr>
                <w:rFonts w:ascii="Times New Roman" w:hAnsi="Times New Roman"/>
                <w:color w:val="000000" w:themeColor="text1"/>
                <w:sz w:val="24"/>
                <w:szCs w:val="24"/>
                <w:vertAlign w:val="superscript"/>
              </w:rPr>
              <w:t>a</w:t>
            </w:r>
          </w:p>
        </w:tc>
        <w:tc>
          <w:tcPr>
            <w:tcW w:w="144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.194</w:t>
            </w:r>
          </w:p>
        </w:tc>
        <w:tc>
          <w:tcPr>
            <w:tcW w:w="234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.190</w:t>
            </w:r>
          </w:p>
        </w:tc>
        <w:tc>
          <w:tcPr>
            <w:tcW w:w="234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4.03271</w:t>
            </w:r>
          </w:p>
        </w:tc>
      </w:tr>
      <w:tr w:rsidR="001F5594" w:rsidRPr="005F2DE1" w:rsidTr="00B65F2A">
        <w:trPr>
          <w:cantSplit/>
        </w:trPr>
        <w:tc>
          <w:tcPr>
            <w:tcW w:w="8370" w:type="dxa"/>
            <w:gridSpan w:val="5"/>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Predictors: (Constant), recognition</w:t>
            </w:r>
          </w:p>
        </w:tc>
      </w:tr>
    </w:tbl>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Field Survey, 2023</w:t>
      </w:r>
    </w:p>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4.7.2 (b) </w:t>
      </w:r>
      <w:r w:rsidRPr="005F2DE1">
        <w:rPr>
          <w:rFonts w:ascii="Times New Roman" w:hAnsi="Times New Roman"/>
          <w:b/>
          <w:bCs/>
          <w:color w:val="000000" w:themeColor="text1"/>
          <w:sz w:val="24"/>
          <w:szCs w:val="24"/>
        </w:rPr>
        <w:t>ANOVA of the linear Regression Test of Hypothesis One</w:t>
      </w:r>
    </w:p>
    <w:tbl>
      <w:tblPr>
        <w:tblW w:w="8195" w:type="dxa"/>
        <w:tblLayout w:type="fixed"/>
        <w:tblCellMar>
          <w:left w:w="0" w:type="dxa"/>
          <w:right w:w="0" w:type="dxa"/>
        </w:tblCellMar>
        <w:tblLook w:val="0000" w:firstRow="0" w:lastRow="0" w:firstColumn="0" w:lastColumn="0" w:noHBand="0" w:noVBand="0"/>
      </w:tblPr>
      <w:tblGrid>
        <w:gridCol w:w="733"/>
        <w:gridCol w:w="1269"/>
        <w:gridCol w:w="1469"/>
        <w:gridCol w:w="1010"/>
        <w:gridCol w:w="1644"/>
        <w:gridCol w:w="990"/>
        <w:gridCol w:w="1080"/>
      </w:tblGrid>
      <w:tr w:rsidR="001F5594" w:rsidRPr="005F2DE1" w:rsidTr="00B65F2A">
        <w:trPr>
          <w:cantSplit/>
        </w:trPr>
        <w:tc>
          <w:tcPr>
            <w:tcW w:w="819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 xml:space="preserve">ANOVA </w:t>
            </w:r>
          </w:p>
        </w:tc>
      </w:tr>
      <w:tr w:rsidR="001F5594" w:rsidRPr="005F2DE1" w:rsidTr="00B65F2A">
        <w:trPr>
          <w:cantSplit/>
        </w:trPr>
        <w:tc>
          <w:tcPr>
            <w:tcW w:w="2002" w:type="dxa"/>
            <w:gridSpan w:val="2"/>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1469"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Sum of Squares</w:t>
            </w:r>
          </w:p>
        </w:tc>
        <w:tc>
          <w:tcPr>
            <w:tcW w:w="101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Df</w:t>
            </w:r>
          </w:p>
        </w:tc>
        <w:tc>
          <w:tcPr>
            <w:tcW w:w="1644"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Mean Square</w:t>
            </w:r>
          </w:p>
        </w:tc>
        <w:tc>
          <w:tcPr>
            <w:tcW w:w="99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F</w:t>
            </w:r>
          </w:p>
        </w:tc>
        <w:tc>
          <w:tcPr>
            <w:tcW w:w="108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733"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Regression</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710.514</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64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710.514</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right"/>
              <w:rPr>
                <w:rFonts w:ascii="Times New Roman" w:hAnsi="Times New Roman"/>
                <w:color w:val="000000" w:themeColor="text1"/>
                <w:sz w:val="24"/>
                <w:szCs w:val="24"/>
              </w:rPr>
            </w:pPr>
            <w:r w:rsidRPr="005F2DE1">
              <w:rPr>
                <w:rFonts w:ascii="Times New Roman" w:hAnsi="Times New Roman"/>
                <w:color w:val="000000" w:themeColor="text1"/>
                <w:sz w:val="24"/>
                <w:szCs w:val="24"/>
              </w:rPr>
              <w:t>72.420</w:t>
            </w:r>
          </w:p>
        </w:tc>
        <w:tc>
          <w:tcPr>
            <w:tcW w:w="108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.000</w:t>
            </w:r>
            <w:r w:rsidRPr="005F2DE1">
              <w:rPr>
                <w:rFonts w:ascii="Times New Roman" w:hAnsi="Times New Roman"/>
                <w:color w:val="000000" w:themeColor="text1"/>
                <w:sz w:val="24"/>
                <w:szCs w:val="24"/>
                <w:vertAlign w:val="superscript"/>
              </w:rPr>
              <w:t>b</w:t>
            </w:r>
          </w:p>
        </w:tc>
      </w:tr>
      <w:tr w:rsidR="001F5594" w:rsidRPr="005F2DE1" w:rsidTr="00B65F2A">
        <w:trPr>
          <w:cantSplit/>
        </w:trPr>
        <w:tc>
          <w:tcPr>
            <w:tcW w:w="733" w:type="dxa"/>
            <w:vMerge/>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Residual</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2943.552</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300</w:t>
            </w:r>
          </w:p>
        </w:tc>
        <w:tc>
          <w:tcPr>
            <w:tcW w:w="164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9.811</w:t>
            </w:r>
          </w:p>
        </w:tc>
        <w:tc>
          <w:tcPr>
            <w:tcW w:w="990" w:type="dxa"/>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c>
          <w:tcPr>
            <w:tcW w:w="1080" w:type="dxa"/>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r>
      <w:tr w:rsidR="001F5594" w:rsidRPr="005F2DE1" w:rsidTr="00B65F2A">
        <w:trPr>
          <w:cantSplit/>
        </w:trPr>
        <w:tc>
          <w:tcPr>
            <w:tcW w:w="733" w:type="dxa"/>
            <w:vMerge/>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Total</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3654.066</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301</w:t>
            </w:r>
          </w:p>
        </w:tc>
        <w:tc>
          <w:tcPr>
            <w:tcW w:w="1644" w:type="dxa"/>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c>
          <w:tcPr>
            <w:tcW w:w="990" w:type="dxa"/>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c>
          <w:tcPr>
            <w:tcW w:w="1080" w:type="dxa"/>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r>
      <w:tr w:rsidR="001F5594" w:rsidRPr="005F2DE1" w:rsidTr="00B65F2A">
        <w:trPr>
          <w:cantSplit/>
        </w:trPr>
        <w:tc>
          <w:tcPr>
            <w:tcW w:w="8195" w:type="dxa"/>
            <w:gridSpan w:val="7"/>
            <w:tcBorders>
              <w:bottom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a. Dependent Variable: </w:t>
            </w:r>
            <w:r w:rsidRPr="005F2DE1">
              <w:rPr>
                <w:rFonts w:ascii="Times New Roman" w:hAnsi="Times New Roman"/>
                <w:color w:val="000000" w:themeColor="text1"/>
                <w:sz w:val="24"/>
                <w:szCs w:val="24"/>
              </w:rPr>
              <w:t>Employee morale</w:t>
            </w:r>
          </w:p>
        </w:tc>
      </w:tr>
      <w:tr w:rsidR="001F5594" w:rsidRPr="005F2DE1" w:rsidTr="00B65F2A">
        <w:trPr>
          <w:cantSplit/>
        </w:trPr>
        <w:tc>
          <w:tcPr>
            <w:tcW w:w="819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b. Predictors: (Constant), </w:t>
            </w:r>
            <w:r w:rsidRPr="005F2DE1">
              <w:rPr>
                <w:rFonts w:ascii="Times New Roman" w:hAnsi="Times New Roman"/>
                <w:color w:val="000000" w:themeColor="text1"/>
                <w:sz w:val="24"/>
                <w:szCs w:val="24"/>
              </w:rPr>
              <w:t>Recognition</w:t>
            </w:r>
          </w:p>
        </w:tc>
      </w:tr>
    </w:tbl>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Field Survey, 2023</w:t>
      </w:r>
    </w:p>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lastRenderedPageBreak/>
        <w:t xml:space="preserve">Table 4.7.3 (c) </w:t>
      </w:r>
      <w:r w:rsidRPr="005F2DE1">
        <w:rPr>
          <w:rFonts w:ascii="Times New Roman" w:hAnsi="Times New Roman"/>
          <w:b/>
          <w:bCs/>
          <w:color w:val="000000" w:themeColor="text1"/>
          <w:sz w:val="24"/>
          <w:szCs w:val="24"/>
        </w:rPr>
        <w:t>Coefficients of the linear Regression Test of Hypothesis One</w:t>
      </w:r>
    </w:p>
    <w:tbl>
      <w:tblPr>
        <w:tblW w:w="8460" w:type="dxa"/>
        <w:tblInd w:w="-85" w:type="dxa"/>
        <w:tblLayout w:type="fixed"/>
        <w:tblCellMar>
          <w:left w:w="0" w:type="dxa"/>
          <w:right w:w="0" w:type="dxa"/>
        </w:tblCellMar>
        <w:tblLook w:val="0000" w:firstRow="0" w:lastRow="0" w:firstColumn="0" w:lastColumn="0" w:noHBand="0" w:noVBand="0"/>
      </w:tblPr>
      <w:tblGrid>
        <w:gridCol w:w="819"/>
        <w:gridCol w:w="1331"/>
        <w:gridCol w:w="1331"/>
        <w:gridCol w:w="1331"/>
        <w:gridCol w:w="1578"/>
        <w:gridCol w:w="990"/>
        <w:gridCol w:w="1080"/>
      </w:tblGrid>
      <w:tr w:rsidR="001F5594" w:rsidRPr="005F2DE1" w:rsidTr="00B65F2A">
        <w:trPr>
          <w:cantSplit/>
        </w:trPr>
        <w:tc>
          <w:tcPr>
            <w:tcW w:w="8460"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Coefficients</w:t>
            </w:r>
          </w:p>
        </w:tc>
      </w:tr>
      <w:tr w:rsidR="001F5594" w:rsidRPr="005F2DE1" w:rsidTr="00B65F2A">
        <w:trPr>
          <w:cantSplit/>
        </w:trPr>
        <w:tc>
          <w:tcPr>
            <w:tcW w:w="2150" w:type="dxa"/>
            <w:gridSpan w:val="2"/>
            <w:vMerge w:val="restart"/>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2662" w:type="dxa"/>
            <w:gridSpan w:val="2"/>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Unstandardized Coefficients</w:t>
            </w:r>
          </w:p>
        </w:tc>
        <w:tc>
          <w:tcPr>
            <w:tcW w:w="1578" w:type="dxa"/>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Standardized Coefficients</w:t>
            </w:r>
          </w:p>
        </w:tc>
        <w:tc>
          <w:tcPr>
            <w:tcW w:w="99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T</w:t>
            </w:r>
          </w:p>
        </w:tc>
        <w:tc>
          <w:tcPr>
            <w:tcW w:w="108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2150" w:type="dxa"/>
            <w:gridSpan w:val="2"/>
            <w:vMerge/>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w:t>
            </w:r>
          </w:p>
        </w:tc>
        <w:tc>
          <w:tcPr>
            <w:tcW w:w="1331" w:type="dxa"/>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Std. Error</w:t>
            </w:r>
          </w:p>
        </w:tc>
        <w:tc>
          <w:tcPr>
            <w:tcW w:w="157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Beta</w:t>
            </w:r>
          </w:p>
        </w:tc>
        <w:tc>
          <w:tcPr>
            <w:tcW w:w="99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c>
          <w:tcPr>
            <w:tcW w:w="108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r>
      <w:tr w:rsidR="001F5594" w:rsidRPr="005F2DE1" w:rsidTr="00B65F2A">
        <w:trPr>
          <w:cantSplit/>
        </w:trPr>
        <w:tc>
          <w:tcPr>
            <w:tcW w:w="819"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331"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(Constant)</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21.508</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right"/>
              <w:rPr>
                <w:rFonts w:ascii="Times New Roman" w:hAnsi="Times New Roman"/>
                <w:color w:val="000000" w:themeColor="text1"/>
                <w:sz w:val="24"/>
                <w:szCs w:val="24"/>
              </w:rPr>
            </w:pPr>
            <w:r w:rsidRPr="005F2DE1">
              <w:rPr>
                <w:rFonts w:ascii="Times New Roman" w:hAnsi="Times New Roman"/>
                <w:color w:val="000000" w:themeColor="text1"/>
                <w:sz w:val="24"/>
                <w:szCs w:val="24"/>
              </w:rPr>
              <w:t>2.557</w:t>
            </w:r>
          </w:p>
        </w:tc>
        <w:tc>
          <w:tcPr>
            <w:tcW w:w="1578"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8.411</w:t>
            </w:r>
          </w:p>
        </w:tc>
        <w:tc>
          <w:tcPr>
            <w:tcW w:w="108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.000</w:t>
            </w:r>
          </w:p>
        </w:tc>
      </w:tr>
      <w:tr w:rsidR="001F5594" w:rsidRPr="005F2DE1" w:rsidTr="00B65F2A">
        <w:trPr>
          <w:cantSplit/>
        </w:trPr>
        <w:tc>
          <w:tcPr>
            <w:tcW w:w="819"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Recognition</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.616</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right"/>
              <w:rPr>
                <w:rFonts w:ascii="Times New Roman" w:hAnsi="Times New Roman"/>
                <w:color w:val="000000" w:themeColor="text1"/>
                <w:sz w:val="24"/>
                <w:szCs w:val="24"/>
              </w:rPr>
            </w:pPr>
            <w:r w:rsidRPr="005F2DE1">
              <w:rPr>
                <w:rFonts w:ascii="Times New Roman" w:hAnsi="Times New Roman"/>
                <w:color w:val="000000" w:themeColor="text1"/>
                <w:sz w:val="24"/>
                <w:szCs w:val="24"/>
              </w:rPr>
              <w:t>.093</w:t>
            </w:r>
          </w:p>
        </w:tc>
        <w:tc>
          <w:tcPr>
            <w:tcW w:w="1578"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.441</w:t>
            </w: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6.610</w:t>
            </w:r>
          </w:p>
        </w:tc>
        <w:tc>
          <w:tcPr>
            <w:tcW w:w="108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.000</w:t>
            </w:r>
          </w:p>
        </w:tc>
      </w:tr>
      <w:tr w:rsidR="001F5594" w:rsidRPr="005F2DE1" w:rsidTr="00B65F2A">
        <w:trPr>
          <w:cantSplit/>
        </w:trPr>
        <w:tc>
          <w:tcPr>
            <w:tcW w:w="8460"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Dependent Variable: Employee Morale on</w:t>
            </w:r>
          </w:p>
        </w:tc>
      </w:tr>
    </w:tbl>
    <w:p w:rsidR="001F5594" w:rsidRPr="005F2DE1" w:rsidRDefault="001F5594" w:rsidP="001F5594">
      <w:pPr>
        <w:autoSpaceDE w:val="0"/>
        <w:autoSpaceDN w:val="0"/>
        <w:adjustRightInd w:val="0"/>
        <w:spacing w:after="0" w:line="400" w:lineRule="atLeast"/>
        <w:rPr>
          <w:rFonts w:ascii="Times New Roman" w:hAnsi="Times New Roman"/>
          <w:i/>
          <w:color w:val="000000" w:themeColor="text1"/>
          <w:sz w:val="24"/>
          <w:szCs w:val="24"/>
        </w:rPr>
      </w:pPr>
      <w:r w:rsidRPr="005F2DE1">
        <w:rPr>
          <w:rFonts w:ascii="Times New Roman" w:hAnsi="Times New Roman"/>
          <w:b/>
          <w:color w:val="000000" w:themeColor="text1"/>
          <w:sz w:val="24"/>
          <w:szCs w:val="24"/>
        </w:rPr>
        <w:t xml:space="preserve">Source: </w:t>
      </w:r>
      <w:r w:rsidRPr="005F2DE1">
        <w:rPr>
          <w:rFonts w:ascii="Times New Roman" w:hAnsi="Times New Roman"/>
          <w:i/>
          <w:color w:val="000000" w:themeColor="text1"/>
          <w:sz w:val="24"/>
          <w:szCs w:val="24"/>
        </w:rPr>
        <w:t>[Researcher’s Field Survey, 2023]</w:t>
      </w: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Interpretation </w:t>
      </w: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Cs/>
          <w:color w:val="000000" w:themeColor="text1"/>
          <w:sz w:val="24"/>
          <w:szCs w:val="24"/>
        </w:rPr>
        <w:t>From Table 4.7.1 (a), the model summary, presented the R, R Square and Adjusted R Square values.</w:t>
      </w:r>
      <w:r w:rsidRPr="005F2DE1">
        <w:rPr>
          <w:rFonts w:ascii="Times New Roman" w:hAnsi="Times New Roman"/>
          <w:b/>
          <w:bCs/>
          <w:color w:val="000000" w:themeColor="text1"/>
          <w:sz w:val="24"/>
          <w:szCs w:val="24"/>
        </w:rPr>
        <w:t xml:space="preserve">  </w:t>
      </w:r>
      <w:r w:rsidRPr="005F2DE1">
        <w:rPr>
          <w:rFonts w:ascii="Times New Roman" w:hAnsi="Times New Roman"/>
          <w:bCs/>
          <w:color w:val="000000" w:themeColor="text1"/>
          <w:sz w:val="24"/>
          <w:szCs w:val="24"/>
          <w:lang w:val="en-GB"/>
        </w:rPr>
        <w:t>The table shows that recognition had significant effect on employee morale, and it produced a correlation coefficient (R) = 0.441 and a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w:t>
      </w:r>
      <w:r w:rsidRPr="005F2DE1">
        <w:rPr>
          <w:rFonts w:ascii="Times New Roman" w:hAnsi="Times New Roman"/>
          <w:b/>
          <w:bCs/>
          <w:color w:val="000000" w:themeColor="text1"/>
          <w:sz w:val="24"/>
          <w:szCs w:val="24"/>
          <w:lang w:val="en-GB"/>
        </w:rPr>
        <w:t xml:space="preserve"> =</w:t>
      </w:r>
      <w:r w:rsidRPr="005F2DE1">
        <w:rPr>
          <w:rFonts w:ascii="Times New Roman" w:hAnsi="Times New Roman"/>
          <w:bCs/>
          <w:color w:val="000000" w:themeColor="text1"/>
          <w:sz w:val="24"/>
          <w:szCs w:val="24"/>
          <w:lang w:val="en-GB"/>
        </w:rPr>
        <w:t>0.149. The correlation coefficient showed that there is a weak positive relationship between the independent variable and the dependent variable</w:t>
      </w:r>
      <w:r w:rsidRPr="005F2DE1">
        <w:rPr>
          <w:rFonts w:ascii="Times New Roman" w:hAnsi="Times New Roman"/>
          <w:bCs/>
          <w:color w:val="000000" w:themeColor="text1"/>
          <w:sz w:val="24"/>
          <w:szCs w:val="24"/>
          <w:lang w:val="yo-NG"/>
        </w:rPr>
        <w:t xml:space="preserve"> </w:t>
      </w:r>
      <w:r w:rsidRPr="005F2DE1">
        <w:rPr>
          <w:rFonts w:ascii="Times New Roman" w:hAnsi="Times New Roman"/>
          <w:bCs/>
          <w:color w:val="000000" w:themeColor="text1"/>
          <w:sz w:val="24"/>
          <w:szCs w:val="24"/>
          <w:lang w:val="en-GB"/>
        </w:rPr>
        <w:t>(R=.441</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The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 xml:space="preserve">) of 0.149 showed that recognition </w:t>
      </w:r>
      <w:r w:rsidRPr="005F2DE1">
        <w:rPr>
          <w:rFonts w:ascii="Times New Roman" w:hAnsi="Times New Roman"/>
          <w:bCs/>
          <w:color w:val="000000" w:themeColor="text1"/>
          <w:sz w:val="24"/>
          <w:szCs w:val="24"/>
        </w:rPr>
        <w:t xml:space="preserve">explained </w:t>
      </w:r>
      <w:r w:rsidRPr="005F2DE1">
        <w:rPr>
          <w:rFonts w:ascii="Times New Roman" w:hAnsi="Times New Roman"/>
          <w:bCs/>
          <w:color w:val="000000" w:themeColor="text1"/>
          <w:sz w:val="24"/>
          <w:szCs w:val="24"/>
          <w:lang w:val="en-GB"/>
        </w:rPr>
        <w:t>only 14% of the variation in employee morale</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xml:space="preserve"> This implies that 86% of employee morale is explained by other variables not included in this model.</w:t>
      </w:r>
      <w:r w:rsidRPr="005F2DE1">
        <w:rPr>
          <w:rFonts w:ascii="Times New Roman" w:hAnsi="Times New Roman"/>
          <w:b/>
          <w:bCs/>
          <w:color w:val="000000" w:themeColor="text1"/>
          <w:sz w:val="24"/>
          <w:szCs w:val="24"/>
          <w:lang w:val="en-GB"/>
        </w:rPr>
        <w:t xml:space="preserve"> </w:t>
      </w:r>
    </w:p>
    <w:p w:rsidR="001F5594" w:rsidRPr="005F2DE1" w:rsidRDefault="001F5594" w:rsidP="001F5594">
      <w:pPr>
        <w:spacing w:before="120" w:after="0" w:line="48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From Table 4.7.2 (b) </w:t>
      </w:r>
      <w:r w:rsidRPr="005F2DE1">
        <w:rPr>
          <w:rFonts w:ascii="Times New Roman" w:hAnsi="Times New Roman"/>
          <w:bCs/>
          <w:color w:val="000000" w:themeColor="text1"/>
          <w:sz w:val="24"/>
          <w:szCs w:val="24"/>
          <w:lang w:val="en-GB"/>
        </w:rPr>
        <w:t xml:space="preserve">The F-value </w:t>
      </w:r>
      <w:r w:rsidRPr="005F2DE1">
        <w:rPr>
          <w:rFonts w:ascii="Times New Roman" w:hAnsi="Times New Roman"/>
          <w:bCs/>
          <w:color w:val="000000" w:themeColor="text1"/>
          <w:sz w:val="24"/>
          <w:szCs w:val="24"/>
        </w:rPr>
        <w:t>was 72.420 with a p-value of 0.000 indicated that the overall regression model was significant; hence, recognition was significant in predicting employee morale. Furthermore, the reported probability of (0.000) is less than 0.05. Therefore, recognition has statistically significant effect on employee morale</w:t>
      </w:r>
      <w:r w:rsidRPr="005F2DE1">
        <w:rPr>
          <w:rFonts w:ascii="Times New Roman" w:hAnsi="Times New Roman"/>
          <w:bCs/>
          <w:color w:val="000000" w:themeColor="text1"/>
          <w:sz w:val="24"/>
          <w:szCs w:val="24"/>
          <w:lang w:val="yo-NG"/>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From Table 4.7.3 (c) the regression model showing the effect of recognition on employee morale is expressed as: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t>EM = 21.508 + .616 R ……………………………………………….. eq. i</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Where: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ab/>
        <w:t>EM = Employee morale</w:t>
      </w:r>
      <w:r>
        <w:rPr>
          <w:rFonts w:ascii="Times New Roman" w:hAnsi="Times New Roman"/>
          <w:color w:val="000000" w:themeColor="text1"/>
          <w:sz w:val="24"/>
          <w:szCs w:val="24"/>
        </w:rPr>
        <w:t xml:space="preserve">          and              </w:t>
      </w:r>
      <w:r w:rsidRPr="005F2DE1">
        <w:rPr>
          <w:rFonts w:ascii="Times New Roman" w:hAnsi="Times New Roman"/>
          <w:color w:val="000000" w:themeColor="text1"/>
          <w:sz w:val="24"/>
          <w:szCs w:val="24"/>
        </w:rPr>
        <w:t>R = Recognition</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the regression equation above, when the value of recognition is constant at zero, employee morale was 21.508. The regression coefficient of recognition was 0.616, which imply that when an employee is well recognized in the organisation for effective performance by one unit leads to an increase in employee morale level by 0.616 units. Results further indicated that recognition and employee morale had a positive and significant relationship (β = 0.616, p&lt;0.05). Therefore, the null hypothesis one (Ho1) which states that There is no significant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is hereby rejected.</w:t>
      </w:r>
    </w:p>
    <w:p w:rsidR="001F5594" w:rsidRPr="005F2DE1" w:rsidRDefault="001F5594" w:rsidP="001F5594">
      <w:pPr>
        <w:spacing w:after="0" w:line="480" w:lineRule="auto"/>
        <w:jc w:val="both"/>
        <w:rPr>
          <w:rFonts w:ascii="Times New Roman" w:hAnsi="Times New Roman"/>
          <w:bCs/>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 xml:space="preserve">Ho2: </w:t>
      </w:r>
      <w:r w:rsidRPr="005F2DE1">
        <w:rPr>
          <w:rFonts w:ascii="Times New Roman" w:hAnsi="Times New Roman"/>
          <w:color w:val="000000" w:themeColor="text1"/>
          <w:sz w:val="24"/>
          <w:szCs w:val="24"/>
        </w:rPr>
        <w:t xml:space="preserve">There is no significant effect of job-enrichment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Table 4.8.1 (a) </w:t>
      </w:r>
      <w:r w:rsidRPr="005F2DE1">
        <w:rPr>
          <w:rFonts w:ascii="Times New Roman" w:hAnsi="Times New Roman"/>
          <w:b/>
          <w:bCs/>
          <w:color w:val="000000" w:themeColor="text1"/>
          <w:sz w:val="24"/>
          <w:szCs w:val="24"/>
        </w:rPr>
        <w:t>Model Summary of the Linear Regression Test of Hypothesis Two</w:t>
      </w:r>
    </w:p>
    <w:tbl>
      <w:tblPr>
        <w:tblW w:w="7925" w:type="dxa"/>
        <w:tblLayout w:type="fixed"/>
        <w:tblCellMar>
          <w:left w:w="0" w:type="dxa"/>
          <w:right w:w="0" w:type="dxa"/>
        </w:tblCellMar>
        <w:tblLook w:val="0000" w:firstRow="0" w:lastRow="0" w:firstColumn="0" w:lastColumn="0" w:noHBand="0" w:noVBand="0"/>
      </w:tblPr>
      <w:tblGrid>
        <w:gridCol w:w="780"/>
        <w:gridCol w:w="1115"/>
        <w:gridCol w:w="1440"/>
        <w:gridCol w:w="2340"/>
        <w:gridCol w:w="2250"/>
      </w:tblGrid>
      <w:tr w:rsidR="001F5594" w:rsidRPr="005F2DE1" w:rsidTr="00B65F2A">
        <w:trPr>
          <w:cantSplit/>
        </w:trPr>
        <w:tc>
          <w:tcPr>
            <w:tcW w:w="7925" w:type="dxa"/>
            <w:gridSpan w:val="5"/>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Model Summary</w:t>
            </w:r>
          </w:p>
        </w:tc>
      </w:tr>
      <w:tr w:rsidR="001F5594" w:rsidRPr="005F2DE1" w:rsidTr="00B65F2A">
        <w:trPr>
          <w:cantSplit/>
        </w:trPr>
        <w:tc>
          <w:tcPr>
            <w:tcW w:w="780" w:type="dxa"/>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Model</w:t>
            </w:r>
          </w:p>
        </w:tc>
        <w:tc>
          <w:tcPr>
            <w:tcW w:w="1115"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w:t>
            </w:r>
          </w:p>
        </w:tc>
        <w:tc>
          <w:tcPr>
            <w:tcW w:w="144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 Square</w:t>
            </w:r>
          </w:p>
        </w:tc>
        <w:tc>
          <w:tcPr>
            <w:tcW w:w="234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Adjusted R Square</w:t>
            </w:r>
          </w:p>
        </w:tc>
        <w:tc>
          <w:tcPr>
            <w:tcW w:w="225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Std. Error of the Estimate</w:t>
            </w:r>
          </w:p>
        </w:tc>
      </w:tr>
      <w:tr w:rsidR="001F5594" w:rsidRPr="005F2DE1" w:rsidTr="00B65F2A">
        <w:trPr>
          <w:cantSplit/>
        </w:trPr>
        <w:tc>
          <w:tcPr>
            <w:tcW w:w="780" w:type="dxa"/>
            <w:shd w:val="clear" w:color="auto" w:fill="FFFFFF"/>
            <w:vAlign w:val="center"/>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115"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.353</w:t>
            </w:r>
            <w:r w:rsidRPr="005F2DE1">
              <w:rPr>
                <w:rFonts w:ascii="Times New Roman" w:hAnsi="Times New Roman"/>
                <w:color w:val="000000" w:themeColor="text1"/>
                <w:sz w:val="24"/>
                <w:szCs w:val="24"/>
                <w:vertAlign w:val="superscript"/>
              </w:rPr>
              <w:t>a</w:t>
            </w:r>
          </w:p>
        </w:tc>
        <w:tc>
          <w:tcPr>
            <w:tcW w:w="144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.125</w:t>
            </w:r>
          </w:p>
        </w:tc>
        <w:tc>
          <w:tcPr>
            <w:tcW w:w="234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.120</w:t>
            </w:r>
          </w:p>
        </w:tc>
        <w:tc>
          <w:tcPr>
            <w:tcW w:w="225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3.09014</w:t>
            </w:r>
          </w:p>
        </w:tc>
      </w:tr>
      <w:tr w:rsidR="001F5594" w:rsidRPr="005F2DE1" w:rsidTr="00B65F2A">
        <w:trPr>
          <w:cantSplit/>
        </w:trPr>
        <w:tc>
          <w:tcPr>
            <w:tcW w:w="7925" w:type="dxa"/>
            <w:gridSpan w:val="5"/>
            <w:tcBorders>
              <w:bottom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Predictors: (Constant), Job enrichment</w:t>
            </w:r>
          </w:p>
        </w:tc>
      </w:tr>
    </w:tbl>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Field Survey, 2023</w:t>
      </w: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4.8.2 (b) </w:t>
      </w:r>
      <w:r w:rsidRPr="005F2DE1">
        <w:rPr>
          <w:rFonts w:ascii="Times New Roman" w:hAnsi="Times New Roman"/>
          <w:b/>
          <w:bCs/>
          <w:color w:val="000000" w:themeColor="text1"/>
          <w:sz w:val="24"/>
          <w:szCs w:val="24"/>
        </w:rPr>
        <w:t>ANOVA of the Linear Regression Test of Hypothesis Two</w:t>
      </w:r>
    </w:p>
    <w:tbl>
      <w:tblPr>
        <w:tblW w:w="7805" w:type="dxa"/>
        <w:tblLayout w:type="fixed"/>
        <w:tblCellMar>
          <w:left w:w="0" w:type="dxa"/>
          <w:right w:w="0" w:type="dxa"/>
        </w:tblCellMar>
        <w:tblLook w:val="0000" w:firstRow="0" w:lastRow="0" w:firstColumn="0" w:lastColumn="0" w:noHBand="0" w:noVBand="0"/>
      </w:tblPr>
      <w:tblGrid>
        <w:gridCol w:w="733"/>
        <w:gridCol w:w="1269"/>
        <w:gridCol w:w="1469"/>
        <w:gridCol w:w="854"/>
        <w:gridCol w:w="1500"/>
        <w:gridCol w:w="990"/>
        <w:gridCol w:w="990"/>
      </w:tblGrid>
      <w:tr w:rsidR="001F5594" w:rsidRPr="005F2DE1" w:rsidTr="00B65F2A">
        <w:trPr>
          <w:cantSplit/>
        </w:trPr>
        <w:tc>
          <w:tcPr>
            <w:tcW w:w="780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 xml:space="preserve">ANOVA </w:t>
            </w:r>
          </w:p>
        </w:tc>
      </w:tr>
      <w:tr w:rsidR="001F5594" w:rsidRPr="005F2DE1" w:rsidTr="00B65F2A">
        <w:trPr>
          <w:cantSplit/>
        </w:trPr>
        <w:tc>
          <w:tcPr>
            <w:tcW w:w="2002" w:type="dxa"/>
            <w:gridSpan w:val="2"/>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1469"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Sum of Squares</w:t>
            </w:r>
          </w:p>
        </w:tc>
        <w:tc>
          <w:tcPr>
            <w:tcW w:w="854"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Df</w:t>
            </w:r>
          </w:p>
        </w:tc>
        <w:tc>
          <w:tcPr>
            <w:tcW w:w="150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Mean Square</w:t>
            </w:r>
          </w:p>
        </w:tc>
        <w:tc>
          <w:tcPr>
            <w:tcW w:w="99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F</w:t>
            </w:r>
          </w:p>
        </w:tc>
        <w:tc>
          <w:tcPr>
            <w:tcW w:w="99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733"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Regression</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246.635</w:t>
            </w:r>
          </w:p>
        </w:tc>
        <w:tc>
          <w:tcPr>
            <w:tcW w:w="85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50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246.635</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42.811</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.000</w:t>
            </w:r>
            <w:r w:rsidRPr="005F2DE1">
              <w:rPr>
                <w:rFonts w:ascii="Times New Roman" w:hAnsi="Times New Roman"/>
                <w:color w:val="000000" w:themeColor="text1"/>
                <w:sz w:val="24"/>
                <w:szCs w:val="24"/>
                <w:vertAlign w:val="superscript"/>
              </w:rPr>
              <w:t>b</w:t>
            </w:r>
          </w:p>
        </w:tc>
      </w:tr>
      <w:tr w:rsidR="001F5594" w:rsidRPr="005F2DE1" w:rsidTr="00B65F2A">
        <w:trPr>
          <w:cantSplit/>
        </w:trPr>
        <w:tc>
          <w:tcPr>
            <w:tcW w:w="733" w:type="dxa"/>
            <w:vMerge/>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Residual</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1728.359</w:t>
            </w:r>
          </w:p>
        </w:tc>
        <w:tc>
          <w:tcPr>
            <w:tcW w:w="85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300</w:t>
            </w:r>
          </w:p>
        </w:tc>
        <w:tc>
          <w:tcPr>
            <w:tcW w:w="150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5.761</w:t>
            </w:r>
          </w:p>
        </w:tc>
        <w:tc>
          <w:tcPr>
            <w:tcW w:w="990" w:type="dxa"/>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c>
          <w:tcPr>
            <w:tcW w:w="990"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r>
      <w:tr w:rsidR="001F5594" w:rsidRPr="005F2DE1" w:rsidTr="00B65F2A">
        <w:trPr>
          <w:cantSplit/>
        </w:trPr>
        <w:tc>
          <w:tcPr>
            <w:tcW w:w="733"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Total</w:t>
            </w:r>
          </w:p>
        </w:tc>
        <w:tc>
          <w:tcPr>
            <w:tcW w:w="1469"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1974.995</w:t>
            </w:r>
          </w:p>
        </w:tc>
        <w:tc>
          <w:tcPr>
            <w:tcW w:w="854"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301</w:t>
            </w:r>
          </w:p>
        </w:tc>
        <w:tc>
          <w:tcPr>
            <w:tcW w:w="1500"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rPr>
                <w:rFonts w:ascii="Times New Roman" w:hAnsi="Times New Roman"/>
                <w:color w:val="000000" w:themeColor="text1"/>
                <w:sz w:val="24"/>
                <w:szCs w:val="24"/>
              </w:rPr>
            </w:pPr>
          </w:p>
        </w:tc>
      </w:tr>
      <w:tr w:rsidR="001F5594" w:rsidRPr="005F2DE1" w:rsidTr="00B65F2A">
        <w:trPr>
          <w:cantSplit/>
        </w:trPr>
        <w:tc>
          <w:tcPr>
            <w:tcW w:w="780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a. Dependent Variable: </w:t>
            </w:r>
            <w:r w:rsidRPr="005F2DE1">
              <w:rPr>
                <w:rFonts w:ascii="Times New Roman" w:hAnsi="Times New Roman"/>
                <w:color w:val="000000" w:themeColor="text1"/>
                <w:sz w:val="24"/>
                <w:szCs w:val="24"/>
              </w:rPr>
              <w:t>Self-development</w:t>
            </w:r>
          </w:p>
        </w:tc>
      </w:tr>
      <w:tr w:rsidR="001F5594" w:rsidRPr="005F2DE1" w:rsidTr="00B65F2A">
        <w:trPr>
          <w:cantSplit/>
        </w:trPr>
        <w:tc>
          <w:tcPr>
            <w:tcW w:w="7805" w:type="dxa"/>
            <w:gridSpan w:val="7"/>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lastRenderedPageBreak/>
              <w:t>b. Predictors: (Constant), Job enrichment</w:t>
            </w:r>
          </w:p>
        </w:tc>
      </w:tr>
    </w:tbl>
    <w:p w:rsidR="001F5594" w:rsidRPr="005F2DE1" w:rsidRDefault="001F5594" w:rsidP="001F5594">
      <w:pPr>
        <w:autoSpaceDE w:val="0"/>
        <w:autoSpaceDN w:val="0"/>
        <w:adjustRightInd w:val="0"/>
        <w:spacing w:after="0" w:line="400" w:lineRule="atLeast"/>
        <w:rPr>
          <w:rFonts w:ascii="Times New Roman" w:hAnsi="Times New Roman"/>
          <w:i/>
          <w:color w:val="000000" w:themeColor="text1"/>
          <w:sz w:val="24"/>
          <w:szCs w:val="24"/>
        </w:rPr>
      </w:pPr>
      <w:r w:rsidRPr="005F2DE1">
        <w:rPr>
          <w:rFonts w:ascii="Times New Roman" w:hAnsi="Times New Roman"/>
          <w:b/>
          <w:color w:val="000000" w:themeColor="text1"/>
          <w:sz w:val="24"/>
          <w:szCs w:val="24"/>
        </w:rPr>
        <w:t xml:space="preserve">Source: </w:t>
      </w:r>
      <w:r w:rsidRPr="005F2DE1">
        <w:rPr>
          <w:rFonts w:ascii="Times New Roman" w:hAnsi="Times New Roman"/>
          <w:i/>
          <w:color w:val="000000" w:themeColor="text1"/>
          <w:sz w:val="24"/>
          <w:szCs w:val="24"/>
        </w:rPr>
        <w:t>[Researcher’s Field Survey, 2023]</w:t>
      </w:r>
    </w:p>
    <w:p w:rsidR="001F5594" w:rsidRPr="005F2DE1" w:rsidRDefault="001F5594" w:rsidP="001F5594">
      <w:pPr>
        <w:rPr>
          <w:rFonts w:ascii="Times New Roman" w:hAnsi="Times New Roman"/>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4.8.3 (c) </w:t>
      </w:r>
      <w:r w:rsidRPr="005F2DE1">
        <w:rPr>
          <w:rFonts w:ascii="Times New Roman" w:hAnsi="Times New Roman"/>
          <w:b/>
          <w:bCs/>
          <w:color w:val="000000" w:themeColor="text1"/>
          <w:sz w:val="24"/>
          <w:szCs w:val="24"/>
        </w:rPr>
        <w:t>Coefficients of the Linear Regression Test of Hypothesis Two</w:t>
      </w:r>
    </w:p>
    <w:tbl>
      <w:tblPr>
        <w:tblW w:w="8375" w:type="dxa"/>
        <w:tblLayout w:type="fixed"/>
        <w:tblCellMar>
          <w:left w:w="0" w:type="dxa"/>
          <w:right w:w="0" w:type="dxa"/>
        </w:tblCellMar>
        <w:tblLook w:val="0000" w:firstRow="0" w:lastRow="0" w:firstColumn="0" w:lastColumn="0" w:noHBand="0" w:noVBand="0"/>
      </w:tblPr>
      <w:tblGrid>
        <w:gridCol w:w="734"/>
        <w:gridCol w:w="1331"/>
        <w:gridCol w:w="1331"/>
        <w:gridCol w:w="1331"/>
        <w:gridCol w:w="1758"/>
        <w:gridCol w:w="900"/>
        <w:gridCol w:w="990"/>
      </w:tblGrid>
      <w:tr w:rsidR="001F5594" w:rsidRPr="005F2DE1" w:rsidTr="00B65F2A">
        <w:trPr>
          <w:cantSplit/>
        </w:trPr>
        <w:tc>
          <w:tcPr>
            <w:tcW w:w="837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Coefficients</w:t>
            </w:r>
          </w:p>
        </w:tc>
      </w:tr>
      <w:tr w:rsidR="001F5594" w:rsidRPr="005F2DE1" w:rsidTr="00B65F2A">
        <w:trPr>
          <w:cantSplit/>
        </w:trPr>
        <w:tc>
          <w:tcPr>
            <w:tcW w:w="2065" w:type="dxa"/>
            <w:gridSpan w:val="2"/>
            <w:vMerge w:val="restart"/>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2662" w:type="dxa"/>
            <w:gridSpan w:val="2"/>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Unstandardized Coefficients</w:t>
            </w:r>
          </w:p>
        </w:tc>
        <w:tc>
          <w:tcPr>
            <w:tcW w:w="175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Standardized Coefficients</w:t>
            </w:r>
          </w:p>
        </w:tc>
        <w:tc>
          <w:tcPr>
            <w:tcW w:w="90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T</w:t>
            </w:r>
          </w:p>
        </w:tc>
        <w:tc>
          <w:tcPr>
            <w:tcW w:w="99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2065" w:type="dxa"/>
            <w:gridSpan w:val="2"/>
            <w:vMerge/>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w:t>
            </w: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Std. Error</w:t>
            </w:r>
          </w:p>
        </w:tc>
        <w:tc>
          <w:tcPr>
            <w:tcW w:w="175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Beta</w:t>
            </w:r>
          </w:p>
        </w:tc>
        <w:tc>
          <w:tcPr>
            <w:tcW w:w="90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c>
          <w:tcPr>
            <w:tcW w:w="99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r>
      <w:tr w:rsidR="001F5594" w:rsidRPr="005F2DE1" w:rsidTr="00B65F2A">
        <w:trPr>
          <w:cantSplit/>
        </w:trPr>
        <w:tc>
          <w:tcPr>
            <w:tcW w:w="734"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331"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(Constant)</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1.869</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1.682</w:t>
            </w:r>
          </w:p>
        </w:tc>
        <w:tc>
          <w:tcPr>
            <w:tcW w:w="1758"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0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1.111</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.268</w:t>
            </w:r>
          </w:p>
        </w:tc>
      </w:tr>
      <w:tr w:rsidR="001F5594" w:rsidRPr="005F2DE1" w:rsidTr="00B65F2A">
        <w:trPr>
          <w:cantSplit/>
        </w:trPr>
        <w:tc>
          <w:tcPr>
            <w:tcW w:w="734"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Job enrichment</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.292</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.057</w:t>
            </w:r>
          </w:p>
        </w:tc>
        <w:tc>
          <w:tcPr>
            <w:tcW w:w="1758"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.353</w:t>
            </w:r>
          </w:p>
        </w:tc>
        <w:tc>
          <w:tcPr>
            <w:tcW w:w="90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5.082</w:t>
            </w: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.000</w:t>
            </w:r>
          </w:p>
        </w:tc>
      </w:tr>
      <w:tr w:rsidR="001F5594" w:rsidRPr="005F2DE1" w:rsidTr="00B65F2A">
        <w:trPr>
          <w:cantSplit/>
        </w:trPr>
        <w:tc>
          <w:tcPr>
            <w:tcW w:w="837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Dependent Variable: self-development</w:t>
            </w:r>
          </w:p>
        </w:tc>
      </w:tr>
    </w:tbl>
    <w:p w:rsidR="001F5594" w:rsidRPr="005F2DE1" w:rsidRDefault="001F5594" w:rsidP="001F5594">
      <w:pPr>
        <w:autoSpaceDE w:val="0"/>
        <w:autoSpaceDN w:val="0"/>
        <w:adjustRightInd w:val="0"/>
        <w:spacing w:after="0" w:line="400" w:lineRule="atLeast"/>
        <w:rPr>
          <w:rFonts w:ascii="Times New Roman" w:hAnsi="Times New Roman"/>
          <w:i/>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 2023]</w:t>
      </w:r>
    </w:p>
    <w:p w:rsidR="001F5594" w:rsidRPr="005F2DE1" w:rsidRDefault="001F5594" w:rsidP="001F5594">
      <w:pPr>
        <w:pStyle w:val="NoSpacing"/>
        <w:spacing w:line="36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Interpretation </w:t>
      </w:r>
    </w:p>
    <w:p w:rsidR="001F5594" w:rsidRPr="005F2DE1" w:rsidRDefault="001F5594" w:rsidP="001F5594">
      <w:pPr>
        <w:spacing w:before="120" w:after="0" w:line="480" w:lineRule="auto"/>
        <w:jc w:val="both"/>
        <w:rPr>
          <w:rFonts w:ascii="Times New Roman" w:hAnsi="Times New Roman"/>
          <w:b/>
          <w:bCs/>
          <w:color w:val="000000" w:themeColor="text1"/>
          <w:sz w:val="24"/>
          <w:szCs w:val="24"/>
          <w:lang w:val="en-GB"/>
        </w:rPr>
      </w:pPr>
      <w:r w:rsidRPr="005F2DE1">
        <w:rPr>
          <w:rFonts w:ascii="Times New Roman" w:hAnsi="Times New Roman"/>
          <w:bCs/>
          <w:color w:val="000000" w:themeColor="text1"/>
          <w:sz w:val="24"/>
          <w:szCs w:val="24"/>
        </w:rPr>
        <w:t>From Table 4.8.1 (a), the model summary, presented the R, R Square and Adjusted R Square values.</w:t>
      </w:r>
      <w:r w:rsidRPr="005F2DE1">
        <w:rPr>
          <w:rFonts w:ascii="Times New Roman" w:hAnsi="Times New Roman"/>
          <w:b/>
          <w:bCs/>
          <w:color w:val="000000" w:themeColor="text1"/>
          <w:sz w:val="24"/>
          <w:szCs w:val="24"/>
        </w:rPr>
        <w:t xml:space="preserve"> </w:t>
      </w:r>
      <w:r w:rsidRPr="005F2DE1">
        <w:rPr>
          <w:rFonts w:ascii="Times New Roman" w:hAnsi="Times New Roman"/>
          <w:bCs/>
          <w:color w:val="000000" w:themeColor="text1"/>
          <w:sz w:val="24"/>
          <w:szCs w:val="24"/>
          <w:lang w:val="en-GB"/>
        </w:rPr>
        <w:t xml:space="preserve">The table shows that the influence of </w:t>
      </w:r>
      <w:r w:rsidRPr="005F2DE1">
        <w:rPr>
          <w:rFonts w:ascii="Times New Roman" w:hAnsi="Times New Roman"/>
          <w:color w:val="000000" w:themeColor="text1"/>
          <w:sz w:val="24"/>
          <w:szCs w:val="24"/>
        </w:rPr>
        <w:t>job-enrichment on self-development</w:t>
      </w:r>
      <w:r w:rsidRPr="005F2DE1">
        <w:rPr>
          <w:rFonts w:ascii="Times New Roman" w:hAnsi="Times New Roman"/>
          <w:bCs/>
          <w:color w:val="000000" w:themeColor="text1"/>
          <w:sz w:val="24"/>
          <w:szCs w:val="24"/>
          <w:lang w:val="en-GB"/>
        </w:rPr>
        <w:t>, produced a correlation coefficient (R) = 0.353 and a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w:t>
      </w:r>
      <w:r w:rsidRPr="005F2DE1">
        <w:rPr>
          <w:rFonts w:ascii="Times New Roman" w:hAnsi="Times New Roman"/>
          <w:b/>
          <w:bCs/>
          <w:color w:val="000000" w:themeColor="text1"/>
          <w:sz w:val="24"/>
          <w:szCs w:val="24"/>
          <w:lang w:val="en-GB"/>
        </w:rPr>
        <w:t xml:space="preserve"> =</w:t>
      </w:r>
      <w:r w:rsidRPr="005F2DE1">
        <w:rPr>
          <w:rFonts w:ascii="Times New Roman" w:hAnsi="Times New Roman"/>
          <w:bCs/>
          <w:color w:val="000000" w:themeColor="text1"/>
          <w:sz w:val="24"/>
          <w:szCs w:val="24"/>
          <w:lang w:val="en-GB"/>
        </w:rPr>
        <w:t>0.125. The correlation coefficient showed that there is a weak positive relationship between the independent variable and the dependent variable</w:t>
      </w:r>
      <w:r w:rsidRPr="005F2DE1">
        <w:rPr>
          <w:rFonts w:ascii="Times New Roman" w:hAnsi="Times New Roman"/>
          <w:bCs/>
          <w:color w:val="000000" w:themeColor="text1"/>
          <w:sz w:val="24"/>
          <w:szCs w:val="24"/>
          <w:lang w:val="yo-NG"/>
        </w:rPr>
        <w:t xml:space="preserve"> </w:t>
      </w:r>
      <w:r w:rsidRPr="005F2DE1">
        <w:rPr>
          <w:rFonts w:ascii="Times New Roman" w:hAnsi="Times New Roman"/>
          <w:bCs/>
          <w:color w:val="000000" w:themeColor="text1"/>
          <w:sz w:val="24"/>
          <w:szCs w:val="24"/>
          <w:lang w:val="en-GB"/>
        </w:rPr>
        <w:t>(R=.353</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The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 xml:space="preserve">) of 0.125 showed that job enrichment </w:t>
      </w:r>
      <w:r w:rsidRPr="005F2DE1">
        <w:rPr>
          <w:rFonts w:ascii="Times New Roman" w:hAnsi="Times New Roman"/>
          <w:bCs/>
          <w:color w:val="000000" w:themeColor="text1"/>
          <w:sz w:val="24"/>
          <w:szCs w:val="24"/>
        </w:rPr>
        <w:t xml:space="preserve">explained </w:t>
      </w:r>
      <w:r w:rsidRPr="005F2DE1">
        <w:rPr>
          <w:rFonts w:ascii="Times New Roman" w:hAnsi="Times New Roman"/>
          <w:bCs/>
          <w:color w:val="000000" w:themeColor="text1"/>
          <w:sz w:val="24"/>
          <w:szCs w:val="24"/>
          <w:lang w:val="en-GB"/>
        </w:rPr>
        <w:t>only 12% of self-development</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xml:space="preserve"> This implies that 88% of self-development is explained by other variables not included in this model.</w:t>
      </w:r>
      <w:r w:rsidRPr="005F2DE1">
        <w:rPr>
          <w:rFonts w:ascii="Times New Roman" w:hAnsi="Times New Roman"/>
          <w:b/>
          <w:bCs/>
          <w:color w:val="000000" w:themeColor="text1"/>
          <w:sz w:val="24"/>
          <w:szCs w:val="24"/>
          <w:lang w:val="en-GB"/>
        </w:rPr>
        <w:t xml:space="preserve"> </w:t>
      </w:r>
    </w:p>
    <w:p w:rsidR="001F5594" w:rsidRPr="005F2DE1" w:rsidRDefault="001F5594" w:rsidP="001F5594">
      <w:pPr>
        <w:spacing w:before="120" w:after="0" w:line="48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From Table 4.8.2 (b) </w:t>
      </w:r>
      <w:r w:rsidRPr="005F2DE1">
        <w:rPr>
          <w:rFonts w:ascii="Times New Roman" w:hAnsi="Times New Roman"/>
          <w:bCs/>
          <w:color w:val="000000" w:themeColor="text1"/>
          <w:sz w:val="24"/>
          <w:szCs w:val="24"/>
          <w:lang w:val="en-GB"/>
        </w:rPr>
        <w:t xml:space="preserve">The F-value </w:t>
      </w:r>
      <w:r w:rsidRPr="005F2DE1">
        <w:rPr>
          <w:rFonts w:ascii="Times New Roman" w:hAnsi="Times New Roman"/>
          <w:bCs/>
          <w:color w:val="000000" w:themeColor="text1"/>
          <w:sz w:val="24"/>
          <w:szCs w:val="24"/>
        </w:rPr>
        <w:t>was 42.811 with a p-value of 0.000 indicated that the overall regression model was significant; hence, job enrichment was significant in predicting self-development. Furthermore, the reported job enrichment of (0.000) is less than 0.05. Therefore, job enrichment has statistically significant effect on self-development</w:t>
      </w:r>
      <w:r w:rsidRPr="005F2DE1">
        <w:rPr>
          <w:rFonts w:ascii="Times New Roman" w:hAnsi="Times New Roman"/>
          <w:bCs/>
          <w:color w:val="000000" w:themeColor="text1"/>
          <w:sz w:val="24"/>
          <w:szCs w:val="24"/>
          <w:lang w:val="yo-NG"/>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From Table 4.8.3 (c) the regression model showing the effect of job enrichment on self-development is expressed as: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t>SD = 1.869 + .292 JE ……………………………………………….. eq. ii</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Where:</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t>SD = Self-Development</w:t>
      </w:r>
      <w:r>
        <w:rPr>
          <w:rFonts w:ascii="Times New Roman" w:hAnsi="Times New Roman"/>
          <w:color w:val="000000" w:themeColor="text1"/>
          <w:sz w:val="24"/>
          <w:szCs w:val="24"/>
        </w:rPr>
        <w:t xml:space="preserve">        and       </w:t>
      </w:r>
      <w:r w:rsidRPr="005F2DE1">
        <w:rPr>
          <w:rFonts w:ascii="Times New Roman" w:hAnsi="Times New Roman"/>
          <w:color w:val="000000" w:themeColor="text1"/>
          <w:sz w:val="24"/>
          <w:szCs w:val="24"/>
        </w:rPr>
        <w:t xml:space="preserve">JE = Job Enrichment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the regression equation above, when the value of job enrichment is constant at zero, self-development was 1.869. The regression coefficient of job enrichment was 0.292, which imply that an increase in job enrichment by one unit leads to an increase in self-development level by 0.292 units. Results further indicate that job enrichment and self-development had a positive and significant relationship (β = 0.292, p&lt;0.05). Therefore, the null hypothesis two (H</w:t>
      </w:r>
      <w:r w:rsidRPr="005F2DE1">
        <w:rPr>
          <w:rFonts w:ascii="Times New Roman" w:hAnsi="Times New Roman"/>
          <w:color w:val="000000" w:themeColor="text1"/>
          <w:sz w:val="24"/>
          <w:szCs w:val="24"/>
          <w:vertAlign w:val="subscript"/>
        </w:rPr>
        <w:t>02</w:t>
      </w:r>
      <w:r w:rsidRPr="005F2DE1">
        <w:rPr>
          <w:rFonts w:ascii="Times New Roman" w:hAnsi="Times New Roman"/>
          <w:color w:val="000000" w:themeColor="text1"/>
          <w:sz w:val="24"/>
          <w:szCs w:val="24"/>
        </w:rPr>
        <w:t xml:space="preserve">) which states that there is no significant effect of job-enrichment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is hereby rejected.</w:t>
      </w: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Ho3</w:t>
      </w:r>
      <w:r w:rsidRPr="005F2DE1">
        <w:rPr>
          <w:rFonts w:ascii="Times New Roman" w:hAnsi="Times New Roman"/>
          <w:color w:val="000000" w:themeColor="text1"/>
          <w:sz w:val="24"/>
          <w:szCs w:val="24"/>
        </w:rPr>
        <w:t xml:space="preserve">: There is no significant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Table 4.9.1 (a) </w:t>
      </w:r>
      <w:r w:rsidRPr="005F2DE1">
        <w:rPr>
          <w:rFonts w:ascii="Times New Roman" w:hAnsi="Times New Roman"/>
          <w:b/>
          <w:bCs/>
          <w:color w:val="000000" w:themeColor="text1"/>
          <w:sz w:val="24"/>
          <w:szCs w:val="24"/>
        </w:rPr>
        <w:t>Model Summary of the linear Regression Test of Hypothesis Three</w:t>
      </w:r>
    </w:p>
    <w:tbl>
      <w:tblPr>
        <w:tblW w:w="8105" w:type="dxa"/>
        <w:tblLayout w:type="fixed"/>
        <w:tblCellMar>
          <w:left w:w="0" w:type="dxa"/>
          <w:right w:w="0" w:type="dxa"/>
        </w:tblCellMar>
        <w:tblLook w:val="0000" w:firstRow="0" w:lastRow="0" w:firstColumn="0" w:lastColumn="0" w:noHBand="0" w:noVBand="0"/>
      </w:tblPr>
      <w:tblGrid>
        <w:gridCol w:w="780"/>
        <w:gridCol w:w="1205"/>
        <w:gridCol w:w="1440"/>
        <w:gridCol w:w="2340"/>
        <w:gridCol w:w="2340"/>
      </w:tblGrid>
      <w:tr w:rsidR="001F5594" w:rsidRPr="005F2DE1" w:rsidTr="00B65F2A">
        <w:trPr>
          <w:cantSplit/>
        </w:trPr>
        <w:tc>
          <w:tcPr>
            <w:tcW w:w="8105" w:type="dxa"/>
            <w:gridSpan w:val="5"/>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Model Summary</w:t>
            </w:r>
          </w:p>
        </w:tc>
      </w:tr>
      <w:tr w:rsidR="001F5594" w:rsidRPr="005F2DE1" w:rsidTr="00B65F2A">
        <w:trPr>
          <w:cantSplit/>
        </w:trPr>
        <w:tc>
          <w:tcPr>
            <w:tcW w:w="780" w:type="dxa"/>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Model</w:t>
            </w:r>
          </w:p>
        </w:tc>
        <w:tc>
          <w:tcPr>
            <w:tcW w:w="1205"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w:t>
            </w:r>
          </w:p>
        </w:tc>
        <w:tc>
          <w:tcPr>
            <w:tcW w:w="144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 Square</w:t>
            </w:r>
          </w:p>
        </w:tc>
        <w:tc>
          <w:tcPr>
            <w:tcW w:w="234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Adjusted R Square</w:t>
            </w:r>
          </w:p>
        </w:tc>
        <w:tc>
          <w:tcPr>
            <w:tcW w:w="234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Std. Error of the Estimate</w:t>
            </w:r>
          </w:p>
        </w:tc>
      </w:tr>
      <w:tr w:rsidR="001F5594" w:rsidRPr="005F2DE1" w:rsidTr="00B65F2A">
        <w:trPr>
          <w:cantSplit/>
        </w:trPr>
        <w:tc>
          <w:tcPr>
            <w:tcW w:w="780" w:type="dxa"/>
            <w:tcBorders>
              <w:bottom w:val="single" w:sz="4" w:space="0" w:color="auto"/>
            </w:tcBorders>
            <w:shd w:val="clear" w:color="auto" w:fill="FFFFFF"/>
            <w:vAlign w:val="center"/>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205"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.360</w:t>
            </w:r>
            <w:r w:rsidRPr="005F2DE1">
              <w:rPr>
                <w:rFonts w:ascii="Times New Roman" w:hAnsi="Times New Roman"/>
                <w:color w:val="000000" w:themeColor="text1"/>
                <w:sz w:val="24"/>
                <w:szCs w:val="24"/>
                <w:vertAlign w:val="superscript"/>
              </w:rPr>
              <w:t>a</w:t>
            </w:r>
          </w:p>
        </w:tc>
        <w:tc>
          <w:tcPr>
            <w:tcW w:w="144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.126</w:t>
            </w:r>
          </w:p>
        </w:tc>
        <w:tc>
          <w:tcPr>
            <w:tcW w:w="234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.121</w:t>
            </w:r>
          </w:p>
        </w:tc>
        <w:tc>
          <w:tcPr>
            <w:tcW w:w="234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3.28762</w:t>
            </w:r>
          </w:p>
        </w:tc>
      </w:tr>
      <w:tr w:rsidR="001F5594" w:rsidRPr="005F2DE1" w:rsidTr="00B65F2A">
        <w:trPr>
          <w:cantSplit/>
        </w:trPr>
        <w:tc>
          <w:tcPr>
            <w:tcW w:w="8105" w:type="dxa"/>
            <w:gridSpan w:val="5"/>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Predictors: (Constant), Training</w:t>
            </w:r>
          </w:p>
        </w:tc>
      </w:tr>
    </w:tbl>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Field Survey, 2023</w:t>
      </w:r>
    </w:p>
    <w:p w:rsidR="001F5594" w:rsidRPr="005F2DE1" w:rsidRDefault="001F5594" w:rsidP="001F5594">
      <w:pPr>
        <w:spacing w:after="0" w:line="240" w:lineRule="auto"/>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4.9.2 (b) </w:t>
      </w:r>
      <w:r w:rsidRPr="005F2DE1">
        <w:rPr>
          <w:rFonts w:ascii="Times New Roman" w:hAnsi="Times New Roman"/>
          <w:b/>
          <w:bCs/>
          <w:color w:val="000000" w:themeColor="text1"/>
          <w:sz w:val="24"/>
          <w:szCs w:val="24"/>
        </w:rPr>
        <w:t>ANOVA of the Linear Regression Test of Hypothesis Three</w:t>
      </w:r>
    </w:p>
    <w:tbl>
      <w:tblPr>
        <w:tblW w:w="8015" w:type="dxa"/>
        <w:tblLayout w:type="fixed"/>
        <w:tblCellMar>
          <w:left w:w="0" w:type="dxa"/>
          <w:right w:w="0" w:type="dxa"/>
        </w:tblCellMar>
        <w:tblLook w:val="0000" w:firstRow="0" w:lastRow="0" w:firstColumn="0" w:lastColumn="0" w:noHBand="0" w:noVBand="0"/>
      </w:tblPr>
      <w:tblGrid>
        <w:gridCol w:w="733"/>
        <w:gridCol w:w="1269"/>
        <w:gridCol w:w="1469"/>
        <w:gridCol w:w="1010"/>
        <w:gridCol w:w="1554"/>
        <w:gridCol w:w="990"/>
        <w:gridCol w:w="990"/>
      </w:tblGrid>
      <w:tr w:rsidR="001F5594" w:rsidRPr="005F2DE1" w:rsidTr="00B65F2A">
        <w:trPr>
          <w:cantSplit/>
        </w:trPr>
        <w:tc>
          <w:tcPr>
            <w:tcW w:w="801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 xml:space="preserve">ANOVA </w:t>
            </w:r>
          </w:p>
        </w:tc>
      </w:tr>
      <w:tr w:rsidR="001F5594" w:rsidRPr="005F2DE1" w:rsidTr="00B65F2A">
        <w:trPr>
          <w:cantSplit/>
        </w:trPr>
        <w:tc>
          <w:tcPr>
            <w:tcW w:w="2002" w:type="dxa"/>
            <w:gridSpan w:val="2"/>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lastRenderedPageBreak/>
              <w:t>Model</w:t>
            </w:r>
          </w:p>
        </w:tc>
        <w:tc>
          <w:tcPr>
            <w:tcW w:w="1469"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Sum of Squares</w:t>
            </w:r>
          </w:p>
        </w:tc>
        <w:tc>
          <w:tcPr>
            <w:tcW w:w="101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Df</w:t>
            </w:r>
          </w:p>
        </w:tc>
        <w:tc>
          <w:tcPr>
            <w:tcW w:w="1554"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Mean Square</w:t>
            </w:r>
          </w:p>
        </w:tc>
        <w:tc>
          <w:tcPr>
            <w:tcW w:w="99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F</w:t>
            </w:r>
          </w:p>
        </w:tc>
        <w:tc>
          <w:tcPr>
            <w:tcW w:w="99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733"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Regression</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51.405</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55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51.405</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7.882</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.030</w:t>
            </w:r>
            <w:r w:rsidRPr="005F2DE1">
              <w:rPr>
                <w:rFonts w:ascii="Times New Roman" w:hAnsi="Times New Roman"/>
                <w:color w:val="000000" w:themeColor="text1"/>
                <w:sz w:val="24"/>
                <w:szCs w:val="24"/>
                <w:vertAlign w:val="superscript"/>
              </w:rPr>
              <w:t>b</w:t>
            </w:r>
          </w:p>
        </w:tc>
      </w:tr>
      <w:tr w:rsidR="001F5594" w:rsidRPr="005F2DE1" w:rsidTr="00B65F2A">
        <w:trPr>
          <w:cantSplit/>
        </w:trPr>
        <w:tc>
          <w:tcPr>
            <w:tcW w:w="733" w:type="dxa"/>
            <w:vMerge/>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Residual</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1956.333</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300</w:t>
            </w:r>
          </w:p>
        </w:tc>
        <w:tc>
          <w:tcPr>
            <w:tcW w:w="155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6.521</w:t>
            </w:r>
          </w:p>
        </w:tc>
        <w:tc>
          <w:tcPr>
            <w:tcW w:w="990"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90"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r>
      <w:tr w:rsidR="001F5594" w:rsidRPr="005F2DE1" w:rsidTr="00B65F2A">
        <w:trPr>
          <w:cantSplit/>
        </w:trPr>
        <w:tc>
          <w:tcPr>
            <w:tcW w:w="733"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Total</w:t>
            </w:r>
          </w:p>
        </w:tc>
        <w:tc>
          <w:tcPr>
            <w:tcW w:w="1469"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2007.738</w:t>
            </w:r>
          </w:p>
        </w:tc>
        <w:tc>
          <w:tcPr>
            <w:tcW w:w="101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301</w:t>
            </w:r>
          </w:p>
        </w:tc>
        <w:tc>
          <w:tcPr>
            <w:tcW w:w="1554"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r>
      <w:tr w:rsidR="001F5594" w:rsidRPr="005F2DE1" w:rsidTr="00B65F2A">
        <w:trPr>
          <w:cantSplit/>
        </w:trPr>
        <w:tc>
          <w:tcPr>
            <w:tcW w:w="801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Dependent Variable: Confidence in Management</w:t>
            </w:r>
          </w:p>
        </w:tc>
      </w:tr>
      <w:tr w:rsidR="001F5594" w:rsidRPr="005F2DE1" w:rsidTr="00B65F2A">
        <w:trPr>
          <w:cantSplit/>
        </w:trPr>
        <w:tc>
          <w:tcPr>
            <w:tcW w:w="8015" w:type="dxa"/>
            <w:gridSpan w:val="7"/>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b. Predictors: (Constant), Training</w:t>
            </w:r>
          </w:p>
        </w:tc>
      </w:tr>
    </w:tbl>
    <w:p w:rsidR="001F5594" w:rsidRPr="005F2DE1" w:rsidRDefault="001F5594" w:rsidP="001F5594">
      <w:pPr>
        <w:autoSpaceDE w:val="0"/>
        <w:autoSpaceDN w:val="0"/>
        <w:adjustRightInd w:val="0"/>
        <w:spacing w:after="0" w:line="400" w:lineRule="atLeast"/>
        <w:rPr>
          <w:rFonts w:ascii="Times New Roman" w:hAnsi="Times New Roman"/>
          <w:i/>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 2023]</w:t>
      </w: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Default="001F5594" w:rsidP="001F5594">
      <w:pPr>
        <w:spacing w:after="0"/>
        <w:rPr>
          <w:rFonts w:ascii="Times New Roman" w:hAnsi="Times New Roman"/>
          <w:b/>
          <w:color w:val="000000" w:themeColor="text1"/>
          <w:sz w:val="24"/>
          <w:szCs w:val="24"/>
        </w:rPr>
      </w:pPr>
    </w:p>
    <w:p w:rsidR="001F5594" w:rsidRPr="005F2DE1" w:rsidRDefault="001F5594" w:rsidP="001F5594">
      <w:pPr>
        <w:spacing w:after="0"/>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4.9.3 (c) </w:t>
      </w:r>
      <w:r w:rsidRPr="005F2DE1">
        <w:rPr>
          <w:rFonts w:ascii="Times New Roman" w:hAnsi="Times New Roman"/>
          <w:b/>
          <w:bCs/>
          <w:color w:val="000000" w:themeColor="text1"/>
          <w:sz w:val="24"/>
          <w:szCs w:val="24"/>
        </w:rPr>
        <w:t>Coefficients of the linear Regression Test of Hypothesis Three</w:t>
      </w:r>
    </w:p>
    <w:tbl>
      <w:tblPr>
        <w:tblW w:w="8555" w:type="dxa"/>
        <w:tblLayout w:type="fixed"/>
        <w:tblCellMar>
          <w:left w:w="0" w:type="dxa"/>
          <w:right w:w="0" w:type="dxa"/>
        </w:tblCellMar>
        <w:tblLook w:val="0000" w:firstRow="0" w:lastRow="0" w:firstColumn="0" w:lastColumn="0" w:noHBand="0" w:noVBand="0"/>
      </w:tblPr>
      <w:tblGrid>
        <w:gridCol w:w="734"/>
        <w:gridCol w:w="1331"/>
        <w:gridCol w:w="1331"/>
        <w:gridCol w:w="1331"/>
        <w:gridCol w:w="1938"/>
        <w:gridCol w:w="900"/>
        <w:gridCol w:w="990"/>
      </w:tblGrid>
      <w:tr w:rsidR="001F5594" w:rsidRPr="005F2DE1" w:rsidTr="00B65F2A">
        <w:trPr>
          <w:cantSplit/>
        </w:trPr>
        <w:tc>
          <w:tcPr>
            <w:tcW w:w="855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Coefficients</w:t>
            </w:r>
          </w:p>
        </w:tc>
      </w:tr>
      <w:tr w:rsidR="001F5594" w:rsidRPr="005F2DE1" w:rsidTr="00B65F2A">
        <w:trPr>
          <w:cantSplit/>
        </w:trPr>
        <w:tc>
          <w:tcPr>
            <w:tcW w:w="2065" w:type="dxa"/>
            <w:gridSpan w:val="2"/>
            <w:vMerge w:val="restart"/>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2662" w:type="dxa"/>
            <w:gridSpan w:val="2"/>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Unstandardized Coefficients</w:t>
            </w:r>
          </w:p>
        </w:tc>
        <w:tc>
          <w:tcPr>
            <w:tcW w:w="193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Standardized Coefficients</w:t>
            </w:r>
          </w:p>
        </w:tc>
        <w:tc>
          <w:tcPr>
            <w:tcW w:w="90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T</w:t>
            </w:r>
          </w:p>
        </w:tc>
        <w:tc>
          <w:tcPr>
            <w:tcW w:w="99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2065" w:type="dxa"/>
            <w:gridSpan w:val="2"/>
            <w:vMerge/>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w:t>
            </w: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Std. Error</w:t>
            </w:r>
          </w:p>
        </w:tc>
        <w:tc>
          <w:tcPr>
            <w:tcW w:w="193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Beta</w:t>
            </w:r>
          </w:p>
        </w:tc>
        <w:tc>
          <w:tcPr>
            <w:tcW w:w="90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c>
          <w:tcPr>
            <w:tcW w:w="99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r>
      <w:tr w:rsidR="001F5594" w:rsidRPr="005F2DE1" w:rsidTr="00B65F2A">
        <w:trPr>
          <w:cantSplit/>
        </w:trPr>
        <w:tc>
          <w:tcPr>
            <w:tcW w:w="734"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331"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(Constant)</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23.882</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1.228</w:t>
            </w:r>
          </w:p>
        </w:tc>
        <w:tc>
          <w:tcPr>
            <w:tcW w:w="1938"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0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19.442</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.000</w:t>
            </w:r>
          </w:p>
        </w:tc>
      </w:tr>
      <w:tr w:rsidR="001F5594" w:rsidRPr="005F2DE1" w:rsidTr="00B65F2A">
        <w:trPr>
          <w:cantSplit/>
        </w:trPr>
        <w:tc>
          <w:tcPr>
            <w:tcW w:w="734"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Training</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.097</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.045</w:t>
            </w:r>
          </w:p>
        </w:tc>
        <w:tc>
          <w:tcPr>
            <w:tcW w:w="1938"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.160</w:t>
            </w:r>
          </w:p>
        </w:tc>
        <w:tc>
          <w:tcPr>
            <w:tcW w:w="90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2.181</w:t>
            </w: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.010</w:t>
            </w:r>
          </w:p>
        </w:tc>
      </w:tr>
      <w:tr w:rsidR="001F5594" w:rsidRPr="005F2DE1" w:rsidTr="00B65F2A">
        <w:trPr>
          <w:cantSplit/>
        </w:trPr>
        <w:tc>
          <w:tcPr>
            <w:tcW w:w="855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Dependent Variable: Confidence in management</w:t>
            </w:r>
          </w:p>
        </w:tc>
      </w:tr>
    </w:tbl>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r w:rsidRPr="005F2DE1">
        <w:rPr>
          <w:rFonts w:ascii="Times New Roman" w:hAnsi="Times New Roman"/>
          <w:b/>
          <w:color w:val="000000" w:themeColor="text1"/>
          <w:sz w:val="24"/>
          <w:szCs w:val="24"/>
        </w:rPr>
        <w:t>Source: Field Survey, 2023</w:t>
      </w: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Interpretation </w:t>
      </w:r>
    </w:p>
    <w:p w:rsidR="001F5594" w:rsidRPr="005F2DE1" w:rsidRDefault="001F5594" w:rsidP="001F5594">
      <w:pPr>
        <w:spacing w:before="120" w:after="0" w:line="480" w:lineRule="auto"/>
        <w:jc w:val="both"/>
        <w:rPr>
          <w:rFonts w:ascii="Times New Roman" w:hAnsi="Times New Roman"/>
          <w:b/>
          <w:bCs/>
          <w:color w:val="000000" w:themeColor="text1"/>
          <w:sz w:val="24"/>
          <w:szCs w:val="24"/>
          <w:lang w:val="en-GB"/>
        </w:rPr>
      </w:pPr>
      <w:r w:rsidRPr="005F2DE1">
        <w:rPr>
          <w:rFonts w:ascii="Times New Roman" w:hAnsi="Times New Roman"/>
          <w:bCs/>
          <w:color w:val="000000" w:themeColor="text1"/>
          <w:sz w:val="24"/>
          <w:szCs w:val="24"/>
        </w:rPr>
        <w:t>From Table 4.9.1 (a), the model summary, presented the R, R Square and Adjusted R Square values.</w:t>
      </w:r>
      <w:r w:rsidRPr="005F2DE1">
        <w:rPr>
          <w:rFonts w:ascii="Times New Roman" w:hAnsi="Times New Roman"/>
          <w:b/>
          <w:bCs/>
          <w:color w:val="000000" w:themeColor="text1"/>
          <w:sz w:val="24"/>
          <w:szCs w:val="24"/>
        </w:rPr>
        <w:t xml:space="preserve">  </w:t>
      </w:r>
      <w:r w:rsidRPr="005F2DE1">
        <w:rPr>
          <w:rFonts w:ascii="Times New Roman" w:hAnsi="Times New Roman"/>
          <w:bCs/>
          <w:color w:val="000000" w:themeColor="text1"/>
          <w:sz w:val="24"/>
          <w:szCs w:val="24"/>
          <w:lang w:val="en-GB"/>
        </w:rPr>
        <w:t xml:space="preserve">The table shows that the effect of </w:t>
      </w:r>
      <w:r w:rsidRPr="005F2DE1">
        <w:rPr>
          <w:rFonts w:ascii="Times New Roman" w:hAnsi="Times New Roman"/>
          <w:color w:val="000000" w:themeColor="text1"/>
          <w:sz w:val="24"/>
          <w:szCs w:val="24"/>
        </w:rPr>
        <w:t>training</w:t>
      </w:r>
      <w:r w:rsidRPr="005F2DE1">
        <w:rPr>
          <w:rFonts w:ascii="Times New Roman" w:hAnsi="Times New Roman"/>
          <w:bCs/>
          <w:color w:val="000000" w:themeColor="text1"/>
          <w:sz w:val="24"/>
          <w:szCs w:val="24"/>
          <w:lang w:val="en-GB"/>
        </w:rPr>
        <w:t xml:space="preserve"> on </w:t>
      </w:r>
      <w:r w:rsidRPr="005F2DE1">
        <w:rPr>
          <w:rFonts w:ascii="Times New Roman" w:hAnsi="Times New Roman"/>
          <w:color w:val="000000" w:themeColor="text1"/>
          <w:sz w:val="24"/>
          <w:szCs w:val="24"/>
        </w:rPr>
        <w:t>confidence in management</w:t>
      </w:r>
      <w:r w:rsidRPr="005F2DE1">
        <w:rPr>
          <w:rFonts w:ascii="Times New Roman" w:hAnsi="Times New Roman"/>
          <w:bCs/>
          <w:color w:val="000000" w:themeColor="text1"/>
          <w:sz w:val="24"/>
          <w:szCs w:val="24"/>
          <w:lang w:val="en-GB"/>
        </w:rPr>
        <w:t>, produced a correlation coefficient (R) = 0.360 and a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w:t>
      </w:r>
      <w:r w:rsidRPr="005F2DE1">
        <w:rPr>
          <w:rFonts w:ascii="Times New Roman" w:hAnsi="Times New Roman"/>
          <w:b/>
          <w:bCs/>
          <w:color w:val="000000" w:themeColor="text1"/>
          <w:sz w:val="24"/>
          <w:szCs w:val="24"/>
          <w:lang w:val="en-GB"/>
        </w:rPr>
        <w:t xml:space="preserve"> =</w:t>
      </w:r>
      <w:r w:rsidRPr="005F2DE1">
        <w:rPr>
          <w:rFonts w:ascii="Times New Roman" w:hAnsi="Times New Roman"/>
          <w:bCs/>
          <w:color w:val="000000" w:themeColor="text1"/>
          <w:sz w:val="24"/>
          <w:szCs w:val="24"/>
          <w:lang w:val="en-GB"/>
        </w:rPr>
        <w:t>0.126. The correlation coefficient showed that there is a weak positive relationship between the independent variable and the dependent variable</w:t>
      </w:r>
      <w:r w:rsidRPr="005F2DE1">
        <w:rPr>
          <w:rFonts w:ascii="Times New Roman" w:hAnsi="Times New Roman"/>
          <w:bCs/>
          <w:color w:val="000000" w:themeColor="text1"/>
          <w:sz w:val="24"/>
          <w:szCs w:val="24"/>
          <w:lang w:val="yo-NG"/>
        </w:rPr>
        <w:t xml:space="preserve"> </w:t>
      </w:r>
      <w:r w:rsidRPr="005F2DE1">
        <w:rPr>
          <w:rFonts w:ascii="Times New Roman" w:hAnsi="Times New Roman"/>
          <w:bCs/>
          <w:color w:val="000000" w:themeColor="text1"/>
          <w:sz w:val="24"/>
          <w:szCs w:val="24"/>
          <w:lang w:val="en-GB"/>
        </w:rPr>
        <w:t>(R=.360</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The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 xml:space="preserve">) of 0.126 showed that training </w:t>
      </w:r>
      <w:r w:rsidRPr="005F2DE1">
        <w:rPr>
          <w:rFonts w:ascii="Times New Roman" w:hAnsi="Times New Roman"/>
          <w:bCs/>
          <w:color w:val="000000" w:themeColor="text1"/>
          <w:sz w:val="24"/>
          <w:szCs w:val="24"/>
        </w:rPr>
        <w:t xml:space="preserve">explained </w:t>
      </w:r>
      <w:r w:rsidRPr="005F2DE1">
        <w:rPr>
          <w:rFonts w:ascii="Times New Roman" w:hAnsi="Times New Roman"/>
          <w:bCs/>
          <w:color w:val="000000" w:themeColor="text1"/>
          <w:sz w:val="24"/>
          <w:szCs w:val="24"/>
          <w:lang w:val="en-GB"/>
        </w:rPr>
        <w:t>only 12% of the variation in confidence in management</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xml:space="preserve"> This implies that 88% of confidence in management is explained by other variables not included in this model.</w:t>
      </w:r>
      <w:r w:rsidRPr="005F2DE1">
        <w:rPr>
          <w:rFonts w:ascii="Times New Roman" w:hAnsi="Times New Roman"/>
          <w:b/>
          <w:bCs/>
          <w:color w:val="000000" w:themeColor="text1"/>
          <w:sz w:val="24"/>
          <w:szCs w:val="24"/>
          <w:lang w:val="en-GB"/>
        </w:rPr>
        <w:t xml:space="preserve"> </w:t>
      </w:r>
    </w:p>
    <w:p w:rsidR="001F5594" w:rsidRPr="005F2DE1" w:rsidRDefault="001F5594" w:rsidP="001F5594">
      <w:pPr>
        <w:spacing w:before="120" w:after="0" w:line="48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lastRenderedPageBreak/>
        <w:t xml:space="preserve">From Table 4.9.2 (b) </w:t>
      </w:r>
      <w:r w:rsidRPr="005F2DE1">
        <w:rPr>
          <w:rFonts w:ascii="Times New Roman" w:hAnsi="Times New Roman"/>
          <w:bCs/>
          <w:color w:val="000000" w:themeColor="text1"/>
          <w:sz w:val="24"/>
          <w:szCs w:val="24"/>
          <w:lang w:val="en-GB"/>
        </w:rPr>
        <w:t xml:space="preserve">The F-value </w:t>
      </w:r>
      <w:r w:rsidRPr="005F2DE1">
        <w:rPr>
          <w:rFonts w:ascii="Times New Roman" w:hAnsi="Times New Roman"/>
          <w:bCs/>
          <w:color w:val="000000" w:themeColor="text1"/>
          <w:sz w:val="24"/>
          <w:szCs w:val="24"/>
        </w:rPr>
        <w:t xml:space="preserve">was 7.882 with a p-value of 0.000 indicated that the overall regression model was significant; hence, </w:t>
      </w:r>
      <w:r w:rsidRPr="005F2DE1">
        <w:rPr>
          <w:rFonts w:ascii="Times New Roman" w:hAnsi="Times New Roman"/>
          <w:bCs/>
          <w:color w:val="000000" w:themeColor="text1"/>
          <w:sz w:val="24"/>
          <w:szCs w:val="24"/>
          <w:lang w:val="en-GB"/>
        </w:rPr>
        <w:t>training</w:t>
      </w:r>
      <w:r w:rsidRPr="005F2DE1">
        <w:rPr>
          <w:rFonts w:ascii="Times New Roman" w:hAnsi="Times New Roman"/>
          <w:bCs/>
          <w:color w:val="000000" w:themeColor="text1"/>
          <w:sz w:val="24"/>
          <w:szCs w:val="24"/>
        </w:rPr>
        <w:t xml:space="preserve"> was significant in predicting confidence in management. Furthermore, the reported probability of (0.000) is less than 0.05. Therefore, </w:t>
      </w:r>
      <w:r w:rsidRPr="005F2DE1">
        <w:rPr>
          <w:rFonts w:ascii="Times New Roman" w:hAnsi="Times New Roman"/>
          <w:bCs/>
          <w:color w:val="000000" w:themeColor="text1"/>
          <w:sz w:val="24"/>
          <w:szCs w:val="24"/>
          <w:lang w:val="en-GB"/>
        </w:rPr>
        <w:t>training</w:t>
      </w:r>
      <w:r w:rsidRPr="005F2DE1">
        <w:rPr>
          <w:rFonts w:ascii="Times New Roman" w:hAnsi="Times New Roman"/>
          <w:bCs/>
          <w:color w:val="000000" w:themeColor="text1"/>
          <w:sz w:val="24"/>
          <w:szCs w:val="24"/>
        </w:rPr>
        <w:t xml:space="preserve"> has statistically significant effect on confidence in management</w:t>
      </w:r>
      <w:r w:rsidRPr="005F2DE1">
        <w:rPr>
          <w:rFonts w:ascii="Times New Roman" w:hAnsi="Times New Roman"/>
          <w:bCs/>
          <w:color w:val="000000" w:themeColor="text1"/>
          <w:sz w:val="24"/>
          <w:szCs w:val="24"/>
          <w:lang w:val="yo-NG"/>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From Table 4.9.3 (c) the regression model showing the effect of training on confidence in management is expressed as: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t>CiM = 23.882 + .097 T ……………………………………………….. eq. iii</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Where:</w:t>
      </w:r>
      <w:r>
        <w:rPr>
          <w:rFonts w:ascii="Times New Roman" w:hAnsi="Times New Roman"/>
          <w:color w:val="000000" w:themeColor="text1"/>
          <w:sz w:val="24"/>
          <w:szCs w:val="24"/>
        </w:rPr>
        <w:tab/>
      </w:r>
      <w:r>
        <w:rPr>
          <w:rFonts w:ascii="Times New Roman" w:hAnsi="Times New Roman"/>
          <w:color w:val="000000" w:themeColor="text1"/>
          <w:sz w:val="24"/>
          <w:szCs w:val="24"/>
        </w:rPr>
        <w:tab/>
      </w:r>
      <w:r w:rsidRPr="005F2DE1">
        <w:rPr>
          <w:rFonts w:ascii="Times New Roman" w:hAnsi="Times New Roman"/>
          <w:color w:val="000000" w:themeColor="text1"/>
          <w:sz w:val="24"/>
          <w:szCs w:val="24"/>
        </w:rPr>
        <w:t>CiM = Confidence in Management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r>
      <w:r>
        <w:rPr>
          <w:rFonts w:ascii="Times New Roman" w:hAnsi="Times New Roman"/>
          <w:color w:val="000000" w:themeColor="text1"/>
          <w:sz w:val="24"/>
          <w:szCs w:val="24"/>
        </w:rPr>
        <w:tab/>
      </w:r>
      <w:r w:rsidRPr="005F2DE1">
        <w:rPr>
          <w:rFonts w:ascii="Times New Roman" w:hAnsi="Times New Roman"/>
          <w:color w:val="000000" w:themeColor="text1"/>
          <w:sz w:val="24"/>
          <w:szCs w:val="24"/>
        </w:rPr>
        <w:t>T = Training</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the regression equation above, when the value of training is constant at zero, confidence in management was 23.882. The regression coefficient of training was 0.097, which imply that an increase in training by one unit leads to an increase in confidence in management level by 0.097 units. Results further indicate that training and confidence in management had a positive and significant relationship (β = 0.097, p&lt;0.05). Therefore, the null hypothesis three (H</w:t>
      </w:r>
      <w:r w:rsidRPr="005F2DE1">
        <w:rPr>
          <w:rFonts w:ascii="Times New Roman" w:hAnsi="Times New Roman"/>
          <w:color w:val="000000" w:themeColor="text1"/>
          <w:sz w:val="24"/>
          <w:szCs w:val="24"/>
          <w:vertAlign w:val="subscript"/>
        </w:rPr>
        <w:t>03</w:t>
      </w:r>
      <w:r w:rsidRPr="005F2DE1">
        <w:rPr>
          <w:rFonts w:ascii="Times New Roman" w:hAnsi="Times New Roman"/>
          <w:color w:val="000000" w:themeColor="text1"/>
          <w:sz w:val="24"/>
          <w:szCs w:val="24"/>
        </w:rPr>
        <w:t xml:space="preserve">) which states that there is no significant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is hereby rejected.</w:t>
      </w: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Ho4: There is no significant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Table 4.10.1 (a) </w:t>
      </w:r>
      <w:r w:rsidRPr="005F2DE1">
        <w:rPr>
          <w:rFonts w:ascii="Times New Roman" w:hAnsi="Times New Roman"/>
          <w:b/>
          <w:bCs/>
          <w:color w:val="000000" w:themeColor="text1"/>
          <w:sz w:val="24"/>
          <w:szCs w:val="24"/>
        </w:rPr>
        <w:t>Model Summary of the linear Regression Test of Hypothesis Four</w:t>
      </w:r>
    </w:p>
    <w:tbl>
      <w:tblPr>
        <w:tblW w:w="7745" w:type="dxa"/>
        <w:tblLayout w:type="fixed"/>
        <w:tblCellMar>
          <w:left w:w="0" w:type="dxa"/>
          <w:right w:w="0" w:type="dxa"/>
        </w:tblCellMar>
        <w:tblLook w:val="0000" w:firstRow="0" w:lastRow="0" w:firstColumn="0" w:lastColumn="0" w:noHBand="0" w:noVBand="0"/>
      </w:tblPr>
      <w:tblGrid>
        <w:gridCol w:w="815"/>
        <w:gridCol w:w="1080"/>
        <w:gridCol w:w="1350"/>
        <w:gridCol w:w="2250"/>
        <w:gridCol w:w="2250"/>
      </w:tblGrid>
      <w:tr w:rsidR="001F5594" w:rsidRPr="005F2DE1" w:rsidTr="00B65F2A">
        <w:trPr>
          <w:cantSplit/>
        </w:trPr>
        <w:tc>
          <w:tcPr>
            <w:tcW w:w="7745" w:type="dxa"/>
            <w:gridSpan w:val="5"/>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Model Summary</w:t>
            </w:r>
          </w:p>
        </w:tc>
      </w:tr>
      <w:tr w:rsidR="001F5594" w:rsidRPr="005F2DE1" w:rsidTr="00B65F2A">
        <w:trPr>
          <w:cantSplit/>
        </w:trPr>
        <w:tc>
          <w:tcPr>
            <w:tcW w:w="815" w:type="dxa"/>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Model</w:t>
            </w:r>
          </w:p>
        </w:tc>
        <w:tc>
          <w:tcPr>
            <w:tcW w:w="108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w:t>
            </w:r>
          </w:p>
        </w:tc>
        <w:tc>
          <w:tcPr>
            <w:tcW w:w="135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R Square</w:t>
            </w:r>
          </w:p>
        </w:tc>
        <w:tc>
          <w:tcPr>
            <w:tcW w:w="225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Adjusted R Square</w:t>
            </w:r>
          </w:p>
        </w:tc>
        <w:tc>
          <w:tcPr>
            <w:tcW w:w="2250" w:type="dxa"/>
            <w:shd w:val="clear" w:color="auto" w:fill="FFFFFF"/>
          </w:tcPr>
          <w:p w:rsidR="001F5594" w:rsidRPr="005F2DE1" w:rsidRDefault="001F5594" w:rsidP="00B65F2A">
            <w:pPr>
              <w:autoSpaceDE w:val="0"/>
              <w:autoSpaceDN w:val="0"/>
              <w:adjustRightInd w:val="0"/>
              <w:spacing w:before="120" w:after="100" w:afterAutospacing="1" w:line="24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Std. Error of the Estimate</w:t>
            </w:r>
          </w:p>
        </w:tc>
      </w:tr>
      <w:tr w:rsidR="001F5594" w:rsidRPr="005F2DE1" w:rsidTr="00B65F2A">
        <w:trPr>
          <w:cantSplit/>
        </w:trPr>
        <w:tc>
          <w:tcPr>
            <w:tcW w:w="815" w:type="dxa"/>
            <w:tcBorders>
              <w:bottom w:val="single" w:sz="4" w:space="0" w:color="auto"/>
            </w:tcBorders>
            <w:shd w:val="clear" w:color="auto" w:fill="FFFFFF"/>
            <w:vAlign w:val="center"/>
          </w:tcPr>
          <w:p w:rsidR="001F5594" w:rsidRPr="005F2DE1" w:rsidRDefault="001F5594" w:rsidP="00B65F2A">
            <w:pPr>
              <w:autoSpaceDE w:val="0"/>
              <w:autoSpaceDN w:val="0"/>
              <w:adjustRightInd w:val="0"/>
              <w:spacing w:before="120" w:after="100" w:afterAutospacing="1"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08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.420</w:t>
            </w:r>
            <w:r w:rsidRPr="005F2DE1">
              <w:rPr>
                <w:rFonts w:ascii="Times New Roman" w:hAnsi="Times New Roman"/>
                <w:color w:val="000000" w:themeColor="text1"/>
                <w:sz w:val="24"/>
                <w:szCs w:val="24"/>
                <w:vertAlign w:val="superscript"/>
              </w:rPr>
              <w:t>a</w:t>
            </w:r>
          </w:p>
        </w:tc>
        <w:tc>
          <w:tcPr>
            <w:tcW w:w="135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.214</w:t>
            </w:r>
          </w:p>
        </w:tc>
        <w:tc>
          <w:tcPr>
            <w:tcW w:w="225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.209</w:t>
            </w:r>
          </w:p>
        </w:tc>
        <w:tc>
          <w:tcPr>
            <w:tcW w:w="225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7.74668</w:t>
            </w:r>
          </w:p>
        </w:tc>
      </w:tr>
      <w:tr w:rsidR="001F5594" w:rsidRPr="005F2DE1" w:rsidTr="00B65F2A">
        <w:trPr>
          <w:cantSplit/>
        </w:trPr>
        <w:tc>
          <w:tcPr>
            <w:tcW w:w="7745" w:type="dxa"/>
            <w:gridSpan w:val="5"/>
            <w:tcBorders>
              <w:top w:val="single" w:sz="4" w:space="0" w:color="auto"/>
            </w:tcBorders>
            <w:shd w:val="clear" w:color="auto" w:fill="FFFFFF"/>
          </w:tcPr>
          <w:p w:rsidR="001F5594" w:rsidRPr="005F2DE1" w:rsidRDefault="001F5594" w:rsidP="00B65F2A">
            <w:pPr>
              <w:autoSpaceDE w:val="0"/>
              <w:autoSpaceDN w:val="0"/>
              <w:adjustRightInd w:val="0"/>
              <w:spacing w:before="120" w:after="100" w:afterAutospacing="1"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Predictors: (Constant), Reward programmes</w:t>
            </w:r>
          </w:p>
        </w:tc>
      </w:tr>
    </w:tbl>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r w:rsidRPr="005F2DE1">
        <w:rPr>
          <w:rFonts w:ascii="Times New Roman" w:hAnsi="Times New Roman"/>
          <w:b/>
          <w:color w:val="000000" w:themeColor="text1"/>
          <w:sz w:val="24"/>
          <w:szCs w:val="24"/>
        </w:rPr>
        <w:lastRenderedPageBreak/>
        <w:t>Source: Field Survey, 2023</w:t>
      </w:r>
    </w:p>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4.10.2 (b) </w:t>
      </w:r>
      <w:r w:rsidRPr="005F2DE1">
        <w:rPr>
          <w:rFonts w:ascii="Times New Roman" w:hAnsi="Times New Roman"/>
          <w:b/>
          <w:bCs/>
          <w:color w:val="000000" w:themeColor="text1"/>
          <w:sz w:val="24"/>
          <w:szCs w:val="24"/>
        </w:rPr>
        <w:t>ANOVA of the linear Regression Test of Hypothesis Four</w:t>
      </w:r>
    </w:p>
    <w:tbl>
      <w:tblPr>
        <w:tblW w:w="8015" w:type="dxa"/>
        <w:tblLayout w:type="fixed"/>
        <w:tblCellMar>
          <w:left w:w="0" w:type="dxa"/>
          <w:right w:w="0" w:type="dxa"/>
        </w:tblCellMar>
        <w:tblLook w:val="0000" w:firstRow="0" w:lastRow="0" w:firstColumn="0" w:lastColumn="0" w:noHBand="0" w:noVBand="0"/>
      </w:tblPr>
      <w:tblGrid>
        <w:gridCol w:w="733"/>
        <w:gridCol w:w="1269"/>
        <w:gridCol w:w="1469"/>
        <w:gridCol w:w="1010"/>
        <w:gridCol w:w="1644"/>
        <w:gridCol w:w="936"/>
        <w:gridCol w:w="954"/>
      </w:tblGrid>
      <w:tr w:rsidR="001F5594" w:rsidRPr="005F2DE1" w:rsidTr="00B65F2A">
        <w:trPr>
          <w:cantSplit/>
        </w:trPr>
        <w:tc>
          <w:tcPr>
            <w:tcW w:w="801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 xml:space="preserve">ANOVA </w:t>
            </w:r>
          </w:p>
        </w:tc>
      </w:tr>
      <w:tr w:rsidR="001F5594" w:rsidRPr="005F2DE1" w:rsidTr="00B65F2A">
        <w:trPr>
          <w:cantSplit/>
        </w:trPr>
        <w:tc>
          <w:tcPr>
            <w:tcW w:w="2002" w:type="dxa"/>
            <w:gridSpan w:val="2"/>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1469"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Sum of Squares</w:t>
            </w:r>
          </w:p>
        </w:tc>
        <w:tc>
          <w:tcPr>
            <w:tcW w:w="1010"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Df</w:t>
            </w:r>
          </w:p>
        </w:tc>
        <w:tc>
          <w:tcPr>
            <w:tcW w:w="1644"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Mean Square</w:t>
            </w:r>
          </w:p>
        </w:tc>
        <w:tc>
          <w:tcPr>
            <w:tcW w:w="936"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F</w:t>
            </w:r>
          </w:p>
        </w:tc>
        <w:tc>
          <w:tcPr>
            <w:tcW w:w="954"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733"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Regression</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159.622</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64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159.622</w:t>
            </w:r>
          </w:p>
        </w:tc>
        <w:tc>
          <w:tcPr>
            <w:tcW w:w="936"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4.409</w:t>
            </w:r>
          </w:p>
        </w:tc>
        <w:tc>
          <w:tcPr>
            <w:tcW w:w="95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.005</w:t>
            </w:r>
            <w:r w:rsidRPr="005F2DE1">
              <w:rPr>
                <w:rFonts w:ascii="Times New Roman" w:hAnsi="Times New Roman"/>
                <w:color w:val="000000" w:themeColor="text1"/>
                <w:sz w:val="24"/>
                <w:szCs w:val="24"/>
                <w:vertAlign w:val="superscript"/>
              </w:rPr>
              <w:t>b</w:t>
            </w:r>
          </w:p>
        </w:tc>
      </w:tr>
      <w:tr w:rsidR="001F5594" w:rsidRPr="005F2DE1" w:rsidTr="00B65F2A">
        <w:trPr>
          <w:cantSplit/>
        </w:trPr>
        <w:tc>
          <w:tcPr>
            <w:tcW w:w="733" w:type="dxa"/>
            <w:vMerge/>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Residual</w:t>
            </w:r>
          </w:p>
        </w:tc>
        <w:tc>
          <w:tcPr>
            <w:tcW w:w="1469"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10861.996</w:t>
            </w:r>
          </w:p>
        </w:tc>
        <w:tc>
          <w:tcPr>
            <w:tcW w:w="101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300</w:t>
            </w:r>
          </w:p>
        </w:tc>
        <w:tc>
          <w:tcPr>
            <w:tcW w:w="1644"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36.207</w:t>
            </w:r>
          </w:p>
        </w:tc>
        <w:tc>
          <w:tcPr>
            <w:tcW w:w="936"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54"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r>
      <w:tr w:rsidR="001F5594" w:rsidRPr="005F2DE1" w:rsidTr="00B65F2A">
        <w:trPr>
          <w:cantSplit/>
        </w:trPr>
        <w:tc>
          <w:tcPr>
            <w:tcW w:w="733"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269"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Total</w:t>
            </w:r>
          </w:p>
        </w:tc>
        <w:tc>
          <w:tcPr>
            <w:tcW w:w="1469"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11021.617</w:t>
            </w:r>
          </w:p>
        </w:tc>
        <w:tc>
          <w:tcPr>
            <w:tcW w:w="101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301</w:t>
            </w:r>
          </w:p>
        </w:tc>
        <w:tc>
          <w:tcPr>
            <w:tcW w:w="1644"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36"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54" w:type="dxa"/>
            <w:tcBorders>
              <w:bottom w:val="single" w:sz="4" w:space="0" w:color="auto"/>
            </w:tcBorders>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r>
      <w:tr w:rsidR="001F5594" w:rsidRPr="005F2DE1" w:rsidTr="00B65F2A">
        <w:trPr>
          <w:cantSplit/>
        </w:trPr>
        <w:tc>
          <w:tcPr>
            <w:tcW w:w="801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a. Dependent Variable: Staff strike</w:t>
            </w:r>
          </w:p>
        </w:tc>
      </w:tr>
      <w:tr w:rsidR="001F5594" w:rsidRPr="005F2DE1" w:rsidTr="00B65F2A">
        <w:trPr>
          <w:cantSplit/>
        </w:trPr>
        <w:tc>
          <w:tcPr>
            <w:tcW w:w="8015" w:type="dxa"/>
            <w:gridSpan w:val="7"/>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b. Predictors: (Constant), Reward programmes</w:t>
            </w:r>
          </w:p>
        </w:tc>
      </w:tr>
    </w:tbl>
    <w:p w:rsidR="001F5594" w:rsidRPr="005F2DE1" w:rsidRDefault="001F5594" w:rsidP="001F5594">
      <w:pPr>
        <w:autoSpaceDE w:val="0"/>
        <w:autoSpaceDN w:val="0"/>
        <w:adjustRightInd w:val="0"/>
        <w:spacing w:after="0" w:line="400" w:lineRule="atLeast"/>
        <w:rPr>
          <w:rFonts w:ascii="Times New Roman" w:hAnsi="Times New Roman"/>
          <w:i/>
          <w:color w:val="000000" w:themeColor="text1"/>
          <w:sz w:val="24"/>
          <w:szCs w:val="24"/>
        </w:rPr>
      </w:pPr>
      <w:r w:rsidRPr="005F2DE1">
        <w:rPr>
          <w:rFonts w:ascii="Times New Roman" w:hAnsi="Times New Roman"/>
          <w:b/>
          <w:color w:val="000000" w:themeColor="text1"/>
          <w:sz w:val="24"/>
          <w:szCs w:val="24"/>
        </w:rPr>
        <w:t xml:space="preserve">Source: </w:t>
      </w:r>
      <w:r w:rsidRPr="005F2DE1">
        <w:rPr>
          <w:rFonts w:ascii="Times New Roman" w:hAnsi="Times New Roman"/>
          <w:i/>
          <w:color w:val="000000" w:themeColor="text1"/>
          <w:sz w:val="24"/>
          <w:szCs w:val="24"/>
        </w:rPr>
        <w:t>[Researcher’s Field Survey, 2023]</w:t>
      </w:r>
    </w:p>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autoSpaceDE w:val="0"/>
        <w:autoSpaceDN w:val="0"/>
        <w:adjustRightInd w:val="0"/>
        <w:spacing w:after="0" w:line="400" w:lineRule="atLeast"/>
        <w:rPr>
          <w:rFonts w:ascii="Times New Roman" w:hAnsi="Times New Roman"/>
          <w:b/>
          <w:color w:val="000000" w:themeColor="text1"/>
          <w:sz w:val="24"/>
          <w:szCs w:val="24"/>
        </w:rPr>
      </w:pPr>
    </w:p>
    <w:p w:rsidR="001F5594" w:rsidRPr="005F2DE1" w:rsidRDefault="001F5594" w:rsidP="001F5594">
      <w:pPr>
        <w:spacing w:after="0" w:line="240" w:lineRule="auto"/>
        <w:rPr>
          <w:rFonts w:ascii="Times New Roman" w:hAnsi="Times New Roman"/>
          <w:color w:val="000000" w:themeColor="text1"/>
          <w:sz w:val="24"/>
          <w:szCs w:val="24"/>
        </w:rPr>
      </w:pPr>
      <w:r w:rsidRPr="005F2DE1">
        <w:rPr>
          <w:rFonts w:ascii="Times New Roman" w:hAnsi="Times New Roman"/>
          <w:b/>
          <w:color w:val="000000" w:themeColor="text1"/>
          <w:sz w:val="24"/>
          <w:szCs w:val="24"/>
        </w:rPr>
        <w:t xml:space="preserve">Table 4.10.3 (c) </w:t>
      </w:r>
      <w:r w:rsidRPr="005F2DE1">
        <w:rPr>
          <w:rFonts w:ascii="Times New Roman" w:hAnsi="Times New Roman"/>
          <w:b/>
          <w:bCs/>
          <w:color w:val="000000" w:themeColor="text1"/>
          <w:sz w:val="24"/>
          <w:szCs w:val="24"/>
        </w:rPr>
        <w:t>Coefficients of the linear Regression Test of Hypothesis Four</w:t>
      </w:r>
    </w:p>
    <w:tbl>
      <w:tblPr>
        <w:tblW w:w="8375" w:type="dxa"/>
        <w:tblLayout w:type="fixed"/>
        <w:tblCellMar>
          <w:left w:w="0" w:type="dxa"/>
          <w:right w:w="0" w:type="dxa"/>
        </w:tblCellMar>
        <w:tblLook w:val="0000" w:firstRow="0" w:lastRow="0" w:firstColumn="0" w:lastColumn="0" w:noHBand="0" w:noVBand="0"/>
      </w:tblPr>
      <w:tblGrid>
        <w:gridCol w:w="734"/>
        <w:gridCol w:w="1331"/>
        <w:gridCol w:w="1331"/>
        <w:gridCol w:w="1331"/>
        <w:gridCol w:w="1668"/>
        <w:gridCol w:w="990"/>
        <w:gridCol w:w="990"/>
      </w:tblGrid>
      <w:tr w:rsidR="001F5594" w:rsidRPr="005F2DE1" w:rsidTr="00B65F2A">
        <w:trPr>
          <w:cantSplit/>
        </w:trPr>
        <w:tc>
          <w:tcPr>
            <w:tcW w:w="837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b/>
                <w:bCs/>
                <w:color w:val="000000" w:themeColor="text1"/>
                <w:sz w:val="24"/>
                <w:szCs w:val="24"/>
              </w:rPr>
              <w:t>Coefficients</w:t>
            </w:r>
          </w:p>
        </w:tc>
      </w:tr>
      <w:tr w:rsidR="001F5594" w:rsidRPr="005F2DE1" w:rsidTr="00B65F2A">
        <w:trPr>
          <w:cantSplit/>
        </w:trPr>
        <w:tc>
          <w:tcPr>
            <w:tcW w:w="2065" w:type="dxa"/>
            <w:gridSpan w:val="2"/>
            <w:vMerge w:val="restart"/>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Model</w:t>
            </w:r>
          </w:p>
        </w:tc>
        <w:tc>
          <w:tcPr>
            <w:tcW w:w="2662" w:type="dxa"/>
            <w:gridSpan w:val="2"/>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Unstandardized Coefficients</w:t>
            </w:r>
          </w:p>
        </w:tc>
        <w:tc>
          <w:tcPr>
            <w:tcW w:w="166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Standardized Coefficients</w:t>
            </w:r>
          </w:p>
        </w:tc>
        <w:tc>
          <w:tcPr>
            <w:tcW w:w="99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T</w:t>
            </w:r>
          </w:p>
        </w:tc>
        <w:tc>
          <w:tcPr>
            <w:tcW w:w="990" w:type="dxa"/>
            <w:vMerge w:val="restart"/>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Sig.</w:t>
            </w:r>
          </w:p>
        </w:tc>
      </w:tr>
      <w:tr w:rsidR="001F5594" w:rsidRPr="005F2DE1" w:rsidTr="00B65F2A">
        <w:trPr>
          <w:cantSplit/>
        </w:trPr>
        <w:tc>
          <w:tcPr>
            <w:tcW w:w="2065" w:type="dxa"/>
            <w:gridSpan w:val="2"/>
            <w:vMerge/>
            <w:shd w:val="clear" w:color="auto" w:fill="FFFFFF"/>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w:t>
            </w:r>
          </w:p>
        </w:tc>
        <w:tc>
          <w:tcPr>
            <w:tcW w:w="1331"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Std. Error</w:t>
            </w:r>
          </w:p>
        </w:tc>
        <w:tc>
          <w:tcPr>
            <w:tcW w:w="1668" w:type="dxa"/>
            <w:shd w:val="clear" w:color="auto" w:fill="FFFFFF"/>
          </w:tcPr>
          <w:p w:rsidR="001F5594" w:rsidRPr="005F2DE1" w:rsidRDefault="001F5594" w:rsidP="00B65F2A">
            <w:pPr>
              <w:spacing w:before="120"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Beta</w:t>
            </w:r>
          </w:p>
        </w:tc>
        <w:tc>
          <w:tcPr>
            <w:tcW w:w="99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c>
          <w:tcPr>
            <w:tcW w:w="990" w:type="dxa"/>
            <w:vMerge/>
            <w:shd w:val="clear" w:color="auto" w:fill="FFFFFF"/>
          </w:tcPr>
          <w:p w:rsidR="001F5594" w:rsidRPr="005F2DE1" w:rsidRDefault="001F5594" w:rsidP="00B65F2A">
            <w:pPr>
              <w:spacing w:before="120" w:after="0" w:line="240" w:lineRule="auto"/>
              <w:jc w:val="center"/>
              <w:rPr>
                <w:rFonts w:ascii="Times New Roman" w:hAnsi="Times New Roman"/>
                <w:color w:val="000000" w:themeColor="text1"/>
                <w:sz w:val="24"/>
                <w:szCs w:val="24"/>
              </w:rPr>
            </w:pPr>
          </w:p>
        </w:tc>
      </w:tr>
      <w:tr w:rsidR="001F5594" w:rsidRPr="005F2DE1" w:rsidTr="00B65F2A">
        <w:trPr>
          <w:cantSplit/>
        </w:trPr>
        <w:tc>
          <w:tcPr>
            <w:tcW w:w="734" w:type="dxa"/>
            <w:vMerge w:val="restart"/>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1331" w:type="dxa"/>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(Constant)</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6.638</w:t>
            </w:r>
          </w:p>
        </w:tc>
        <w:tc>
          <w:tcPr>
            <w:tcW w:w="1331"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3.529</w:t>
            </w:r>
          </w:p>
        </w:tc>
        <w:tc>
          <w:tcPr>
            <w:tcW w:w="1668" w:type="dxa"/>
            <w:shd w:val="clear" w:color="auto" w:fill="FFFFFF"/>
          </w:tcPr>
          <w:p w:rsidR="001F5594" w:rsidRPr="005F2DE1" w:rsidRDefault="001F5594" w:rsidP="00B65F2A">
            <w:pPr>
              <w:autoSpaceDE w:val="0"/>
              <w:autoSpaceDN w:val="0"/>
              <w:adjustRightInd w:val="0"/>
              <w:spacing w:after="0" w:line="240" w:lineRule="auto"/>
              <w:jc w:val="center"/>
              <w:rPr>
                <w:rFonts w:ascii="Times New Roman" w:hAnsi="Times New Roman"/>
                <w:color w:val="000000" w:themeColor="text1"/>
                <w:sz w:val="24"/>
                <w:szCs w:val="24"/>
              </w:rPr>
            </w:pP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1.881</w:t>
            </w:r>
          </w:p>
        </w:tc>
        <w:tc>
          <w:tcPr>
            <w:tcW w:w="990" w:type="dxa"/>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.062</w:t>
            </w:r>
          </w:p>
        </w:tc>
      </w:tr>
      <w:tr w:rsidR="001F5594" w:rsidRPr="005F2DE1" w:rsidTr="00B65F2A">
        <w:trPr>
          <w:cantSplit/>
        </w:trPr>
        <w:tc>
          <w:tcPr>
            <w:tcW w:w="734" w:type="dxa"/>
            <w:vMerge/>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p>
        </w:tc>
        <w:tc>
          <w:tcPr>
            <w:tcW w:w="1331" w:type="dxa"/>
            <w:tcBorders>
              <w:bottom w:val="single" w:sz="4" w:space="0" w:color="auto"/>
            </w:tcBorders>
            <w:shd w:val="clear" w:color="auto" w:fill="FFFFFF"/>
            <w:vAlign w:val="center"/>
          </w:tcPr>
          <w:p w:rsidR="001F5594" w:rsidRPr="005F2DE1" w:rsidRDefault="001F5594" w:rsidP="00B65F2A">
            <w:pPr>
              <w:spacing w:before="120" w:after="0" w:line="240" w:lineRule="auto"/>
              <w:rPr>
                <w:rFonts w:ascii="Times New Roman" w:hAnsi="Times New Roman"/>
                <w:color w:val="000000" w:themeColor="text1"/>
                <w:sz w:val="24"/>
                <w:szCs w:val="24"/>
              </w:rPr>
            </w:pPr>
            <w:r w:rsidRPr="005F2DE1">
              <w:rPr>
                <w:rFonts w:ascii="Times New Roman" w:hAnsi="Times New Roman"/>
                <w:color w:val="000000" w:themeColor="text1"/>
                <w:sz w:val="24"/>
                <w:szCs w:val="24"/>
              </w:rPr>
              <w:t>Reward programmes</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.196</w:t>
            </w:r>
          </w:p>
        </w:tc>
        <w:tc>
          <w:tcPr>
            <w:tcW w:w="1331"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.120</w:t>
            </w:r>
          </w:p>
        </w:tc>
        <w:tc>
          <w:tcPr>
            <w:tcW w:w="1668"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.120</w:t>
            </w: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1.631</w:t>
            </w:r>
          </w:p>
        </w:tc>
        <w:tc>
          <w:tcPr>
            <w:tcW w:w="990" w:type="dxa"/>
            <w:tcBorders>
              <w:bottom w:val="single" w:sz="4" w:space="0" w:color="auto"/>
            </w:tcBorders>
            <w:shd w:val="clear" w:color="auto" w:fill="FFFFFF"/>
          </w:tcPr>
          <w:p w:rsidR="001F5594" w:rsidRPr="005F2DE1" w:rsidRDefault="001F5594" w:rsidP="00B65F2A">
            <w:pPr>
              <w:autoSpaceDE w:val="0"/>
              <w:autoSpaceDN w:val="0"/>
              <w:adjustRightInd w:val="0"/>
              <w:spacing w:after="0" w:line="320" w:lineRule="atLeast"/>
              <w:ind w:left="60" w:right="60"/>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.013</w:t>
            </w:r>
          </w:p>
        </w:tc>
      </w:tr>
      <w:tr w:rsidR="001F5594" w:rsidRPr="005F2DE1" w:rsidTr="00B65F2A">
        <w:trPr>
          <w:cantSplit/>
        </w:trPr>
        <w:tc>
          <w:tcPr>
            <w:tcW w:w="8375" w:type="dxa"/>
            <w:gridSpan w:val="7"/>
            <w:tcBorders>
              <w:top w:val="single" w:sz="4" w:space="0" w:color="auto"/>
            </w:tcBorders>
            <w:shd w:val="clear" w:color="auto" w:fill="FFFFFF"/>
          </w:tcPr>
          <w:p w:rsidR="001F5594" w:rsidRPr="005F2DE1" w:rsidRDefault="001F5594" w:rsidP="00B65F2A">
            <w:pPr>
              <w:spacing w:before="120" w:after="0" w:line="24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a. Dependent Variable: Staff Strike </w:t>
            </w:r>
          </w:p>
        </w:tc>
      </w:tr>
    </w:tbl>
    <w:p w:rsidR="001F5594" w:rsidRPr="005F2DE1" w:rsidRDefault="001F5594" w:rsidP="001F5594">
      <w:pPr>
        <w:autoSpaceDE w:val="0"/>
        <w:autoSpaceDN w:val="0"/>
        <w:adjustRightInd w:val="0"/>
        <w:spacing w:after="0" w:line="400" w:lineRule="atLeast"/>
        <w:rPr>
          <w:rFonts w:ascii="Times New Roman" w:hAnsi="Times New Roman"/>
          <w:i/>
          <w:color w:val="000000" w:themeColor="text1"/>
          <w:sz w:val="24"/>
          <w:szCs w:val="24"/>
        </w:rPr>
      </w:pPr>
      <w:r w:rsidRPr="005F2DE1">
        <w:rPr>
          <w:rFonts w:ascii="Times New Roman" w:hAnsi="Times New Roman"/>
          <w:b/>
          <w:color w:val="000000" w:themeColor="text1"/>
          <w:sz w:val="24"/>
          <w:szCs w:val="24"/>
        </w:rPr>
        <w:t>Source:</w:t>
      </w:r>
      <w:r w:rsidRPr="005F2DE1">
        <w:rPr>
          <w:rFonts w:ascii="Times New Roman" w:hAnsi="Times New Roman"/>
          <w:i/>
          <w:color w:val="000000" w:themeColor="text1"/>
          <w:sz w:val="24"/>
          <w:szCs w:val="24"/>
        </w:rPr>
        <w:t>[Researcher’s Field Survey, 2023]</w:t>
      </w:r>
    </w:p>
    <w:p w:rsidR="001F5594" w:rsidRPr="005F2DE1" w:rsidRDefault="001F5594" w:rsidP="001F5594">
      <w:pPr>
        <w:spacing w:line="360" w:lineRule="auto"/>
        <w:rPr>
          <w:rFonts w:ascii="Times New Roman" w:hAnsi="Times New Roman"/>
          <w:b/>
          <w:color w:val="000000" w:themeColor="text1"/>
          <w:sz w:val="24"/>
          <w:szCs w:val="24"/>
        </w:rPr>
      </w:pPr>
    </w:p>
    <w:p w:rsidR="001F5594" w:rsidRPr="005F2DE1" w:rsidRDefault="001F5594" w:rsidP="001F5594">
      <w:pPr>
        <w:spacing w:line="36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Interpretation </w:t>
      </w:r>
    </w:p>
    <w:p w:rsidR="001F5594" w:rsidRPr="005F2DE1" w:rsidRDefault="001F5594" w:rsidP="001F5594">
      <w:pPr>
        <w:spacing w:after="0" w:line="480" w:lineRule="auto"/>
        <w:jc w:val="both"/>
        <w:rPr>
          <w:rFonts w:ascii="Times New Roman" w:hAnsi="Times New Roman"/>
          <w:b/>
          <w:bCs/>
          <w:color w:val="000000" w:themeColor="text1"/>
          <w:sz w:val="24"/>
          <w:szCs w:val="24"/>
          <w:lang w:val="en-GB"/>
        </w:rPr>
      </w:pPr>
      <w:r w:rsidRPr="005F2DE1">
        <w:rPr>
          <w:rFonts w:ascii="Times New Roman" w:hAnsi="Times New Roman"/>
          <w:bCs/>
          <w:color w:val="000000" w:themeColor="text1"/>
          <w:sz w:val="24"/>
          <w:szCs w:val="24"/>
        </w:rPr>
        <w:t>From Table 4.10.1 (a), the model summary, presented the R, R Square and Adjusted R Square values.</w:t>
      </w:r>
      <w:r w:rsidRPr="005F2DE1">
        <w:rPr>
          <w:rFonts w:ascii="Times New Roman" w:hAnsi="Times New Roman"/>
          <w:b/>
          <w:bCs/>
          <w:color w:val="000000" w:themeColor="text1"/>
          <w:sz w:val="24"/>
          <w:szCs w:val="24"/>
        </w:rPr>
        <w:t xml:space="preserve">  </w:t>
      </w:r>
      <w:r w:rsidRPr="005F2DE1">
        <w:rPr>
          <w:rFonts w:ascii="Times New Roman" w:hAnsi="Times New Roman"/>
          <w:bCs/>
          <w:color w:val="000000" w:themeColor="text1"/>
          <w:sz w:val="24"/>
          <w:szCs w:val="24"/>
          <w:lang w:val="en-GB"/>
        </w:rPr>
        <w:t>The table shows that the influence of reward programmes on staff strike, produced a correlation coefficient (R) = 0.420 and a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w:t>
      </w:r>
      <w:r w:rsidRPr="005F2DE1">
        <w:rPr>
          <w:rFonts w:ascii="Times New Roman" w:hAnsi="Times New Roman"/>
          <w:b/>
          <w:bCs/>
          <w:color w:val="000000" w:themeColor="text1"/>
          <w:sz w:val="24"/>
          <w:szCs w:val="24"/>
          <w:lang w:val="en-GB"/>
        </w:rPr>
        <w:t xml:space="preserve"> =</w:t>
      </w:r>
      <w:r w:rsidRPr="005F2DE1">
        <w:rPr>
          <w:rFonts w:ascii="Times New Roman" w:hAnsi="Times New Roman"/>
          <w:bCs/>
          <w:color w:val="000000" w:themeColor="text1"/>
          <w:sz w:val="24"/>
          <w:szCs w:val="24"/>
          <w:lang w:val="en-GB"/>
        </w:rPr>
        <w:t xml:space="preserve">0.214. The correlation coefficient showed that there is a weak and no significant relationship between the independent </w:t>
      </w:r>
      <w:r w:rsidRPr="005F2DE1">
        <w:rPr>
          <w:rFonts w:ascii="Times New Roman" w:hAnsi="Times New Roman"/>
          <w:bCs/>
          <w:color w:val="000000" w:themeColor="text1"/>
          <w:sz w:val="24"/>
          <w:szCs w:val="24"/>
          <w:lang w:val="en-GB"/>
        </w:rPr>
        <w:lastRenderedPageBreak/>
        <w:t>variable and the dependent variable</w:t>
      </w:r>
      <w:r w:rsidRPr="005F2DE1">
        <w:rPr>
          <w:rFonts w:ascii="Times New Roman" w:hAnsi="Times New Roman"/>
          <w:bCs/>
          <w:color w:val="000000" w:themeColor="text1"/>
          <w:sz w:val="24"/>
          <w:szCs w:val="24"/>
          <w:lang w:val="yo-NG"/>
        </w:rPr>
        <w:t xml:space="preserve"> </w:t>
      </w:r>
      <w:r w:rsidRPr="005F2DE1">
        <w:rPr>
          <w:rFonts w:ascii="Times New Roman" w:hAnsi="Times New Roman"/>
          <w:bCs/>
          <w:color w:val="000000" w:themeColor="text1"/>
          <w:sz w:val="24"/>
          <w:szCs w:val="24"/>
          <w:lang w:val="en-GB"/>
        </w:rPr>
        <w:t>(R=.420</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The coefficient of determination (R</w:t>
      </w:r>
      <w:r w:rsidRPr="005F2DE1">
        <w:rPr>
          <w:rFonts w:ascii="Times New Roman" w:hAnsi="Times New Roman"/>
          <w:bCs/>
          <w:color w:val="000000" w:themeColor="text1"/>
          <w:sz w:val="24"/>
          <w:szCs w:val="24"/>
          <w:vertAlign w:val="superscript"/>
          <w:lang w:val="en-GB"/>
        </w:rPr>
        <w:t>2</w:t>
      </w:r>
      <w:r w:rsidRPr="005F2DE1">
        <w:rPr>
          <w:rFonts w:ascii="Times New Roman" w:hAnsi="Times New Roman"/>
          <w:bCs/>
          <w:color w:val="000000" w:themeColor="text1"/>
          <w:sz w:val="24"/>
          <w:szCs w:val="24"/>
          <w:lang w:val="en-GB"/>
        </w:rPr>
        <w:t xml:space="preserve">) of 0.214 showed that reward programmes </w:t>
      </w:r>
      <w:r w:rsidRPr="005F2DE1">
        <w:rPr>
          <w:rFonts w:ascii="Times New Roman" w:hAnsi="Times New Roman"/>
          <w:bCs/>
          <w:color w:val="000000" w:themeColor="text1"/>
          <w:sz w:val="24"/>
          <w:szCs w:val="24"/>
        </w:rPr>
        <w:t xml:space="preserve">explained </w:t>
      </w:r>
      <w:r w:rsidRPr="005F2DE1">
        <w:rPr>
          <w:rFonts w:ascii="Times New Roman" w:hAnsi="Times New Roman"/>
          <w:bCs/>
          <w:color w:val="000000" w:themeColor="text1"/>
          <w:sz w:val="24"/>
          <w:szCs w:val="24"/>
          <w:lang w:val="en-GB"/>
        </w:rPr>
        <w:t>only 21% of the variation in staff strike</w:t>
      </w:r>
      <w:r w:rsidRPr="005F2DE1">
        <w:rPr>
          <w:rFonts w:ascii="Times New Roman" w:hAnsi="Times New Roman"/>
          <w:bCs/>
          <w:color w:val="000000" w:themeColor="text1"/>
          <w:sz w:val="24"/>
          <w:szCs w:val="24"/>
          <w:lang w:val="yo-NG"/>
        </w:rPr>
        <w:t>.</w:t>
      </w:r>
      <w:r w:rsidRPr="005F2DE1">
        <w:rPr>
          <w:rFonts w:ascii="Times New Roman" w:hAnsi="Times New Roman"/>
          <w:bCs/>
          <w:color w:val="000000" w:themeColor="text1"/>
          <w:sz w:val="24"/>
          <w:szCs w:val="24"/>
          <w:lang w:val="en-GB"/>
        </w:rPr>
        <w:t xml:space="preserve"> This implies that 79% of staff strike is explained by other variables not included in this model.</w:t>
      </w:r>
      <w:r w:rsidRPr="005F2DE1">
        <w:rPr>
          <w:rFonts w:ascii="Times New Roman" w:hAnsi="Times New Roman"/>
          <w:b/>
          <w:bCs/>
          <w:color w:val="000000" w:themeColor="text1"/>
          <w:sz w:val="24"/>
          <w:szCs w:val="24"/>
          <w:lang w:val="en-GB"/>
        </w:rPr>
        <w:t xml:space="preserve"> </w:t>
      </w:r>
    </w:p>
    <w:p w:rsidR="001F5594" w:rsidRPr="005F2DE1" w:rsidRDefault="001F5594" w:rsidP="001F5594">
      <w:pPr>
        <w:spacing w:after="0" w:line="48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From Table 4.10.2 (b) </w:t>
      </w:r>
      <w:r w:rsidRPr="005F2DE1">
        <w:rPr>
          <w:rFonts w:ascii="Times New Roman" w:hAnsi="Times New Roman"/>
          <w:bCs/>
          <w:color w:val="000000" w:themeColor="text1"/>
          <w:sz w:val="24"/>
          <w:szCs w:val="24"/>
          <w:lang w:val="en-GB"/>
        </w:rPr>
        <w:t xml:space="preserve">The F-value </w:t>
      </w:r>
      <w:r w:rsidRPr="005F2DE1">
        <w:rPr>
          <w:rFonts w:ascii="Times New Roman" w:hAnsi="Times New Roman"/>
          <w:bCs/>
          <w:color w:val="000000" w:themeColor="text1"/>
          <w:sz w:val="24"/>
          <w:szCs w:val="24"/>
        </w:rPr>
        <w:t>was 4.409 with a p-value of 0.000 indicated that the overall regression model was not significant; hence, reward programmes was significant in predicting staff strike. Furthermore, the reported probability of (0.000) is greater than 0.05. Therefore, reward programmes has statistically significant effect on staff strike</w:t>
      </w:r>
      <w:r w:rsidRPr="005F2DE1">
        <w:rPr>
          <w:rFonts w:ascii="Times New Roman" w:hAnsi="Times New Roman"/>
          <w:bCs/>
          <w:color w:val="000000" w:themeColor="text1"/>
          <w:sz w:val="24"/>
          <w:szCs w:val="24"/>
          <w:lang w:val="yo-NG"/>
        </w:rPr>
        <w:t>.</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From Table 4.10.3 (c) the regression model showing the effect of </w:t>
      </w:r>
      <w:r w:rsidRPr="005F2DE1">
        <w:rPr>
          <w:rFonts w:ascii="Times New Roman" w:hAnsi="Times New Roman"/>
          <w:bCs/>
          <w:color w:val="000000" w:themeColor="text1"/>
          <w:sz w:val="24"/>
          <w:szCs w:val="24"/>
          <w:lang w:val="en-GB"/>
        </w:rPr>
        <w:t xml:space="preserve"> reward programmes</w:t>
      </w:r>
      <w:r w:rsidRPr="005F2DE1">
        <w:rPr>
          <w:rFonts w:ascii="Times New Roman" w:hAnsi="Times New Roman"/>
          <w:color w:val="000000" w:themeColor="text1"/>
          <w:sz w:val="24"/>
          <w:szCs w:val="24"/>
        </w:rPr>
        <w:t xml:space="preserve"> on staff strike is expressed as: </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b/>
        <w:t>SS = 6.638 + .196 RP ……………………………………………….. eq. iv</w:t>
      </w:r>
    </w:p>
    <w:p w:rsidR="001F5594" w:rsidRPr="005F2DE1" w:rsidRDefault="001F5594" w:rsidP="001F5594">
      <w:pPr>
        <w:spacing w:after="0" w:line="48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Where:               </w:t>
      </w:r>
      <w:r w:rsidRPr="005F2DE1">
        <w:rPr>
          <w:rFonts w:ascii="Times New Roman" w:hAnsi="Times New Roman"/>
          <w:color w:val="000000" w:themeColor="text1"/>
          <w:sz w:val="24"/>
          <w:szCs w:val="24"/>
        </w:rPr>
        <w:t>SS = Staff strike</w:t>
      </w:r>
      <w:r>
        <w:rPr>
          <w:rFonts w:ascii="Times New Roman" w:hAnsi="Times New Roman"/>
          <w:color w:val="000000" w:themeColor="text1"/>
          <w:sz w:val="24"/>
          <w:szCs w:val="24"/>
        </w:rPr>
        <w:t xml:space="preserve">                 and               </w:t>
      </w:r>
      <w:r w:rsidRPr="005F2DE1">
        <w:rPr>
          <w:rFonts w:ascii="Times New Roman" w:hAnsi="Times New Roman"/>
          <w:color w:val="000000" w:themeColor="text1"/>
          <w:sz w:val="24"/>
          <w:szCs w:val="24"/>
        </w:rPr>
        <w:t>RP = Reward Programmes</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the regression equation above, when the value of </w:t>
      </w:r>
      <w:r w:rsidRPr="005F2DE1">
        <w:rPr>
          <w:rFonts w:ascii="Times New Roman" w:hAnsi="Times New Roman"/>
          <w:bCs/>
          <w:color w:val="000000" w:themeColor="text1"/>
          <w:sz w:val="24"/>
          <w:szCs w:val="24"/>
          <w:lang w:val="en-GB"/>
        </w:rPr>
        <w:t>reward programmes</w:t>
      </w:r>
      <w:r w:rsidRPr="005F2DE1">
        <w:rPr>
          <w:rFonts w:ascii="Times New Roman" w:hAnsi="Times New Roman"/>
          <w:color w:val="000000" w:themeColor="text1"/>
          <w:sz w:val="24"/>
          <w:szCs w:val="24"/>
        </w:rPr>
        <w:t xml:space="preserve"> is constant at zero, staff strike was 6.638. The regression coefficient of reward programmes was 0.196, which imply that an increase in reward programmes by one unit leads to a decrease in staff strike level by 0.196 units. Results further indicate that reward programmes and staff strike had significant relationship (β = 0.196, p&lt;0.05). Therefore, the null hypothesis four (H</w:t>
      </w:r>
      <w:r w:rsidRPr="005F2DE1">
        <w:rPr>
          <w:rFonts w:ascii="Times New Roman" w:hAnsi="Times New Roman"/>
          <w:color w:val="000000" w:themeColor="text1"/>
          <w:sz w:val="24"/>
          <w:szCs w:val="24"/>
          <w:vertAlign w:val="subscript"/>
        </w:rPr>
        <w:t>04</w:t>
      </w:r>
      <w:r w:rsidRPr="005F2DE1">
        <w:rPr>
          <w:rFonts w:ascii="Times New Roman" w:hAnsi="Times New Roman"/>
          <w:color w:val="000000" w:themeColor="text1"/>
          <w:sz w:val="24"/>
          <w:szCs w:val="24"/>
        </w:rPr>
        <w:t xml:space="preserve">) which states that here is no significant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is hereby rejected.</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b/>
          <w:color w:val="000000" w:themeColor="text1"/>
          <w:sz w:val="24"/>
          <w:szCs w:val="24"/>
        </w:rPr>
        <w:t>4.3</w:t>
      </w:r>
      <w:r w:rsidRPr="005F2DE1">
        <w:rPr>
          <w:rFonts w:ascii="Times New Roman" w:hAnsi="Times New Roman"/>
          <w:b/>
          <w:color w:val="000000" w:themeColor="text1"/>
          <w:sz w:val="24"/>
          <w:szCs w:val="24"/>
        </w:rPr>
        <w:tab/>
        <w:t>Discussion of Findings</w:t>
      </w:r>
    </w:p>
    <w:p w:rsidR="001F5594" w:rsidRPr="005F2DE1" w:rsidRDefault="001F5594" w:rsidP="001F5594">
      <w:pPr>
        <w:autoSpaceDE w:val="0"/>
        <w:autoSpaceDN w:val="0"/>
        <w:spacing w:line="480" w:lineRule="auto"/>
        <w:jc w:val="both"/>
        <w:rPr>
          <w:rFonts w:ascii="Times New Roman" w:hAnsi="Times New Roman"/>
          <w:color w:val="000000" w:themeColor="text1"/>
          <w:sz w:val="24"/>
          <w:szCs w:val="24"/>
          <w:vertAlign w:val="superscript"/>
        </w:rPr>
      </w:pPr>
      <w:r w:rsidRPr="005F2DE1">
        <w:rPr>
          <w:rFonts w:ascii="Times New Roman" w:hAnsi="Times New Roman"/>
          <w:color w:val="000000" w:themeColor="text1"/>
          <w:sz w:val="24"/>
          <w:szCs w:val="24"/>
        </w:rPr>
        <w:t>This study adopted a quantitative approach to the understanding of employee motivation, which includes: recognition, job enrichment, training and reward programmes. This is in line with some authors' opinion that staff productivity can be understood from a quantitative perspective which includes: employee morale, self-development, confidence in management and staff strike.</w:t>
      </w:r>
    </w:p>
    <w:p w:rsidR="001F5594" w:rsidRPr="005F2DE1" w:rsidRDefault="001F5594" w:rsidP="001F5594">
      <w:pPr>
        <w:autoSpaceDE w:val="0"/>
        <w:autoSpaceDN w:val="0"/>
        <w:spacing w:line="480" w:lineRule="auto"/>
        <w:jc w:val="both"/>
        <w:rPr>
          <w:rFonts w:ascii="Times New Roman" w:hAnsi="Times New Roman"/>
          <w:color w:val="000000" w:themeColor="text1"/>
          <w:sz w:val="24"/>
          <w:szCs w:val="24"/>
          <w:vertAlign w:val="superscript"/>
        </w:rPr>
      </w:pPr>
      <w:r w:rsidRPr="005F2DE1">
        <w:rPr>
          <w:rFonts w:ascii="Times New Roman" w:hAnsi="Times New Roman"/>
          <w:color w:val="000000" w:themeColor="text1"/>
          <w:sz w:val="24"/>
          <w:szCs w:val="24"/>
        </w:rPr>
        <w:lastRenderedPageBreak/>
        <w:t xml:space="preserve">In response to research question one that states that what is the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findings of this study revealed that there was significant effect of recognition on employee morale. This means that when employees are recognized in their organisation it tends to enhance their morale. This coincides with the findings of a study which reported that individual morale is a single person attitude towards work, environment, and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whereas group morale reflects the general attitude of a group of person. Group morale is everybody’s concern and may go on changing with the passage of time. The study was conducted to determine the effects of recognition on employee morale in between other factors that are affecting performance (working recognition) which has a positive effect of subsequent person, 2004 (unpublished) broadly confirmed this analysis</w:t>
      </w:r>
      <w:r w:rsidRPr="005F2DE1">
        <w:rPr>
          <w:rFonts w:ascii="Times New Roman" w:hAnsi="Times New Roman"/>
          <w:color w:val="000000" w:themeColor="text1"/>
          <w:sz w:val="24"/>
          <w:szCs w:val="24"/>
          <w:vertAlign w:val="superscript"/>
        </w:rPr>
        <w:t>1</w:t>
      </w:r>
      <w:r w:rsidRPr="005F2DE1">
        <w:rPr>
          <w:rFonts w:ascii="Times New Roman" w:hAnsi="Times New Roman"/>
          <w:color w:val="000000" w:themeColor="text1"/>
          <w:sz w:val="24"/>
          <w:szCs w:val="24"/>
        </w:rPr>
        <w:t>.  The finding also goes in line with a study that revealed that in the treatments with scarce recognition, non-recipients learn that their performance belongs to the bottom of the distribution, implying that it is more likely that do not conform to the apparent work norm in the group, consequently, that feel a need to increase</w:t>
      </w:r>
      <w:r w:rsidRPr="005F2DE1">
        <w:rPr>
          <w:rFonts w:ascii="Times New Roman" w:hAnsi="Times New Roman"/>
          <w:color w:val="000000" w:themeColor="text1"/>
          <w:sz w:val="24"/>
          <w:szCs w:val="24"/>
          <w:vertAlign w:val="superscript"/>
        </w:rPr>
        <w:t>2</w:t>
      </w:r>
      <w:r w:rsidRPr="005F2DE1">
        <w:rPr>
          <w:rFonts w:ascii="Times New Roman" w:hAnsi="Times New Roman"/>
          <w:color w:val="000000" w:themeColor="text1"/>
          <w:sz w:val="24"/>
          <w:szCs w:val="24"/>
        </w:rPr>
        <w:t>. The finding also reveal that the positive response to the treatment with recognition for all workers suggest that reciprocity also play a role. Reciprocity further explains why we do not observe that recipients of recognition in treatment with scarce reduce their morale, which we would expect if conformity preferences would be the sole mechanism</w:t>
      </w:r>
      <w:r w:rsidRPr="005F2DE1">
        <w:rPr>
          <w:rFonts w:ascii="Times New Roman" w:hAnsi="Times New Roman"/>
          <w:color w:val="000000" w:themeColor="text1"/>
          <w:sz w:val="24"/>
          <w:szCs w:val="24"/>
          <w:vertAlign w:val="superscript"/>
        </w:rPr>
        <w:t>3</w:t>
      </w:r>
      <w:r w:rsidRPr="005F2DE1">
        <w:rPr>
          <w:rFonts w:ascii="Times New Roman" w:hAnsi="Times New Roman"/>
          <w:color w:val="000000" w:themeColor="text1"/>
          <w:sz w:val="24"/>
          <w:szCs w:val="24"/>
        </w:rPr>
        <w:t xml:space="preserve">. </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response to research question two that states what is the effect of job 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 findings of this study revealed that there was job enrichment had effect on self-development. This means that having variety of skills as a result if being enriched in one’s job could enhance self-development. The finding validates a study that revealed that about 90 percent of empirical evidence has demonstrated the job enrichment influence self-development that self-development is an overall </w:t>
      </w:r>
      <w:r w:rsidRPr="005F2DE1">
        <w:rPr>
          <w:rFonts w:ascii="Times New Roman" w:hAnsi="Times New Roman"/>
          <w:color w:val="000000" w:themeColor="text1"/>
          <w:sz w:val="24"/>
          <w:szCs w:val="24"/>
        </w:rPr>
        <w:lastRenderedPageBreak/>
        <w:t xml:space="preserve">attitude which can apply to various parts of an individual’s job that believe to be important </w:t>
      </w:r>
      <w:r w:rsidRPr="005F2DE1">
        <w:rPr>
          <w:rFonts w:ascii="Times New Roman" w:hAnsi="Times New Roman"/>
          <w:color w:val="000000" w:themeColor="text1"/>
          <w:sz w:val="24"/>
          <w:szCs w:val="24"/>
          <w:vertAlign w:val="superscript"/>
        </w:rPr>
        <w:t>4</w:t>
      </w:r>
      <w:r w:rsidRPr="005F2DE1">
        <w:rPr>
          <w:rFonts w:ascii="Times New Roman" w:hAnsi="Times New Roman"/>
          <w:color w:val="000000" w:themeColor="text1"/>
          <w:sz w:val="24"/>
          <w:szCs w:val="24"/>
        </w:rPr>
        <w:t>. The finding also supports studies that have also indicated that when tasks are routine, monotonous, respective and unrewarding tend to be highly dissatisfied, bored and demon making and control over their task in order power workplace. The findings also reveal that when employee jobs are enriched, job dissatisfaction and lower commitment tends to disappear</w:t>
      </w:r>
      <w:r w:rsidRPr="005F2DE1">
        <w:rPr>
          <w:rFonts w:ascii="Times New Roman" w:hAnsi="Times New Roman"/>
          <w:color w:val="000000" w:themeColor="text1"/>
          <w:sz w:val="24"/>
          <w:szCs w:val="24"/>
          <w:vertAlign w:val="superscript"/>
        </w:rPr>
        <w:t>5</w:t>
      </w:r>
      <w:r w:rsidRPr="005F2DE1">
        <w:rPr>
          <w:rFonts w:ascii="Times New Roman" w:hAnsi="Times New Roman"/>
          <w:color w:val="000000" w:themeColor="text1"/>
          <w:sz w:val="24"/>
          <w:szCs w:val="24"/>
        </w:rPr>
        <w:t xml:space="preserve">. The finding also validates a study that showed the indispensable role job enrichment played, self-development, part of these roles are, employees retention, job satisfaction, distinctive and cooperate success statistically. The study also added that the level of job enrichment goes a long way in determining how effective and committed a worker will contribute to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who seek for greater performance and distinctive advantages must give better chances autonomy, control skill varieties and responsibility which invariably helps to reduce rigidity main dissatisfaction</w:t>
      </w:r>
      <w:r w:rsidRPr="005F2DE1">
        <w:rPr>
          <w:rFonts w:ascii="Times New Roman" w:hAnsi="Times New Roman"/>
          <w:color w:val="000000" w:themeColor="text1"/>
          <w:sz w:val="24"/>
          <w:szCs w:val="24"/>
          <w:vertAlign w:val="superscript"/>
        </w:rPr>
        <w:t>6</w:t>
      </w:r>
      <w:r w:rsidRPr="005F2DE1">
        <w:rPr>
          <w:rFonts w:ascii="Times New Roman" w:hAnsi="Times New Roman"/>
          <w:color w:val="000000" w:themeColor="text1"/>
          <w:sz w:val="24"/>
          <w:szCs w:val="24"/>
        </w:rPr>
        <w:t>.</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response to research question three that states what is the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Result showed that training had effect on confidence in management. This means that when employees are given good training, they tend to have more confidence in the management of the organisation as employees believe that the management care about them. The finding supports a study conducted on training has been proved to generate confidence improvement related benefits for the employee as well as for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by positively influencing employee performance through the development of employee knowledge, skills ability, competencies and behavior. Studies also elaborate on training as a means of dealing with skill deficits and performance gaps as a way of improving employee performance</w:t>
      </w:r>
      <w:r w:rsidRPr="005F2DE1">
        <w:rPr>
          <w:rFonts w:ascii="Times New Roman" w:hAnsi="Times New Roman"/>
          <w:color w:val="000000" w:themeColor="text1"/>
          <w:sz w:val="24"/>
          <w:szCs w:val="24"/>
          <w:vertAlign w:val="superscript"/>
        </w:rPr>
        <w:t>7</w:t>
      </w:r>
      <w:r w:rsidRPr="005F2DE1">
        <w:rPr>
          <w:rFonts w:ascii="Times New Roman" w:hAnsi="Times New Roman"/>
          <w:color w:val="000000" w:themeColor="text1"/>
          <w:sz w:val="24"/>
          <w:szCs w:val="24"/>
        </w:rPr>
        <w:t xml:space="preserve">. The study thus focuses extensively on effect of training on confidence in management on institution of learning. A review of the previous studies reveals that most of the previous studies provide the evidence that there is a strong positive relationship between training </w:t>
      </w:r>
      <w:r w:rsidRPr="005F2DE1">
        <w:rPr>
          <w:rFonts w:ascii="Times New Roman" w:hAnsi="Times New Roman"/>
          <w:color w:val="000000" w:themeColor="text1"/>
          <w:sz w:val="24"/>
          <w:szCs w:val="24"/>
        </w:rPr>
        <w:lastRenderedPageBreak/>
        <w:t>practices and confidence in management. Training and confidence in management is one of the vital human resources management practices, positively affects the quality of the workers knowledge skill and capability and thus results in higher employee performance of job</w:t>
      </w:r>
      <w:r w:rsidRPr="005F2DE1">
        <w:rPr>
          <w:rFonts w:ascii="Times New Roman" w:hAnsi="Times New Roman"/>
          <w:color w:val="000000" w:themeColor="text1"/>
          <w:sz w:val="24"/>
          <w:szCs w:val="24"/>
          <w:vertAlign w:val="superscript"/>
        </w:rPr>
        <w:t>8</w:t>
      </w:r>
      <w:r w:rsidRPr="005F2DE1">
        <w:rPr>
          <w:rFonts w:ascii="Times New Roman" w:hAnsi="Times New Roman"/>
          <w:color w:val="000000" w:themeColor="text1"/>
          <w:sz w:val="24"/>
          <w:szCs w:val="24"/>
        </w:rPr>
        <w:t>.</w:t>
      </w:r>
    </w:p>
    <w:p w:rsidR="001F5594" w:rsidRPr="005F2DE1"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response to research question four that states what is the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Result showed that reward programmes had effect on staff strike. This means that when staff are handsomely rewarded they tend to shelf any form of strike they propose. The finding corroborates a study on the reward programmes and staff strikes shows that they are affected by the characteristics of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with regard to its purpose, product and services, processes, sector (private, public voluntary or roof-for-profit) and importantly, culture, which is influenced by all the other characteristics. Researcher also found that one effect of strike action is that, it leads to poor employment relationship and ineffective reward, especially between the employers and employee</w:t>
      </w:r>
      <w:r w:rsidRPr="005F2DE1">
        <w:rPr>
          <w:rFonts w:ascii="Times New Roman" w:hAnsi="Times New Roman"/>
          <w:color w:val="000000" w:themeColor="text1"/>
          <w:sz w:val="24"/>
          <w:szCs w:val="24"/>
          <w:vertAlign w:val="superscript"/>
        </w:rPr>
        <w:t>9</w:t>
      </w:r>
      <w:r w:rsidRPr="005F2DE1">
        <w:rPr>
          <w:rFonts w:ascii="Times New Roman" w:hAnsi="Times New Roman"/>
          <w:color w:val="000000" w:themeColor="text1"/>
          <w:sz w:val="24"/>
          <w:szCs w:val="24"/>
        </w:rPr>
        <w:t xml:space="preserve">. The study found that each time an employees and their unions embark on strike action, there are possibility of unhealthy relationships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Study also found that each time employees embark on strike action, the trust in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is said to be broken and this eventually affect the employment relations</w:t>
      </w:r>
      <w:r w:rsidRPr="005F2DE1">
        <w:rPr>
          <w:rFonts w:ascii="Times New Roman" w:hAnsi="Times New Roman"/>
          <w:color w:val="000000" w:themeColor="text1"/>
          <w:sz w:val="24"/>
          <w:szCs w:val="24"/>
          <w:vertAlign w:val="superscript"/>
        </w:rPr>
        <w:t>10</w:t>
      </w:r>
      <w:r w:rsidRPr="005F2DE1">
        <w:rPr>
          <w:rFonts w:ascii="Times New Roman" w:hAnsi="Times New Roman"/>
          <w:color w:val="000000" w:themeColor="text1"/>
          <w:sz w:val="24"/>
          <w:szCs w:val="24"/>
        </w:rPr>
        <w:t xml:space="preserve">. </w:t>
      </w: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 similar study conducted on staff strike in Nigeria has discovered that strikes have negative implications on employee’s relations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w:t>
      </w:r>
      <w:r w:rsidRPr="005F2DE1">
        <w:rPr>
          <w:rFonts w:ascii="Times New Roman" w:hAnsi="Times New Roman"/>
          <w:color w:val="000000" w:themeColor="text1"/>
          <w:sz w:val="24"/>
          <w:szCs w:val="24"/>
          <w:vertAlign w:val="superscript"/>
        </w:rPr>
        <w:t>11</w:t>
      </w:r>
      <w:r w:rsidRPr="005F2DE1">
        <w:rPr>
          <w:rFonts w:ascii="Times New Roman" w:hAnsi="Times New Roman"/>
          <w:color w:val="000000" w:themeColor="text1"/>
          <w:sz w:val="24"/>
          <w:szCs w:val="24"/>
        </w:rPr>
        <w:t xml:space="preserve">. Study conducted by the author, shows that action can bring about division between the parties in the workplace which can have lasting effects on the kind of relationship that exists between them. They contend that due to strike action, parties might view each other as enemies and this may have a major implication on the employment relations that exist within the working environment and without yielding positive reward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Study also s</w:t>
      </w:r>
      <w:r>
        <w:rPr>
          <w:rFonts w:ascii="Times New Roman" w:hAnsi="Times New Roman"/>
          <w:color w:val="000000" w:themeColor="text1"/>
          <w:sz w:val="24"/>
          <w:szCs w:val="24"/>
        </w:rPr>
        <w:t>hows that strike action can imp</w:t>
      </w:r>
      <w:r w:rsidRPr="005F2DE1">
        <w:rPr>
          <w:rFonts w:ascii="Times New Roman" w:hAnsi="Times New Roman"/>
          <w:color w:val="000000" w:themeColor="text1"/>
          <w:sz w:val="24"/>
          <w:szCs w:val="24"/>
        </w:rPr>
        <w:t xml:space="preserve">act negatively on the employment </w:t>
      </w:r>
      <w:r w:rsidRPr="005F2DE1">
        <w:rPr>
          <w:rFonts w:ascii="Times New Roman" w:hAnsi="Times New Roman"/>
          <w:color w:val="000000" w:themeColor="text1"/>
          <w:sz w:val="24"/>
          <w:szCs w:val="24"/>
        </w:rPr>
        <w:lastRenderedPageBreak/>
        <w:t>relationship</w:t>
      </w:r>
      <w:r w:rsidRPr="005F2DE1">
        <w:rPr>
          <w:rFonts w:ascii="Times New Roman" w:hAnsi="Times New Roman"/>
          <w:color w:val="000000" w:themeColor="text1"/>
          <w:sz w:val="24"/>
          <w:szCs w:val="24"/>
          <w:vertAlign w:val="superscript"/>
        </w:rPr>
        <w:t>12</w:t>
      </w:r>
      <w:r w:rsidRPr="005F2DE1">
        <w:rPr>
          <w:rFonts w:ascii="Times New Roman" w:hAnsi="Times New Roman"/>
          <w:color w:val="000000" w:themeColor="text1"/>
          <w:sz w:val="24"/>
          <w:szCs w:val="24"/>
        </w:rPr>
        <w:t>. Study shows that during strike action there is hostility between employees and the employer because the employer may perceive the employees as opposing their authority</w:t>
      </w:r>
      <w:r w:rsidRPr="005F2DE1">
        <w:rPr>
          <w:rFonts w:ascii="Times New Roman" w:hAnsi="Times New Roman"/>
          <w:color w:val="000000" w:themeColor="text1"/>
          <w:sz w:val="24"/>
          <w:szCs w:val="24"/>
          <w:vertAlign w:val="superscript"/>
        </w:rPr>
        <w:t>12</w:t>
      </w:r>
      <w:r w:rsidRPr="005F2DE1">
        <w:rPr>
          <w:rFonts w:ascii="Times New Roman" w:hAnsi="Times New Roman"/>
          <w:color w:val="000000" w:themeColor="text1"/>
          <w:sz w:val="24"/>
          <w:szCs w:val="24"/>
        </w:rPr>
        <w:t>.</w:t>
      </w:r>
    </w:p>
    <w:p w:rsidR="001F5594" w:rsidRPr="008D7108"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12"/>
          <w:szCs w:val="24"/>
        </w:rPr>
      </w:pPr>
    </w:p>
    <w:p w:rsidR="001F5594" w:rsidRPr="005F2DE1"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response to hypothesis one that states there is no significant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Result showed that there was significant effect of recognition on employee morale. The study also supports a study that came up that recognition has a positive effect on subsequent performance and morale of workers, when all employee in a work group receive thank you card, subsequent performance increase by about 5.2% as compare to the untreated control while public recognition is more exclusive, such that the best three out of eight employees in a work group receive a thank you card, the estimate effect is even bigger and amount to a 7.3% (or standard deviations) performance increase</w:t>
      </w:r>
      <w:r w:rsidRPr="005F2DE1">
        <w:rPr>
          <w:rFonts w:ascii="Times New Roman" w:hAnsi="Times New Roman"/>
          <w:color w:val="000000" w:themeColor="text1"/>
          <w:sz w:val="24"/>
          <w:szCs w:val="24"/>
          <w:vertAlign w:val="superscript"/>
        </w:rPr>
        <w:t>13</w:t>
      </w:r>
      <w:r w:rsidRPr="005F2DE1">
        <w:rPr>
          <w:rFonts w:ascii="Times New Roman" w:hAnsi="Times New Roman"/>
          <w:color w:val="000000" w:themeColor="text1"/>
          <w:sz w:val="24"/>
          <w:szCs w:val="24"/>
        </w:rPr>
        <w:t>.</w:t>
      </w: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response to hypothesis two that states there is no significant effect of job-enrichment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Result shows that there was significant effect of job-enrichment on self-development.  The finding also supports a study that was conducted on the impact of job enrichment on self -development motivation and </w:t>
      </w:r>
      <w:r>
        <w:rPr>
          <w:rFonts w:ascii="Times New Roman" w:hAnsi="Times New Roman"/>
          <w:color w:val="000000" w:themeColor="text1"/>
          <w:sz w:val="24"/>
          <w:szCs w:val="24"/>
        </w:rPr>
        <w:t>organisational</w:t>
      </w:r>
      <w:r w:rsidRPr="005F2DE1">
        <w:rPr>
          <w:rFonts w:ascii="Times New Roman" w:hAnsi="Times New Roman"/>
          <w:color w:val="000000" w:themeColor="text1"/>
          <w:sz w:val="24"/>
          <w:szCs w:val="24"/>
        </w:rPr>
        <w:t xml:space="preserve"> commitment, in which the result showed that job enrichment, is strongly correlated with self-development. Job enrichment was found as strong predictor of self-development, motivation and commitment. The result of the study showed that several form of enrichment, specifically suggested programs, information sharing, team work, quality of circles, feedback from work, autonomy, and training, raise satisfaction. Job enrichment satisfies employees’ psychological and social needs and will therefore increase satisfaction. Therefore, job enrichment practices are positively related to self-development</w:t>
      </w:r>
      <w:r w:rsidRPr="005F2DE1">
        <w:rPr>
          <w:rFonts w:ascii="Times New Roman" w:hAnsi="Times New Roman"/>
          <w:color w:val="000000" w:themeColor="text1"/>
          <w:sz w:val="24"/>
          <w:szCs w:val="24"/>
          <w:vertAlign w:val="superscript"/>
        </w:rPr>
        <w:t>14</w:t>
      </w:r>
      <w:r w:rsidRPr="005F2DE1">
        <w:rPr>
          <w:rFonts w:ascii="Times New Roman" w:hAnsi="Times New Roman"/>
          <w:color w:val="000000" w:themeColor="text1"/>
          <w:sz w:val="24"/>
          <w:szCs w:val="24"/>
        </w:rPr>
        <w:t>.</w:t>
      </w:r>
    </w:p>
    <w:p w:rsidR="001F5594" w:rsidRPr="008D7108"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12"/>
          <w:szCs w:val="24"/>
        </w:rPr>
      </w:pPr>
    </w:p>
    <w:p w:rsidR="001F5594" w:rsidRPr="005F2DE1"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In response to hypothesis three that states that there is no significant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  Result revealed that there was significant effect of training on confidence in management.  The finding lends credence to a similar study that also determine the result of the study conducted in corn sector of Pakistan states, the R</w:t>
      </w:r>
      <w:r w:rsidRPr="005F2DE1">
        <w:rPr>
          <w:rFonts w:ascii="Times New Roman" w:hAnsi="Times New Roman"/>
          <w:color w:val="000000" w:themeColor="text1"/>
          <w:sz w:val="24"/>
          <w:szCs w:val="24"/>
          <w:vertAlign w:val="superscript"/>
        </w:rPr>
        <w:t>2</w:t>
      </w:r>
      <w:r w:rsidRPr="005F2DE1">
        <w:rPr>
          <w:rFonts w:ascii="Times New Roman" w:hAnsi="Times New Roman"/>
          <w:color w:val="000000" w:themeColor="text1"/>
          <w:sz w:val="24"/>
          <w:szCs w:val="24"/>
        </w:rPr>
        <w:t xml:space="preserve"> as .501 which means that 50.1% variation in employee performance is brought by training program</w:t>
      </w:r>
      <w:r w:rsidRPr="005F2DE1">
        <w:rPr>
          <w:rFonts w:ascii="Times New Roman" w:hAnsi="Times New Roman"/>
          <w:color w:val="000000" w:themeColor="text1"/>
          <w:sz w:val="24"/>
          <w:szCs w:val="24"/>
          <w:vertAlign w:val="superscript"/>
        </w:rPr>
        <w:t>15</w:t>
      </w:r>
      <w:r w:rsidRPr="005F2DE1">
        <w:rPr>
          <w:rFonts w:ascii="Times New Roman" w:hAnsi="Times New Roman"/>
          <w:color w:val="000000" w:themeColor="text1"/>
          <w:sz w:val="24"/>
          <w:szCs w:val="24"/>
        </w:rPr>
        <w:t xml:space="preserve">. It further state that, the T. value was 8.58 that explains training is good predictor of employee performance. As depicted, learning through training influence, the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performance by great employee performance and is said to be a key factor in the achievement of corporate they concluded that, as mentioned in this study employee superior performance occur because of good quality training programs that leads to employee motivation and their needs fulfillment on confidence in management</w:t>
      </w:r>
      <w:r w:rsidRPr="005F2DE1">
        <w:rPr>
          <w:rFonts w:ascii="Times New Roman" w:hAnsi="Times New Roman"/>
          <w:color w:val="000000" w:themeColor="text1"/>
          <w:sz w:val="24"/>
          <w:szCs w:val="24"/>
          <w:vertAlign w:val="superscript"/>
        </w:rPr>
        <w:t>16</w:t>
      </w:r>
      <w:r w:rsidRPr="005F2DE1">
        <w:rPr>
          <w:rFonts w:ascii="Times New Roman" w:hAnsi="Times New Roman"/>
          <w:color w:val="000000" w:themeColor="text1"/>
          <w:sz w:val="24"/>
          <w:szCs w:val="24"/>
        </w:rPr>
        <w:t>.</w:t>
      </w: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r w:rsidRPr="005F2DE1">
        <w:rPr>
          <w:rFonts w:ascii="Times New Roman" w:hAnsi="Times New Roman"/>
          <w:color w:val="000000" w:themeColor="text1"/>
          <w:sz w:val="24"/>
          <w:szCs w:val="24"/>
        </w:rPr>
        <w:t xml:space="preserve">In response to hypothesis four that states that there is no significant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Result showed that there is no significant effect of reward programmes on staff strike. The finding supports a study that affirmed the previous assertion made, that strike action may contribute to unhealthy relationships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Study shows that bad reward system results into loss of ownership or loyalty of employees, it also result in the incidences of late coming absentees at work while good reward system reduce the incidence of late coming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vertAlign w:val="superscript"/>
        </w:rPr>
        <w:t>17</w:t>
      </w:r>
      <w:r w:rsidRPr="005F2DE1">
        <w:rPr>
          <w:rFonts w:ascii="Times New Roman" w:hAnsi="Times New Roman"/>
          <w:color w:val="000000" w:themeColor="text1"/>
          <w:sz w:val="24"/>
          <w:szCs w:val="24"/>
        </w:rPr>
        <w:t xml:space="preserve">. The finding also support a study that made references to the fact that striking employees may forfeit their salaries for the period of strike action, the employer has the prerogative not to remunerate employees taking part in strike action irrespective of whether the strike is legal or unprotected the principle of no pay applies in this situation. Empirically, rewards have both positive and negative effects on employee’s </w:t>
      </w:r>
      <w:r w:rsidRPr="005F2DE1">
        <w:rPr>
          <w:rFonts w:ascii="Times New Roman" w:hAnsi="Times New Roman"/>
          <w:color w:val="000000" w:themeColor="text1"/>
          <w:sz w:val="24"/>
          <w:szCs w:val="24"/>
        </w:rPr>
        <w:lastRenderedPageBreak/>
        <w:t>performance</w:t>
      </w:r>
      <w:r w:rsidRPr="005F2DE1">
        <w:rPr>
          <w:rFonts w:ascii="Times New Roman" w:hAnsi="Times New Roman"/>
          <w:color w:val="000000" w:themeColor="text1"/>
          <w:sz w:val="24"/>
          <w:szCs w:val="24"/>
          <w:vertAlign w:val="superscript"/>
        </w:rPr>
        <w:t>18</w:t>
      </w:r>
      <w:r w:rsidRPr="005F2DE1">
        <w:rPr>
          <w:rFonts w:ascii="Times New Roman" w:hAnsi="Times New Roman"/>
          <w:color w:val="000000" w:themeColor="text1"/>
          <w:sz w:val="24"/>
          <w:szCs w:val="24"/>
        </w:rPr>
        <w:t>.However, it was suggested that employees may not deny the striking employees any reward or any payment in kind, such as accommodation, or other basic incentives</w:t>
      </w:r>
      <w:r w:rsidRPr="005F2DE1">
        <w:rPr>
          <w:rFonts w:ascii="Times New Roman" w:hAnsi="Times New Roman"/>
          <w:color w:val="000000" w:themeColor="text1"/>
          <w:sz w:val="24"/>
          <w:szCs w:val="24"/>
          <w:vertAlign w:val="superscript"/>
        </w:rPr>
        <w:t>18.</w:t>
      </w: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color w:val="000000" w:themeColor="text1"/>
          <w:sz w:val="24"/>
          <w:szCs w:val="24"/>
          <w:vertAlign w:val="superscript"/>
        </w:rPr>
      </w:pPr>
    </w:p>
    <w:p w:rsidR="001F5594" w:rsidRDefault="001F5594" w:rsidP="001F5594">
      <w:pPr>
        <w:pStyle w:val="ListParagraph"/>
        <w:autoSpaceDE w:val="0"/>
        <w:autoSpaceDN w:val="0"/>
        <w:adjustRightInd w:val="0"/>
        <w:spacing w:line="480" w:lineRule="auto"/>
        <w:ind w:left="0"/>
        <w:jc w:val="both"/>
        <w:rPr>
          <w:rFonts w:ascii="Times New Roman" w:hAnsi="Times New Roman"/>
          <w:b/>
          <w:color w:val="000000" w:themeColor="text1"/>
          <w:sz w:val="24"/>
          <w:szCs w:val="24"/>
        </w:rPr>
      </w:pPr>
    </w:p>
    <w:p w:rsidR="001F5594" w:rsidRDefault="001F5594" w:rsidP="001F5594">
      <w:pPr>
        <w:pStyle w:val="ListParagraph"/>
        <w:autoSpaceDE w:val="0"/>
        <w:autoSpaceDN w:val="0"/>
        <w:adjustRightInd w:val="0"/>
        <w:spacing w:line="480" w:lineRule="auto"/>
        <w:ind w:left="0"/>
        <w:jc w:val="both"/>
        <w:rPr>
          <w:rFonts w:ascii="Times New Roman" w:hAnsi="Times New Roman"/>
          <w:b/>
          <w:color w:val="000000" w:themeColor="text1"/>
          <w:sz w:val="24"/>
          <w:szCs w:val="24"/>
        </w:rPr>
      </w:pPr>
    </w:p>
    <w:p w:rsidR="001F5594" w:rsidRPr="005F2DE1" w:rsidRDefault="001F5594" w:rsidP="001F5594">
      <w:pPr>
        <w:pStyle w:val="ListParagraph"/>
        <w:autoSpaceDE w:val="0"/>
        <w:autoSpaceDN w:val="0"/>
        <w:adjustRightInd w:val="0"/>
        <w:spacing w:line="480" w:lineRule="auto"/>
        <w:ind w:left="0"/>
        <w:jc w:val="both"/>
        <w:rPr>
          <w:rFonts w:ascii="Times New Roman" w:hAnsi="Times New Roman"/>
          <w:b/>
          <w:color w:val="000000" w:themeColor="text1"/>
          <w:sz w:val="24"/>
          <w:szCs w:val="24"/>
        </w:rPr>
      </w:pPr>
    </w:p>
    <w:p w:rsidR="001F5594" w:rsidRPr="005F2DE1" w:rsidRDefault="001F5594" w:rsidP="001F5594">
      <w:pPr>
        <w:spacing w:after="0" w:line="48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Endnotes</w:t>
      </w:r>
    </w:p>
    <w:p w:rsidR="001F5594"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E.C. Elujekwute; N. Shirj &amp; C.I. Nnome, </w:t>
      </w:r>
      <w:r w:rsidRPr="005F2DE1">
        <w:rPr>
          <w:rFonts w:ascii="Times New Roman" w:hAnsi="Times New Roman"/>
          <w:i/>
          <w:color w:val="000000" w:themeColor="text1"/>
          <w:sz w:val="24"/>
          <w:szCs w:val="24"/>
        </w:rPr>
        <w:t>Influence of home, morlae and school environment on student academic performance in secondary schools in Nigeria,</w:t>
      </w:r>
      <w:r w:rsidRPr="005F2DE1">
        <w:rPr>
          <w:rFonts w:ascii="Times New Roman" w:hAnsi="Times New Roman"/>
          <w:b/>
          <w:bCs/>
          <w:color w:val="000000" w:themeColor="text1"/>
          <w:sz w:val="24"/>
          <w:szCs w:val="24"/>
        </w:rPr>
        <w:t xml:space="preserve"> Sapienta Foundation Journal of Education, Science and Gender Studies (SFJEGS),</w:t>
      </w:r>
      <w:r w:rsidRPr="005F2DE1">
        <w:rPr>
          <w:rFonts w:ascii="Times New Roman" w:hAnsi="Times New Roman"/>
          <w:color w:val="000000" w:themeColor="text1"/>
          <w:sz w:val="24"/>
          <w:szCs w:val="24"/>
        </w:rPr>
        <w:t xml:space="preserve"> 3(3), 2022, 209-226.</w:t>
      </w:r>
    </w:p>
    <w:p w:rsidR="001F5594" w:rsidRPr="000B3B13" w:rsidRDefault="001F5594" w:rsidP="001F5594">
      <w:pPr>
        <w:spacing w:after="160" w:line="240" w:lineRule="auto"/>
        <w:jc w:val="both"/>
        <w:rPr>
          <w:rFonts w:ascii="Times New Roman" w:hAnsi="Times New Roman"/>
          <w:color w:val="000000" w:themeColor="text1"/>
          <w:sz w:val="24"/>
          <w:szCs w:val="24"/>
        </w:rPr>
      </w:pPr>
    </w:p>
    <w:p w:rsidR="001F5594" w:rsidRPr="000B3B13"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0B3B13">
        <w:rPr>
          <w:rFonts w:ascii="Times New Roman" w:hAnsi="Times New Roman"/>
          <w:color w:val="000000" w:themeColor="text1"/>
          <w:sz w:val="24"/>
          <w:szCs w:val="24"/>
        </w:rPr>
        <w:lastRenderedPageBreak/>
        <w:t xml:space="preserve">A. Mallik; L. Mallik Mallik, &amp; D. S. Keerthi, </w:t>
      </w:r>
      <w:r w:rsidRPr="000B3B13">
        <w:rPr>
          <w:rFonts w:ascii="Times New Roman" w:hAnsi="Times New Roman"/>
          <w:i/>
          <w:color w:val="000000" w:themeColor="text1"/>
          <w:sz w:val="24"/>
          <w:szCs w:val="24"/>
        </w:rPr>
        <w:t>Impact of employee morale on organisational success,</w:t>
      </w:r>
      <w:r w:rsidRPr="000B3B13">
        <w:rPr>
          <w:rFonts w:ascii="Times New Roman" w:hAnsi="Times New Roman"/>
          <w:color w:val="000000" w:themeColor="text1"/>
          <w:sz w:val="24"/>
          <w:szCs w:val="24"/>
        </w:rPr>
        <w:t xml:space="preserve"> </w:t>
      </w:r>
      <w:r w:rsidRPr="000B3B13">
        <w:rPr>
          <w:rFonts w:ascii="Times New Roman" w:hAnsi="Times New Roman"/>
          <w:b/>
          <w:bCs/>
          <w:color w:val="000000" w:themeColor="text1"/>
          <w:sz w:val="24"/>
          <w:szCs w:val="24"/>
        </w:rPr>
        <w:t xml:space="preserve">International Journal of Recent Technology and Engineering (IJRTE), </w:t>
      </w:r>
      <w:r w:rsidRPr="000B3B13">
        <w:rPr>
          <w:rFonts w:ascii="Times New Roman" w:hAnsi="Times New Roman"/>
          <w:color w:val="000000" w:themeColor="text1"/>
          <w:sz w:val="24"/>
          <w:szCs w:val="24"/>
        </w:rPr>
        <w:t xml:space="preserve">8(4) 2019, ISSN: 2277 – 3878. Doi:10.35940/ijrte. D8070. </w:t>
      </w:r>
    </w:p>
    <w:p w:rsidR="001F5594" w:rsidRDefault="001F5594" w:rsidP="001F5594">
      <w:pPr>
        <w:pStyle w:val="ListParagraph"/>
        <w:rPr>
          <w:rFonts w:ascii="Times New Roman" w:hAnsi="Times New Roman"/>
          <w:color w:val="000000" w:themeColor="text1"/>
          <w:sz w:val="24"/>
          <w:szCs w:val="24"/>
        </w:rPr>
      </w:pPr>
    </w:p>
    <w:p w:rsidR="001F5594" w:rsidRPr="000B3B13" w:rsidRDefault="001F5594" w:rsidP="001F5594">
      <w:pPr>
        <w:pStyle w:val="ListParagraph"/>
        <w:rPr>
          <w:rFonts w:ascii="Times New Roman" w:hAnsi="Times New Roman"/>
          <w:color w:val="000000" w:themeColor="text1"/>
          <w:sz w:val="24"/>
          <w:szCs w:val="24"/>
        </w:rPr>
      </w:pPr>
    </w:p>
    <w:p w:rsidR="001F5594" w:rsidRPr="000B3B13"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0B3B13">
        <w:rPr>
          <w:rFonts w:ascii="Times New Roman" w:hAnsi="Times New Roman"/>
          <w:color w:val="000000" w:themeColor="text1"/>
          <w:sz w:val="24"/>
          <w:szCs w:val="24"/>
        </w:rPr>
        <w:t xml:space="preserve">K. Burkey, </w:t>
      </w:r>
      <w:r w:rsidRPr="000B3B13">
        <w:rPr>
          <w:rFonts w:ascii="Times New Roman" w:hAnsi="Times New Roman"/>
          <w:i/>
          <w:color w:val="000000" w:themeColor="text1"/>
          <w:sz w:val="24"/>
          <w:szCs w:val="24"/>
        </w:rPr>
        <w:t xml:space="preserve">Four factors that cause low morale and what to do about them, </w:t>
      </w:r>
      <w:r w:rsidRPr="000B3B13">
        <w:rPr>
          <w:rFonts w:ascii="Times New Roman" w:hAnsi="Times New Roman"/>
          <w:color w:val="000000" w:themeColor="text1"/>
          <w:sz w:val="24"/>
          <w:szCs w:val="24"/>
        </w:rPr>
        <w:t xml:space="preserve">2019, online available at </w:t>
      </w:r>
      <w:hyperlink r:id="rId33" w:history="1">
        <w:r w:rsidRPr="000B3B13">
          <w:rPr>
            <w:rStyle w:val="Hyperlink"/>
            <w:rFonts w:ascii="Times New Roman" w:hAnsi="Times New Roman"/>
            <w:color w:val="000000" w:themeColor="text1"/>
            <w:sz w:val="24"/>
            <w:szCs w:val="24"/>
            <w:u w:val="none"/>
          </w:rPr>
          <w:t>www.globalleadership.org</w:t>
        </w:r>
      </w:hyperlink>
      <w:r w:rsidRPr="000B3B13">
        <w:rPr>
          <w:color w:val="000000" w:themeColor="text1"/>
          <w:sz w:val="24"/>
          <w:szCs w:val="24"/>
        </w:rPr>
        <w:t>.</w:t>
      </w:r>
    </w:p>
    <w:p w:rsidR="001F5594" w:rsidRPr="005F2DE1"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S. Abu Tayeh, </w:t>
      </w:r>
      <w:r w:rsidRPr="005F2DE1">
        <w:rPr>
          <w:rFonts w:ascii="Times New Roman" w:hAnsi="Times New Roman"/>
          <w:i/>
          <w:color w:val="000000" w:themeColor="text1"/>
          <w:sz w:val="24"/>
          <w:szCs w:val="24"/>
        </w:rPr>
        <w:t>The impact of job enrichment on employee performance</w:t>
      </w:r>
      <w:r w:rsidRPr="005F2DE1">
        <w:rPr>
          <w:rFonts w:ascii="Times New Roman" w:hAnsi="Times New Roman"/>
          <w:color w:val="000000" w:themeColor="text1"/>
          <w:sz w:val="24"/>
          <w:szCs w:val="24"/>
        </w:rPr>
        <w:t>, 2021.</w:t>
      </w:r>
    </w:p>
    <w:p w:rsidR="001F5594" w:rsidRPr="005F2DE1" w:rsidRDefault="001F5594" w:rsidP="001F5594">
      <w:pPr>
        <w:spacing w:line="240" w:lineRule="auto"/>
        <w:jc w:val="both"/>
        <w:rPr>
          <w:rFonts w:ascii="Times New Roman" w:hAnsi="Times New Roman"/>
          <w:color w:val="000000" w:themeColor="text1"/>
          <w:sz w:val="24"/>
          <w:szCs w:val="24"/>
        </w:rPr>
      </w:pPr>
    </w:p>
    <w:p w:rsidR="001F5594" w:rsidRPr="000B3B13"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 Mione, Job enrichment, online paper.         </w:t>
      </w:r>
      <w:r>
        <w:rPr>
          <w:rFonts w:ascii="Times New Roman" w:hAnsi="Times New Roman"/>
          <w:color w:val="000000" w:themeColor="text1"/>
          <w:sz w:val="24"/>
          <w:szCs w:val="24"/>
        </w:rPr>
        <w:t>.</w:t>
      </w:r>
      <w:r w:rsidRPr="005F2DE1">
        <w:rPr>
          <w:rFonts w:ascii="Times New Roman" w:hAnsi="Times New Roman"/>
          <w:color w:val="000000" w:themeColor="text1"/>
          <w:sz w:val="24"/>
          <w:szCs w:val="24"/>
        </w:rPr>
        <w:t xml:space="preserve">                                                                                                Http://edweb.sdsu./people/A/Rose/pie/jobdescriptionhtm.32(2017).</w:t>
      </w: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M.T. Benna, I.A. Brahmarsari &amp; R. Nugroho, </w:t>
      </w:r>
      <w:r w:rsidRPr="005F2DE1">
        <w:rPr>
          <w:rFonts w:ascii="Times New Roman" w:hAnsi="Times New Roman"/>
          <w:i/>
          <w:color w:val="000000" w:themeColor="text1"/>
          <w:sz w:val="24"/>
          <w:szCs w:val="24"/>
        </w:rPr>
        <w:t>The effect of job enrichment, self efficacy and organisaational commitment on job satisfaction and performance of civil servant,</w:t>
      </w:r>
      <w:r w:rsidRPr="005F2DE1">
        <w:rPr>
          <w:rFonts w:ascii="Times New Roman" w:hAnsi="Times New Roman"/>
          <w:color w:val="000000" w:themeColor="text1"/>
          <w:sz w:val="24"/>
          <w:szCs w:val="24"/>
        </w:rPr>
        <w:t xml:space="preserve"> </w:t>
      </w:r>
      <w:r w:rsidRPr="005F2DE1">
        <w:rPr>
          <w:rFonts w:ascii="Times New Roman" w:hAnsi="Times New Roman"/>
          <w:b/>
          <w:bCs/>
          <w:color w:val="000000" w:themeColor="text1"/>
          <w:sz w:val="24"/>
          <w:szCs w:val="24"/>
        </w:rPr>
        <w:t>International Journal Business and Management Invention,</w:t>
      </w:r>
      <w:r w:rsidRPr="005F2DE1">
        <w:rPr>
          <w:rFonts w:ascii="Times New Roman" w:hAnsi="Times New Roman"/>
          <w:color w:val="000000" w:themeColor="text1"/>
          <w:sz w:val="24"/>
          <w:szCs w:val="24"/>
        </w:rPr>
        <w:t xml:space="preserve"> (2017), 6(2), pp 49 – 64, ISSN (online) 2319 – 8028, ISSN (print), 2319 – 801X </w:t>
      </w:r>
      <w:hyperlink r:id="rId34" w:history="1">
        <w:r w:rsidRPr="005F2DE1">
          <w:rPr>
            <w:rStyle w:val="Hyperlink"/>
            <w:rFonts w:ascii="Times New Roman" w:hAnsi="Times New Roman"/>
            <w:color w:val="000000" w:themeColor="text1"/>
            <w:sz w:val="24"/>
            <w:szCs w:val="24"/>
            <w:u w:val="none"/>
          </w:rPr>
          <w:t>www.ijbmiorg//</w:t>
        </w:r>
      </w:hyperlink>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Z. Roberts; A. Rogers; C.L. Thomas &amp; C. Spitz Mueller, </w:t>
      </w:r>
      <w:r w:rsidRPr="005F2DE1">
        <w:rPr>
          <w:rFonts w:ascii="Times New Roman" w:hAnsi="Times New Roman"/>
          <w:i/>
          <w:color w:val="000000" w:themeColor="text1"/>
          <w:sz w:val="24"/>
          <w:szCs w:val="24"/>
        </w:rPr>
        <w:t xml:space="preserve">Effect of proactive personality and conscrentiousness on training motivation, </w:t>
      </w:r>
      <w:r w:rsidRPr="005F2DE1">
        <w:rPr>
          <w:rFonts w:ascii="Times New Roman" w:hAnsi="Times New Roman"/>
          <w:b/>
          <w:color w:val="000000" w:themeColor="text1"/>
          <w:sz w:val="24"/>
          <w:szCs w:val="24"/>
        </w:rPr>
        <w:t xml:space="preserve">International Journal of Training and Development, </w:t>
      </w:r>
      <w:r w:rsidRPr="005F2DE1">
        <w:rPr>
          <w:rFonts w:ascii="Times New Roman" w:hAnsi="Times New Roman"/>
          <w:color w:val="000000" w:themeColor="text1"/>
          <w:sz w:val="24"/>
          <w:szCs w:val="24"/>
        </w:rPr>
        <w:t>22(2), 2018, 126-143, https://doi.org/10.1111/ijtd.12122.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K.O.S. Arabia, </w:t>
      </w:r>
      <w:r>
        <w:rPr>
          <w:rFonts w:ascii="Times New Roman" w:hAnsi="Times New Roman"/>
          <w:i/>
          <w:color w:val="000000" w:themeColor="text1"/>
          <w:sz w:val="24"/>
          <w:szCs w:val="24"/>
        </w:rPr>
        <w:t>Vision 2030.2022</w:t>
      </w:r>
      <w:r w:rsidRPr="005F2DE1">
        <w:rPr>
          <w:rFonts w:ascii="Times New Roman" w:hAnsi="Times New Roman"/>
          <w:color w:val="000000" w:themeColor="text1"/>
          <w:sz w:val="24"/>
          <w:szCs w:val="24"/>
        </w:rPr>
        <w:t xml:space="preserve"> 25 Dec 2022 from </w:t>
      </w:r>
      <w:r>
        <w:rPr>
          <w:rFonts w:ascii="Times New Roman" w:hAnsi="Times New Roman"/>
          <w:color w:val="000000" w:themeColor="text1"/>
          <w:sz w:val="24"/>
          <w:szCs w:val="24"/>
        </w:rPr>
        <w:t xml:space="preserve">       </w:t>
      </w:r>
      <w:r w:rsidRPr="007A741C">
        <w:rPr>
          <w:rFonts w:ascii="Times New Roman" w:hAnsi="Times New Roman"/>
          <w:color w:val="FFFFFF" w:themeColor="background1"/>
          <w:sz w:val="24"/>
          <w:szCs w:val="24"/>
        </w:rPr>
        <w:t xml:space="preserve">. </w:t>
      </w:r>
      <w:r w:rsidRPr="005F2DE1">
        <w:rPr>
          <w:rFonts w:ascii="Times New Roman" w:hAnsi="Times New Roman"/>
          <w:color w:val="000000" w:themeColor="text1"/>
          <w:sz w:val="24"/>
          <w:szCs w:val="24"/>
        </w:rPr>
        <w:t>https://www.vision2030.gov.sa/v2030/overview/.</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K.W. Mary; K. Simon &amp; K. Kibet, </w:t>
      </w:r>
      <w:r w:rsidRPr="005F2DE1">
        <w:rPr>
          <w:rFonts w:ascii="Times New Roman" w:hAnsi="Times New Roman"/>
          <w:i/>
          <w:color w:val="000000" w:themeColor="text1"/>
          <w:sz w:val="24"/>
          <w:szCs w:val="24"/>
        </w:rPr>
        <w:t xml:space="preserve">Reward management strategies and employee performance in selected universities in Nakuru Country, Kenya, </w:t>
      </w:r>
      <w:r w:rsidRPr="005F2DE1">
        <w:rPr>
          <w:rFonts w:ascii="Times New Roman" w:hAnsi="Times New Roman"/>
          <w:b/>
          <w:color w:val="000000" w:themeColor="text1"/>
          <w:sz w:val="24"/>
          <w:szCs w:val="24"/>
        </w:rPr>
        <w:t>Journal of Human Resources Management,</w:t>
      </w:r>
      <w:r w:rsidRPr="005F2DE1">
        <w:rPr>
          <w:rFonts w:ascii="Times New Roman" w:hAnsi="Times New Roman"/>
          <w:color w:val="000000" w:themeColor="text1"/>
          <w:sz w:val="24"/>
          <w:szCs w:val="24"/>
        </w:rPr>
        <w:t xml:space="preserve"> 6(3), 2018, 95-102.</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A.E. Abuza, </w:t>
      </w:r>
      <w:r w:rsidRPr="005F2DE1">
        <w:rPr>
          <w:rFonts w:ascii="Times New Roman" w:hAnsi="Times New Roman"/>
          <w:i/>
          <w:color w:val="000000" w:themeColor="text1"/>
          <w:sz w:val="24"/>
          <w:szCs w:val="24"/>
        </w:rPr>
        <w:t xml:space="preserve">A reflection on regulation of strikes in Nigeria, </w:t>
      </w:r>
      <w:r w:rsidRPr="005F2DE1">
        <w:rPr>
          <w:rFonts w:ascii="Times New Roman" w:hAnsi="Times New Roman"/>
          <w:b/>
          <w:color w:val="000000" w:themeColor="text1"/>
          <w:sz w:val="24"/>
          <w:szCs w:val="24"/>
        </w:rPr>
        <w:t xml:space="preserve">Commonwealth Law Bulletin, </w:t>
      </w:r>
      <w:r w:rsidRPr="005F2DE1">
        <w:rPr>
          <w:rFonts w:ascii="Times New Roman" w:hAnsi="Times New Roman"/>
          <w:color w:val="000000" w:themeColor="text1"/>
          <w:sz w:val="24"/>
          <w:szCs w:val="24"/>
        </w:rPr>
        <w:t>42, 2016, 3-37, https://doi.org/10.1080/03050718.2015.1115731.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L. Beijing, </w:t>
      </w:r>
      <w:r w:rsidRPr="005F2DE1">
        <w:rPr>
          <w:rFonts w:ascii="Times New Roman" w:hAnsi="Times New Roman"/>
          <w:i/>
          <w:color w:val="000000" w:themeColor="text1"/>
          <w:sz w:val="24"/>
          <w:szCs w:val="24"/>
        </w:rPr>
        <w:t>An overview of the right to strike in Nigeria and some selected jurisdiction,</w:t>
      </w:r>
      <w:r w:rsidRPr="005F2DE1">
        <w:rPr>
          <w:rFonts w:ascii="Times New Roman" w:hAnsi="Times New Roman"/>
          <w:color w:val="000000" w:themeColor="text1"/>
          <w:sz w:val="24"/>
          <w:szCs w:val="24"/>
        </w:rPr>
        <w:t xml:space="preserve"> 11(2), 2020.</w:t>
      </w:r>
    </w:p>
    <w:p w:rsidR="001F5594" w:rsidRDefault="001F5594" w:rsidP="001F5594">
      <w:pPr>
        <w:pStyle w:val="ListParagraph"/>
        <w:spacing w:line="240" w:lineRule="auto"/>
        <w:jc w:val="both"/>
        <w:rPr>
          <w:rFonts w:ascii="Times New Roman" w:hAnsi="Times New Roman"/>
          <w:color w:val="000000" w:themeColor="text1"/>
          <w:sz w:val="24"/>
          <w:szCs w:val="24"/>
        </w:rPr>
      </w:pPr>
    </w:p>
    <w:p w:rsidR="001F5594" w:rsidRPr="005F2DE1" w:rsidRDefault="001F5594" w:rsidP="001F5594">
      <w:pPr>
        <w:pStyle w:val="ListParagraph"/>
        <w:spacing w:line="240" w:lineRule="auto"/>
        <w:jc w:val="both"/>
        <w:rPr>
          <w:rFonts w:ascii="Times New Roman" w:hAnsi="Times New Roman"/>
          <w:color w:val="000000" w:themeColor="text1"/>
          <w:sz w:val="24"/>
          <w:szCs w:val="24"/>
        </w:rPr>
      </w:pPr>
    </w:p>
    <w:p w:rsidR="001F5594"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S. Mohammed, </w:t>
      </w:r>
      <w:r w:rsidRPr="005F2DE1">
        <w:rPr>
          <w:rFonts w:ascii="Times New Roman" w:hAnsi="Times New Roman"/>
          <w:i/>
          <w:color w:val="000000" w:themeColor="text1"/>
          <w:sz w:val="24"/>
          <w:szCs w:val="24"/>
        </w:rPr>
        <w:t xml:space="preserve">Strike while the iron is hot: Recency effect in marketing, </w:t>
      </w:r>
      <w:r w:rsidRPr="005F2DE1">
        <w:rPr>
          <w:rFonts w:ascii="Times New Roman" w:hAnsi="Times New Roman"/>
          <w:color w:val="000000" w:themeColor="text1"/>
          <w:sz w:val="24"/>
          <w:szCs w:val="24"/>
        </w:rPr>
        <w:t>2023.</w:t>
      </w:r>
    </w:p>
    <w:p w:rsidR="001F5594" w:rsidRPr="000B3B13" w:rsidRDefault="001F5594" w:rsidP="001F5594">
      <w:pPr>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O.A. Shonubi; N. Abdullah; R. Hashim &amp; N. B. Abhamid, </w:t>
      </w:r>
      <w:r w:rsidRPr="005F2DE1">
        <w:rPr>
          <w:rFonts w:ascii="Times New Roman" w:hAnsi="Times New Roman"/>
          <w:i/>
          <w:color w:val="000000" w:themeColor="text1"/>
          <w:sz w:val="24"/>
          <w:szCs w:val="24"/>
        </w:rPr>
        <w:t>Recognition and Appreciation and the moderating role of self-esteem on job satisfaction and performance among I. T. employees in Melaka,</w:t>
      </w:r>
      <w:r w:rsidRPr="005F2DE1">
        <w:rPr>
          <w:rFonts w:ascii="Times New Roman" w:hAnsi="Times New Roman"/>
          <w:color w:val="000000" w:themeColor="text1"/>
          <w:sz w:val="24"/>
          <w:szCs w:val="24"/>
        </w:rPr>
        <w:t xml:space="preserve"> 4, 2016, 221-227; doi:10.17265/2328-7136/2016.05.001.</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P. Ghenghesh &amp; S. Abdelmageed, </w:t>
      </w:r>
      <w:r w:rsidRPr="005F2DE1">
        <w:rPr>
          <w:rFonts w:ascii="Times New Roman" w:hAnsi="Times New Roman"/>
          <w:i/>
          <w:color w:val="000000" w:themeColor="text1"/>
          <w:sz w:val="24"/>
          <w:szCs w:val="24"/>
        </w:rPr>
        <w:t xml:space="preserve">A study on effects of staff development on teachers’ satisfaction and perception of change in teaching performance, </w:t>
      </w:r>
      <w:r w:rsidRPr="005F2DE1">
        <w:rPr>
          <w:rFonts w:ascii="Times New Roman" w:hAnsi="Times New Roman"/>
          <w:b/>
          <w:color w:val="000000" w:themeColor="text1"/>
          <w:sz w:val="24"/>
          <w:szCs w:val="24"/>
        </w:rPr>
        <w:t xml:space="preserve">Journal of Education and Practice, </w:t>
      </w:r>
      <w:r w:rsidRPr="005F2DE1">
        <w:rPr>
          <w:rFonts w:ascii="Times New Roman" w:hAnsi="Times New Roman"/>
          <w:color w:val="000000" w:themeColor="text1"/>
          <w:sz w:val="24"/>
          <w:szCs w:val="24"/>
        </w:rPr>
        <w:t>19(10), 2018, 43-79.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I.Q. Culture, </w:t>
      </w:r>
      <w:r w:rsidRPr="005F2DE1">
        <w:rPr>
          <w:rFonts w:ascii="Times New Roman" w:hAnsi="Times New Roman"/>
          <w:i/>
          <w:color w:val="000000" w:themeColor="text1"/>
          <w:sz w:val="24"/>
          <w:szCs w:val="24"/>
        </w:rPr>
        <w:t xml:space="preserve">Understanding job performance in your company .job performance, </w:t>
      </w:r>
      <w:r w:rsidRPr="005F2DE1">
        <w:rPr>
          <w:rFonts w:ascii="Times New Roman" w:hAnsi="Times New Roman"/>
          <w:color w:val="000000" w:themeColor="text1"/>
          <w:sz w:val="24"/>
          <w:szCs w:val="24"/>
        </w:rPr>
        <w:t>2018.</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 Aluko, </w:t>
      </w:r>
      <w:r w:rsidRPr="005F2DE1">
        <w:rPr>
          <w:rFonts w:ascii="Times New Roman" w:hAnsi="Times New Roman"/>
          <w:i/>
          <w:color w:val="000000" w:themeColor="text1"/>
          <w:sz w:val="24"/>
          <w:szCs w:val="24"/>
        </w:rPr>
        <w:t xml:space="preserve">The effect of motivation as a tool for increasing employee efficiency and productivity, </w:t>
      </w:r>
      <w:r w:rsidRPr="005F2DE1">
        <w:rPr>
          <w:rFonts w:ascii="Times New Roman" w:hAnsi="Times New Roman"/>
          <w:color w:val="000000" w:themeColor="text1"/>
          <w:sz w:val="24"/>
          <w:szCs w:val="24"/>
        </w:rPr>
        <w:t>2019.</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B. Awe; R.N. Tilije &amp; O. Olajide, </w:t>
      </w:r>
      <w:r w:rsidRPr="005F2DE1">
        <w:rPr>
          <w:rFonts w:ascii="Times New Roman" w:hAnsi="Times New Roman"/>
          <w:i/>
          <w:color w:val="000000" w:themeColor="text1"/>
          <w:sz w:val="24"/>
          <w:szCs w:val="24"/>
        </w:rPr>
        <w:t>Collateral effects of strike actions by academic staff on undergraduate in public universities in South West Nigeria,</w:t>
      </w:r>
      <w:r w:rsidRPr="005F2DE1">
        <w:rPr>
          <w:rFonts w:ascii="Times New Roman" w:hAnsi="Times New Roman"/>
          <w:color w:val="000000" w:themeColor="text1"/>
          <w:sz w:val="24"/>
          <w:szCs w:val="24"/>
        </w:rPr>
        <w:t xml:space="preserve"> 2022, Doi:10.46652/rgn.v7i33.933.</w:t>
      </w:r>
    </w:p>
    <w:p w:rsidR="001F5594"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160" w:line="240" w:lineRule="auto"/>
        <w:jc w:val="both"/>
        <w:rPr>
          <w:rFonts w:ascii="Times New Roman" w:hAnsi="Times New Roman"/>
          <w:color w:val="000000" w:themeColor="text1"/>
          <w:sz w:val="24"/>
          <w:szCs w:val="24"/>
        </w:rPr>
      </w:pPr>
    </w:p>
    <w:p w:rsidR="001F5594" w:rsidRPr="005F2DE1" w:rsidRDefault="001F5594" w:rsidP="001F5594">
      <w:pPr>
        <w:pStyle w:val="ListParagraph"/>
        <w:numPr>
          <w:ilvl w:val="0"/>
          <w:numId w:val="30"/>
        </w:numPr>
        <w:spacing w:after="160" w:line="24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Y. Chen, </w:t>
      </w:r>
      <w:r w:rsidRPr="005F2DE1">
        <w:rPr>
          <w:rFonts w:ascii="Times New Roman" w:hAnsi="Times New Roman"/>
          <w:i/>
          <w:color w:val="000000" w:themeColor="text1"/>
          <w:sz w:val="24"/>
          <w:szCs w:val="24"/>
        </w:rPr>
        <w:t>What are the objectives of reward management system and how has best practice influenced the development of them?</w:t>
      </w:r>
      <w:r w:rsidRPr="005F2DE1">
        <w:rPr>
          <w:rFonts w:ascii="Times New Roman" w:hAnsi="Times New Roman"/>
          <w:color w:val="000000" w:themeColor="text1"/>
          <w:sz w:val="24"/>
          <w:szCs w:val="24"/>
        </w:rPr>
        <w:t xml:space="preserve"> 2022, Doi:10.56397/SSSH.2022.11.06.</w:t>
      </w:r>
    </w:p>
    <w:p w:rsidR="001F5594" w:rsidRPr="005F2DE1" w:rsidRDefault="001F5594" w:rsidP="001F5594">
      <w:pPr>
        <w:pStyle w:val="ListParagraph"/>
        <w:jc w:val="both"/>
        <w:rPr>
          <w:rFonts w:ascii="Times New Roman" w:hAnsi="Times New Roman"/>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Default="001F5594" w:rsidP="001F5594">
      <w:pPr>
        <w:tabs>
          <w:tab w:val="left" w:pos="3705"/>
          <w:tab w:val="center" w:pos="4559"/>
        </w:tabs>
        <w:spacing w:after="0" w:line="480" w:lineRule="auto"/>
        <w:rPr>
          <w:rFonts w:ascii="Times New Roman" w:hAnsi="Times New Roman"/>
          <w:b/>
          <w:color w:val="000000" w:themeColor="text1"/>
          <w:sz w:val="24"/>
          <w:szCs w:val="24"/>
        </w:rPr>
      </w:pPr>
    </w:p>
    <w:p w:rsidR="001F5594" w:rsidRPr="005F2DE1" w:rsidRDefault="001F5594" w:rsidP="001F5594">
      <w:pPr>
        <w:tabs>
          <w:tab w:val="left" w:pos="3705"/>
          <w:tab w:val="center" w:pos="4559"/>
        </w:tabs>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                   </w:t>
      </w:r>
    </w:p>
    <w:p w:rsidR="001F5594" w:rsidRPr="005F2DE1" w:rsidRDefault="001F5594" w:rsidP="001F5594">
      <w:pPr>
        <w:tabs>
          <w:tab w:val="left" w:pos="3705"/>
          <w:tab w:val="center" w:pos="4559"/>
        </w:tabs>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                                                                 Chapter Five </w:t>
      </w:r>
    </w:p>
    <w:p w:rsidR="001F5594" w:rsidRPr="005F2DE1" w:rsidRDefault="001F5594" w:rsidP="001F5594">
      <w:pPr>
        <w:spacing w:after="0" w:line="48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Conclusion</w:t>
      </w:r>
    </w:p>
    <w:p w:rsidR="001F5594" w:rsidRPr="005F2DE1" w:rsidRDefault="001F5594" w:rsidP="001F5594">
      <w:pPr>
        <w:spacing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This chapter presents the summary of findings, conclusion and recommendations drawn from the analysis of the research data. It also captures recommendations, limitations and suggestion for future research.</w:t>
      </w:r>
    </w:p>
    <w:p w:rsidR="001F5594" w:rsidRPr="005F2DE1" w:rsidRDefault="001F5594" w:rsidP="001F5594">
      <w:pPr>
        <w:pStyle w:val="ListParagraph"/>
        <w:tabs>
          <w:tab w:val="left" w:pos="4140"/>
        </w:tabs>
        <w:spacing w:after="0" w:line="480" w:lineRule="auto"/>
        <w:ind w:left="0"/>
        <w:jc w:val="both"/>
        <w:rPr>
          <w:rFonts w:ascii="Times New Roman" w:hAnsi="Times New Roman"/>
          <w:b/>
          <w:color w:val="000000" w:themeColor="text1"/>
          <w:sz w:val="24"/>
          <w:szCs w:val="24"/>
        </w:rPr>
      </w:pPr>
      <w:r w:rsidRPr="005F2DE1">
        <w:rPr>
          <w:rFonts w:ascii="Times New Roman" w:hAnsi="Times New Roman"/>
          <w:b/>
          <w:color w:val="000000" w:themeColor="text1"/>
          <w:sz w:val="24"/>
          <w:szCs w:val="24"/>
        </w:rPr>
        <w:t>5.1 Summary of Findings</w:t>
      </w:r>
    </w:p>
    <w:p w:rsidR="001F5594" w:rsidRPr="005F2DE1" w:rsidRDefault="001F5594" w:rsidP="001F5594">
      <w:pPr>
        <w:pStyle w:val="style29"/>
        <w:spacing w:before="0" w:beforeAutospacing="0" w:after="0" w:afterAutospacing="0" w:line="480" w:lineRule="auto"/>
        <w:jc w:val="both"/>
        <w:rPr>
          <w:rFonts w:ascii="Times New Roman" w:hAnsi="Times New Roman" w:cs="Times New Roman"/>
          <w:color w:val="000000" w:themeColor="text1"/>
        </w:rPr>
      </w:pPr>
      <w:r w:rsidRPr="005F2DE1">
        <w:rPr>
          <w:rFonts w:ascii="Times New Roman" w:hAnsi="Times New Roman" w:cs="Times New Roman"/>
          <w:color w:val="000000" w:themeColor="text1"/>
        </w:rPr>
        <w:t xml:space="preserve">This study assessed the employee motivation and staff productivity in </w:t>
      </w:r>
      <w:r w:rsidRPr="005F2DE1">
        <w:rPr>
          <w:rFonts w:ascii="Times New Roman" w:hAnsi="Times New Roman" w:cs="Times New Roman"/>
          <w:color w:val="000000" w:themeColor="text1"/>
          <w:lang w:val="en-GB"/>
        </w:rPr>
        <w:t xml:space="preserve">Federal College of Agriculture, </w:t>
      </w:r>
      <w:r w:rsidRPr="005F2DE1">
        <w:rPr>
          <w:rFonts w:ascii="Times New Roman" w:hAnsi="Times New Roman" w:cs="Times New Roman"/>
          <w:color w:val="000000" w:themeColor="text1"/>
        </w:rPr>
        <w:t xml:space="preserve">Moor Plantation, Ibadan. The study used a sample of 312 employees in </w:t>
      </w:r>
      <w:r w:rsidRPr="005F2DE1">
        <w:rPr>
          <w:rFonts w:ascii="Times New Roman" w:hAnsi="Times New Roman" w:cs="Times New Roman"/>
          <w:color w:val="000000" w:themeColor="text1"/>
          <w:lang w:val="en-GB"/>
        </w:rPr>
        <w:t xml:space="preserve">Federal College of Agriculture, </w:t>
      </w:r>
      <w:r w:rsidRPr="005F2DE1">
        <w:rPr>
          <w:rFonts w:ascii="Times New Roman" w:hAnsi="Times New Roman" w:cs="Times New Roman"/>
          <w:color w:val="000000" w:themeColor="text1"/>
        </w:rPr>
        <w:t>Moor Plantation, Ibadan but only 302 of them returned their questionnaires dully filled. The independent variable was employee motivation (recognition, job enrichment, training and reward programmes) while staff productivity (employee morale, self-development, confidence in management and staff strike) was the dependent variables. The data was analysed, and the research questions and hypotheses formulated were answered and tested respectively. The findings revealed that:</w:t>
      </w:r>
    </w:p>
    <w:p w:rsidR="001F5594" w:rsidRPr="005F2DE1" w:rsidRDefault="001F5594" w:rsidP="001F5594">
      <w:pPr>
        <w:pStyle w:val="style29"/>
        <w:numPr>
          <w:ilvl w:val="0"/>
          <w:numId w:val="29"/>
        </w:numPr>
        <w:spacing w:before="0" w:beforeAutospacing="0" w:after="0" w:afterAutospacing="0" w:line="480" w:lineRule="auto"/>
        <w:jc w:val="both"/>
        <w:rPr>
          <w:rFonts w:ascii="Times New Roman" w:hAnsi="Times New Roman" w:cs="Times New Roman"/>
          <w:color w:val="000000" w:themeColor="text1"/>
        </w:rPr>
      </w:pPr>
      <w:r w:rsidRPr="005F2DE1">
        <w:rPr>
          <w:rFonts w:ascii="Times New Roman" w:hAnsi="Times New Roman" w:cs="Times New Roman"/>
          <w:color w:val="000000" w:themeColor="text1"/>
        </w:rPr>
        <w:t xml:space="preserve">Recognition had effect on employee morale in </w:t>
      </w:r>
      <w:r w:rsidRPr="005F2DE1">
        <w:rPr>
          <w:rFonts w:ascii="Times New Roman" w:hAnsi="Times New Roman" w:cs="Times New Roman"/>
          <w:color w:val="000000" w:themeColor="text1"/>
          <w:lang w:val="en-GB"/>
        </w:rPr>
        <w:t xml:space="preserve">Federal College of Agriculture, </w:t>
      </w:r>
      <w:r w:rsidRPr="005F2DE1">
        <w:rPr>
          <w:rFonts w:ascii="Times New Roman" w:hAnsi="Times New Roman" w:cs="Times New Roman"/>
          <w:color w:val="000000" w:themeColor="text1"/>
        </w:rPr>
        <w:t>Moor Plantation, Ibadan</w:t>
      </w:r>
    </w:p>
    <w:p w:rsidR="001F5594" w:rsidRPr="005F2DE1" w:rsidRDefault="001F5594" w:rsidP="001F5594">
      <w:pPr>
        <w:pStyle w:val="style29"/>
        <w:numPr>
          <w:ilvl w:val="0"/>
          <w:numId w:val="29"/>
        </w:numPr>
        <w:spacing w:before="0" w:beforeAutospacing="0" w:after="0" w:afterAutospacing="0" w:line="480" w:lineRule="auto"/>
        <w:jc w:val="both"/>
        <w:rPr>
          <w:rFonts w:ascii="Times New Roman" w:hAnsi="Times New Roman" w:cs="Times New Roman"/>
          <w:color w:val="000000" w:themeColor="text1"/>
        </w:rPr>
      </w:pPr>
      <w:r w:rsidRPr="005F2DE1">
        <w:rPr>
          <w:rFonts w:ascii="Times New Roman" w:hAnsi="Times New Roman" w:cs="Times New Roman"/>
          <w:color w:val="000000" w:themeColor="text1"/>
        </w:rPr>
        <w:t xml:space="preserve">Job enrichment had effect on self-development in </w:t>
      </w:r>
      <w:r w:rsidRPr="005F2DE1">
        <w:rPr>
          <w:rFonts w:ascii="Times New Roman" w:hAnsi="Times New Roman" w:cs="Times New Roman"/>
          <w:color w:val="000000" w:themeColor="text1"/>
          <w:lang w:val="en-GB"/>
        </w:rPr>
        <w:t xml:space="preserve">Federal College of Agriculture, </w:t>
      </w:r>
      <w:r w:rsidRPr="005F2DE1">
        <w:rPr>
          <w:rFonts w:ascii="Times New Roman" w:hAnsi="Times New Roman" w:cs="Times New Roman"/>
          <w:color w:val="000000" w:themeColor="text1"/>
        </w:rPr>
        <w:t>Moor Plantation, Ibadan</w:t>
      </w:r>
    </w:p>
    <w:p w:rsidR="001F5594" w:rsidRPr="005F2DE1" w:rsidRDefault="001F5594" w:rsidP="001F5594">
      <w:pPr>
        <w:pStyle w:val="style29"/>
        <w:numPr>
          <w:ilvl w:val="0"/>
          <w:numId w:val="29"/>
        </w:numPr>
        <w:spacing w:before="0" w:beforeAutospacing="0" w:after="0" w:afterAutospacing="0" w:line="480" w:lineRule="auto"/>
        <w:jc w:val="both"/>
        <w:rPr>
          <w:rFonts w:ascii="Times New Roman" w:hAnsi="Times New Roman" w:cs="Times New Roman"/>
          <w:color w:val="000000" w:themeColor="text1"/>
        </w:rPr>
      </w:pPr>
      <w:r w:rsidRPr="005F2DE1">
        <w:rPr>
          <w:rFonts w:ascii="Times New Roman" w:hAnsi="Times New Roman" w:cs="Times New Roman"/>
          <w:color w:val="000000" w:themeColor="text1"/>
        </w:rPr>
        <w:t xml:space="preserve">Training had effect on confidence in management in </w:t>
      </w:r>
      <w:r w:rsidRPr="005F2DE1">
        <w:rPr>
          <w:rFonts w:ascii="Times New Roman" w:hAnsi="Times New Roman" w:cs="Times New Roman"/>
          <w:color w:val="000000" w:themeColor="text1"/>
          <w:lang w:val="en-GB"/>
        </w:rPr>
        <w:t xml:space="preserve">Federal College of Agriculture, </w:t>
      </w:r>
      <w:r w:rsidRPr="005F2DE1">
        <w:rPr>
          <w:rFonts w:ascii="Times New Roman" w:hAnsi="Times New Roman" w:cs="Times New Roman"/>
          <w:color w:val="000000" w:themeColor="text1"/>
        </w:rPr>
        <w:t>Moor Plantation, Ibadan</w:t>
      </w:r>
    </w:p>
    <w:p w:rsidR="001F5594" w:rsidRPr="005F2DE1" w:rsidRDefault="001F5594" w:rsidP="001F5594">
      <w:pPr>
        <w:pStyle w:val="style29"/>
        <w:numPr>
          <w:ilvl w:val="0"/>
          <w:numId w:val="29"/>
        </w:numPr>
        <w:spacing w:before="0" w:beforeAutospacing="0" w:after="0" w:afterAutospacing="0" w:line="480" w:lineRule="auto"/>
        <w:jc w:val="both"/>
        <w:rPr>
          <w:rFonts w:ascii="Times New Roman" w:hAnsi="Times New Roman" w:cs="Times New Roman"/>
          <w:color w:val="000000" w:themeColor="text1"/>
        </w:rPr>
      </w:pPr>
      <w:r w:rsidRPr="005F2DE1">
        <w:rPr>
          <w:rFonts w:ascii="Times New Roman" w:hAnsi="Times New Roman" w:cs="Times New Roman"/>
          <w:color w:val="000000" w:themeColor="text1"/>
        </w:rPr>
        <w:t xml:space="preserve">Reward programmes had effect on staff strike in </w:t>
      </w:r>
      <w:r w:rsidRPr="005F2DE1">
        <w:rPr>
          <w:rFonts w:ascii="Times New Roman" w:hAnsi="Times New Roman" w:cs="Times New Roman"/>
          <w:color w:val="000000" w:themeColor="text1"/>
          <w:lang w:val="en-GB"/>
        </w:rPr>
        <w:t xml:space="preserve">Federal College of Agriculture, </w:t>
      </w:r>
      <w:r w:rsidRPr="005F2DE1">
        <w:rPr>
          <w:rFonts w:ascii="Times New Roman" w:hAnsi="Times New Roman" w:cs="Times New Roman"/>
          <w:color w:val="000000" w:themeColor="text1"/>
        </w:rPr>
        <w:t>Moor Plantation, Ibadan.</w:t>
      </w:r>
    </w:p>
    <w:p w:rsidR="001F5594" w:rsidRPr="005F2DE1" w:rsidRDefault="001F5594" w:rsidP="001F5594">
      <w:pPr>
        <w:pStyle w:val="style29"/>
        <w:spacing w:before="0" w:beforeAutospacing="0" w:after="0" w:afterAutospacing="0" w:line="480" w:lineRule="auto"/>
        <w:jc w:val="both"/>
        <w:rPr>
          <w:rFonts w:ascii="Times New Roman" w:hAnsi="Times New Roman" w:cs="Times New Roman"/>
          <w:color w:val="000000" w:themeColor="text1"/>
        </w:rPr>
      </w:pPr>
    </w:p>
    <w:p w:rsidR="001F5594" w:rsidRPr="005F2DE1" w:rsidRDefault="001F5594" w:rsidP="001F5594">
      <w:pPr>
        <w:pStyle w:val="style29"/>
        <w:spacing w:before="0" w:beforeAutospacing="0" w:after="0" w:afterAutospacing="0" w:line="480" w:lineRule="auto"/>
        <w:jc w:val="both"/>
        <w:rPr>
          <w:rFonts w:ascii="Times New Roman" w:hAnsi="Times New Roman" w:cs="Times New Roman"/>
          <w:color w:val="000000" w:themeColor="text1"/>
        </w:rPr>
      </w:pPr>
    </w:p>
    <w:p w:rsidR="001F5594" w:rsidRPr="005F2DE1" w:rsidRDefault="001F5594" w:rsidP="001F5594">
      <w:pPr>
        <w:pStyle w:val="style29"/>
        <w:spacing w:before="0" w:beforeAutospacing="0" w:after="0" w:afterAutospacing="0" w:line="480" w:lineRule="auto"/>
        <w:jc w:val="both"/>
        <w:rPr>
          <w:rFonts w:ascii="Times New Roman" w:hAnsi="Times New Roman" w:cs="Times New Roman"/>
          <w:color w:val="000000" w:themeColor="text1"/>
        </w:rPr>
      </w:pPr>
    </w:p>
    <w:p w:rsidR="001F5594" w:rsidRPr="005F2DE1" w:rsidRDefault="001F5594" w:rsidP="001F5594">
      <w:pPr>
        <w:pStyle w:val="style29"/>
        <w:spacing w:before="0" w:beforeAutospacing="0" w:after="0" w:afterAutospacing="0" w:line="480" w:lineRule="auto"/>
        <w:jc w:val="both"/>
        <w:rPr>
          <w:rFonts w:ascii="Times New Roman" w:hAnsi="Times New Roman" w:cs="Times New Roman"/>
          <w:b/>
          <w:color w:val="000000" w:themeColor="text1"/>
        </w:rPr>
      </w:pPr>
      <w:r w:rsidRPr="005F2DE1">
        <w:rPr>
          <w:rFonts w:ascii="Times New Roman" w:hAnsi="Times New Roman" w:cs="Times New Roman"/>
          <w:b/>
          <w:color w:val="000000" w:themeColor="text1"/>
        </w:rPr>
        <w:lastRenderedPageBreak/>
        <w:t>Hypotheses</w:t>
      </w:r>
    </w:p>
    <w:p w:rsidR="001F5594" w:rsidRPr="005F2DE1" w:rsidRDefault="001F5594" w:rsidP="001F5594">
      <w:pPr>
        <w:pStyle w:val="ListParagraph"/>
        <w:numPr>
          <w:ilvl w:val="0"/>
          <w:numId w:val="26"/>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Recognition had significant effect on employee morale.</w:t>
      </w:r>
    </w:p>
    <w:p w:rsidR="001F5594" w:rsidRPr="005F2DE1" w:rsidRDefault="001F5594" w:rsidP="001F5594">
      <w:pPr>
        <w:pStyle w:val="ListParagraph"/>
        <w:numPr>
          <w:ilvl w:val="0"/>
          <w:numId w:val="26"/>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Job enrichment had significant influence on self-development.</w:t>
      </w:r>
    </w:p>
    <w:p w:rsidR="001F5594" w:rsidRPr="005F2DE1" w:rsidRDefault="001F5594" w:rsidP="001F5594">
      <w:pPr>
        <w:pStyle w:val="ListParagraph"/>
        <w:numPr>
          <w:ilvl w:val="0"/>
          <w:numId w:val="26"/>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Training had significant effect on confidence in management</w:t>
      </w:r>
    </w:p>
    <w:p w:rsidR="001F5594" w:rsidRPr="005F2DE1" w:rsidRDefault="001F5594" w:rsidP="001F5594">
      <w:pPr>
        <w:pStyle w:val="ListParagraph"/>
        <w:numPr>
          <w:ilvl w:val="0"/>
          <w:numId w:val="26"/>
        </w:numPr>
        <w:spacing w:after="0" w:line="480" w:lineRule="auto"/>
        <w:jc w:val="both"/>
        <w:outlineLvl w:val="0"/>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Reward programmes had significant influence on staff strike </w:t>
      </w: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5.2</w:t>
      </w:r>
      <w:r w:rsidRPr="005F2DE1">
        <w:rPr>
          <w:rFonts w:ascii="Times New Roman" w:hAnsi="Times New Roman"/>
          <w:b/>
          <w:color w:val="000000" w:themeColor="text1"/>
          <w:sz w:val="24"/>
          <w:szCs w:val="24"/>
        </w:rPr>
        <w:tab/>
        <w:t>Conclusion</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This study examined employee motivation and staff productivity in Federal College of Agriculture, Moor Plantation, Ibadan, Nigeria. Literature has been reviewed to understand employee motivation strategies and its influence on staff productivity. Motivation affects the employee, motivation can have a negative impact on the employee or a positive impact depending on the employer's needs. From the literature, motivation is an important factor in determining employee satisfaction and performance. Employee motivation goes beyond financial rewards, which include both internal and external rewards.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need to motivate employees individually, not as a group, because needs vary from employee to employee. This study showed that employee motivation have positive influence on staff productivity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This study also advanced some inputs to the literature by confirming a significant influence of employee motivation (recognition, job enrichment, training, and reward programmes) on employee morale, self-development, confidence in management and staff strike on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It was also found that there is no significant effect of recognition on employee morale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There is no significant effect of job-enrichment on self-development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There is no significant effect of training on confidence in management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 xml:space="preserve">Moor Plantation, Ibadan. There is </w:t>
      </w:r>
      <w:r w:rsidRPr="005F2DE1">
        <w:rPr>
          <w:rFonts w:ascii="Times New Roman" w:hAnsi="Times New Roman"/>
          <w:color w:val="000000" w:themeColor="text1"/>
          <w:sz w:val="24"/>
          <w:szCs w:val="24"/>
        </w:rPr>
        <w:lastRenderedPageBreak/>
        <w:t xml:space="preserve">no significant effect of reward programmes on staff strike in </w:t>
      </w:r>
      <w:r w:rsidRPr="005F2DE1">
        <w:rPr>
          <w:rFonts w:ascii="Times New Roman" w:hAnsi="Times New Roman"/>
          <w:color w:val="000000" w:themeColor="text1"/>
          <w:sz w:val="24"/>
          <w:szCs w:val="24"/>
          <w:lang w:val="en-GB"/>
        </w:rPr>
        <w:t xml:space="preserve">Federal College of Agriculture, </w:t>
      </w:r>
      <w:r w:rsidRPr="005F2DE1">
        <w:rPr>
          <w:rFonts w:ascii="Times New Roman" w:hAnsi="Times New Roman"/>
          <w:color w:val="000000" w:themeColor="text1"/>
          <w:sz w:val="24"/>
          <w:szCs w:val="24"/>
        </w:rPr>
        <w:t>Moor Plantation, Ibadan.</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conclusion, employee motivation tends to increase employee performance, as long as the motivation strategy adopted meets the needs of the employees.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s that always motivate their employees will enjoy greater productivity. </w:t>
      </w: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5.3</w:t>
      </w:r>
      <w:r w:rsidRPr="005F2DE1">
        <w:rPr>
          <w:rFonts w:ascii="Times New Roman" w:hAnsi="Times New Roman"/>
          <w:b/>
          <w:color w:val="000000" w:themeColor="text1"/>
          <w:sz w:val="24"/>
          <w:szCs w:val="24"/>
        </w:rPr>
        <w:tab/>
        <w:t>Recommendations</w:t>
      </w:r>
    </w:p>
    <w:p w:rsidR="001F5594" w:rsidRPr="005F2DE1" w:rsidRDefault="001F5594" w:rsidP="001F5594">
      <w:p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On the basis of the findings and conclusion drawn from the study, the following recommendations were made for management, employees and policy makers. </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To motivate employees for better productivity, management of </w:t>
      </w:r>
      <w:r w:rsidRPr="005F2DE1">
        <w:rPr>
          <w:rFonts w:ascii="Times New Roman" w:hAnsi="Times New Roman"/>
          <w:bCs/>
          <w:color w:val="000000" w:themeColor="text1"/>
          <w:sz w:val="24"/>
          <w:szCs w:val="24"/>
          <w:lang w:val="en-GB"/>
        </w:rPr>
        <w:t>Federal College of Agriculture, Moor Plantation, Ibadan, Nigeria</w:t>
      </w:r>
      <w:r w:rsidRPr="005F2DE1">
        <w:rPr>
          <w:rFonts w:ascii="Times New Roman" w:hAnsi="Times New Roman"/>
          <w:color w:val="000000" w:themeColor="text1"/>
          <w:sz w:val="24"/>
          <w:szCs w:val="24"/>
        </w:rPr>
        <w:t xml:space="preserve"> need to improve the salaries of its workers, and the company should diversify its motivational mechanisms like educational fee for its employees who learn in nongovernmental institutions, providing house allowance and other fringe benefits rather than depending on specific types of motivational systems there is different individual perception in an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Management of </w:t>
      </w:r>
      <w:r w:rsidRPr="005F2DE1">
        <w:rPr>
          <w:rFonts w:ascii="Times New Roman" w:hAnsi="Times New Roman"/>
          <w:bCs/>
          <w:color w:val="000000" w:themeColor="text1"/>
          <w:sz w:val="24"/>
          <w:szCs w:val="24"/>
          <w:lang w:val="en-GB"/>
        </w:rPr>
        <w:t>Federal College of Agriculture, Moor Plantation, Ibadan, Nigeria</w:t>
      </w:r>
      <w:r w:rsidRPr="005F2DE1">
        <w:rPr>
          <w:rFonts w:ascii="Times New Roman" w:hAnsi="Times New Roman"/>
          <w:color w:val="000000" w:themeColor="text1"/>
          <w:sz w:val="24"/>
          <w:szCs w:val="24"/>
        </w:rPr>
        <w:t xml:space="preserve"> have to further improve its training method is, and the concerned body of the company should solve why the employees are dissatisfied with their boss and with their jobs by collecting feed backs from the employees and solve the problem through discussion as well as tolerating themselves.</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There should be more consultation between the board and the managers on one hand, and the managers and the workers on the other. The use of the internal memo as the channel of resolving crisis or communicating grievances with the staff by the line managers should be discontinued.</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Staff development to enhance productivity and promote self-fulfillment should be encouraged as a matter of deliberate policy.</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The management of </w:t>
      </w:r>
      <w:r w:rsidRPr="005F2DE1">
        <w:rPr>
          <w:rFonts w:ascii="Times New Roman" w:hAnsi="Times New Roman"/>
          <w:bCs/>
          <w:color w:val="000000" w:themeColor="text1"/>
          <w:sz w:val="24"/>
          <w:szCs w:val="24"/>
          <w:lang w:val="en-GB"/>
        </w:rPr>
        <w:t>Federal College of Agriculture, Moor Plantation, Ibadan</w:t>
      </w:r>
      <w:r w:rsidRPr="005F2DE1">
        <w:rPr>
          <w:rFonts w:ascii="Times New Roman" w:hAnsi="Times New Roman"/>
          <w:color w:val="000000" w:themeColor="text1"/>
          <w:sz w:val="24"/>
          <w:szCs w:val="24"/>
        </w:rPr>
        <w:t xml:space="preserve"> should establish an adequate motivational unit in the organisation whose main function will be to monitor and promote morale boosting activities in the organisation. Such a unit should carry out studies on the welfare of the workers compare to similar organisation, and make available their findings a data for planning and implementation of reward system in </w:t>
      </w:r>
      <w:r w:rsidRPr="005F2DE1">
        <w:rPr>
          <w:rFonts w:ascii="Times New Roman" w:hAnsi="Times New Roman"/>
          <w:bCs/>
          <w:color w:val="000000" w:themeColor="text1"/>
          <w:sz w:val="24"/>
          <w:szCs w:val="24"/>
          <w:lang w:val="en-GB"/>
        </w:rPr>
        <w:t>Federal College of Agriculture, Moor Plantation, Ibadan.</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In deploying workers or assigning responsibilities to them, cognizance should be taken of their expertise, strengths or weaknesses so as to make the job meaningful for the staff and at the same time same enable them achieve greater productivity.</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Efforts should also be geared at work enrichment for the staff in the various cadres, and more opportunity for decision-making should be given to supervisors.</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Management of </w:t>
      </w:r>
      <w:r w:rsidRPr="005F2DE1">
        <w:rPr>
          <w:rFonts w:ascii="Times New Roman" w:hAnsi="Times New Roman"/>
          <w:bCs/>
          <w:color w:val="000000" w:themeColor="text1"/>
          <w:sz w:val="24"/>
          <w:szCs w:val="24"/>
          <w:lang w:val="en-GB"/>
        </w:rPr>
        <w:t xml:space="preserve">Federal College of Agriculture, Moor Plantation, Ibadan should engage their staff in constant training, seminar, symposium, colloquium as this would in turn enhance their productivity. </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lang w:val="en-GB"/>
        </w:rPr>
        <w:t xml:space="preserve"> Management of Federal College of Agriculture, Moor Plantation, Ibadan should try as much as possible to meet the needs of their staff as this would avert consistent strike which could inhibit the productivity of staff.</w:t>
      </w:r>
    </w:p>
    <w:p w:rsidR="001F5594" w:rsidRPr="005F2DE1" w:rsidRDefault="001F5594" w:rsidP="001F5594">
      <w:pPr>
        <w:numPr>
          <w:ilvl w:val="0"/>
          <w:numId w:val="28"/>
        </w:numPr>
        <w:spacing w:after="0" w:line="48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lang w:val="en-GB"/>
        </w:rPr>
        <w:t>Excellent reward programmes should be implemented by management of Federal College of Agriculture, Moor Plantation, Ibadan and they should be awarded to employees as and when due.</w:t>
      </w: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jc w:val="both"/>
        <w:rPr>
          <w:rFonts w:ascii="Times New Roman" w:hAnsi="Times New Roman"/>
          <w:color w:val="000000" w:themeColor="text1"/>
          <w:sz w:val="24"/>
          <w:szCs w:val="24"/>
        </w:rPr>
      </w:pPr>
    </w:p>
    <w:p w:rsidR="001F5594" w:rsidRPr="005F2DE1" w:rsidRDefault="001F5594" w:rsidP="001F5594">
      <w:p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5.4</w:t>
      </w:r>
      <w:r w:rsidRPr="005F2DE1">
        <w:rPr>
          <w:rFonts w:ascii="Times New Roman" w:hAnsi="Times New Roman"/>
          <w:b/>
          <w:color w:val="000000" w:themeColor="text1"/>
          <w:sz w:val="24"/>
          <w:szCs w:val="24"/>
        </w:rPr>
        <w:tab/>
        <w:t>Contribution to Knowledge</w:t>
      </w:r>
    </w:p>
    <w:p w:rsidR="001F5594" w:rsidRPr="005F2DE1" w:rsidRDefault="001F5594" w:rsidP="001F5594">
      <w:pPr>
        <w:tabs>
          <w:tab w:val="left" w:pos="270"/>
          <w:tab w:val="left" w:pos="810"/>
          <w:tab w:val="left" w:pos="4050"/>
        </w:tabs>
        <w:spacing w:after="0" w:line="48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This study has contributed immensely to knowledge on how staff productivity could be enhanced. Furthermore, it serves as background upon which further study could be built on while considering staff productivity in </w:t>
      </w:r>
      <w:r w:rsidRPr="005F2DE1">
        <w:rPr>
          <w:rFonts w:ascii="Times New Roman" w:hAnsi="Times New Roman"/>
          <w:bCs/>
          <w:color w:val="000000" w:themeColor="text1"/>
          <w:sz w:val="24"/>
          <w:szCs w:val="24"/>
          <w:lang w:val="en-GB"/>
        </w:rPr>
        <w:t>Federal College of Agriculture, Moor Plantation, Ibadan, Nigeria</w:t>
      </w:r>
      <w:r w:rsidRPr="005F2DE1">
        <w:rPr>
          <w:rFonts w:ascii="Times New Roman" w:hAnsi="Times New Roman"/>
          <w:color w:val="000000" w:themeColor="text1"/>
          <w:sz w:val="24"/>
          <w:szCs w:val="24"/>
        </w:rPr>
        <w:t>. This study has further contributed to knowledge on how to motivate employees for effective productivity in order to meet the goals of the organisation. Besides, this study has filled a major gap in providing inputs that can serve as reference in employee motivation that could enhance the productivity of employees. It also expatiated on those motivation packages such as fringe benefit, prompt payment of salaries, promotion among others that could promote productivity.</w:t>
      </w:r>
    </w:p>
    <w:p w:rsidR="001F5594" w:rsidRPr="005F2DE1" w:rsidRDefault="001F5594" w:rsidP="001F5594">
      <w:pPr>
        <w:tabs>
          <w:tab w:val="left" w:pos="270"/>
          <w:tab w:val="left" w:pos="810"/>
          <w:tab w:val="left" w:pos="4050"/>
        </w:tabs>
        <w:spacing w:after="0" w:line="480" w:lineRule="auto"/>
        <w:jc w:val="both"/>
        <w:rPr>
          <w:rFonts w:ascii="Times New Roman" w:hAnsi="Times New Roman"/>
          <w:bCs/>
          <w:color w:val="000000" w:themeColor="text1"/>
          <w:kern w:val="36"/>
          <w:sz w:val="24"/>
          <w:szCs w:val="24"/>
        </w:rPr>
      </w:pPr>
      <w:r w:rsidRPr="005F2DE1">
        <w:rPr>
          <w:rFonts w:ascii="Times New Roman" w:hAnsi="Times New Roman"/>
          <w:color w:val="000000" w:themeColor="text1"/>
          <w:sz w:val="24"/>
          <w:szCs w:val="24"/>
        </w:rPr>
        <w:t>Concepts of all the variables that were used in this study were reviewed extensively and are up to date. All the concept that were used in the study were explained independently and their inter-relationship with one and another on dependent variables which were used to form conceptual model. All the theories that were used were related to the body of the work (Maslow’s hierarchy of needs theory, two factor theory, hygiene theory and expectancy theory) and the study is anchored on motivation theory. The empirical literature happened to be past studies related to the works and was reviewed holistically and extensively.</w:t>
      </w:r>
    </w:p>
    <w:p w:rsidR="001F5594" w:rsidRPr="005F2DE1" w:rsidRDefault="001F5594" w:rsidP="001F5594">
      <w:pPr>
        <w:pStyle w:val="ListParagraph"/>
        <w:numPr>
          <w:ilvl w:val="1"/>
          <w:numId w:val="27"/>
        </w:numPr>
        <w:spacing w:after="0" w:line="480" w:lineRule="auto"/>
        <w:rPr>
          <w:rFonts w:ascii="Times New Roman" w:hAnsi="Times New Roman"/>
          <w:b/>
          <w:color w:val="000000" w:themeColor="text1"/>
          <w:sz w:val="24"/>
          <w:szCs w:val="24"/>
        </w:rPr>
      </w:pPr>
      <w:r w:rsidRPr="005F2DE1">
        <w:rPr>
          <w:rFonts w:ascii="Times New Roman" w:hAnsi="Times New Roman"/>
          <w:b/>
          <w:color w:val="000000" w:themeColor="text1"/>
          <w:sz w:val="24"/>
          <w:szCs w:val="24"/>
        </w:rPr>
        <w:t xml:space="preserve">     Suggested Area of Further Study</w:t>
      </w:r>
    </w:p>
    <w:p w:rsidR="001F5594" w:rsidRPr="005F2DE1" w:rsidRDefault="001F5594" w:rsidP="001F5594">
      <w:pPr>
        <w:pStyle w:val="ListParagraph"/>
        <w:spacing w:after="16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In the light of the findings it is hereby suggested that researches should be carried out across other states in the country in order to expand the generalization of the findings of this study. More </w:t>
      </w:r>
      <w:r w:rsidRPr="005F2DE1">
        <w:rPr>
          <w:rFonts w:ascii="Times New Roman" w:hAnsi="Times New Roman"/>
          <w:color w:val="000000" w:themeColor="text1"/>
          <w:sz w:val="24"/>
          <w:szCs w:val="24"/>
        </w:rPr>
        <w:lastRenderedPageBreak/>
        <w:t xml:space="preserve">samples should be used so that the result would be a true representation of the populace. Future studies should consider investigating influence of employee motivation on staff productivity among employees in tertiary institutions in Oyo State. A comparative study of selected similar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employees in terms of determining the implication of adequate motivation on workers’ productivity in selected organisations in Southwest Nigeria could also be investigated. Further studies could also investigate other motivation packages and how they impact staff productivity indicators (such as efficiency, effectiveness, decision making, consistency) among employees in </w:t>
      </w:r>
      <w:r w:rsidRPr="005F2DE1">
        <w:rPr>
          <w:rFonts w:ascii="Times New Roman" w:hAnsi="Times New Roman"/>
          <w:bCs/>
          <w:color w:val="000000" w:themeColor="text1"/>
          <w:sz w:val="24"/>
          <w:szCs w:val="24"/>
          <w:lang w:val="en-GB"/>
        </w:rPr>
        <w:t>Federal College of Agriculture, Moor Plantation, Ibadan, Nigeria</w:t>
      </w:r>
      <w:r w:rsidRPr="005F2DE1">
        <w:rPr>
          <w:rFonts w:ascii="Times New Roman" w:hAnsi="Times New Roman"/>
          <w:color w:val="000000" w:themeColor="text1"/>
          <w:sz w:val="24"/>
          <w:szCs w:val="24"/>
        </w:rPr>
        <w:t xml:space="preserve"> as they can serve as leading indicators of future employee productivity.</w:t>
      </w:r>
    </w:p>
    <w:p w:rsidR="001F5594" w:rsidRPr="005F2DE1" w:rsidRDefault="001F5594" w:rsidP="001F5594">
      <w:pPr>
        <w:pStyle w:val="ListParagraph"/>
        <w:spacing w:after="160" w:line="480" w:lineRule="auto"/>
        <w:ind w:left="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Though, the research tool employed in this study was questionnaire; for further studies the use of interview for managers, employers of labour and employees should be considered also the use of close observation could be used to elicit more information that would assist the course of gathering more information that will meet the set objectives of such a study.</w:t>
      </w:r>
    </w:p>
    <w:p w:rsidR="001F5594" w:rsidRPr="005F2DE1" w:rsidRDefault="001F5594" w:rsidP="001F5594">
      <w:pPr>
        <w:spacing w:line="360" w:lineRule="auto"/>
        <w:jc w:val="both"/>
        <w:rPr>
          <w:rFonts w:ascii="Times New Roman" w:hAnsi="Times New Roman"/>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spacing w:after="0" w:line="240" w:lineRule="auto"/>
        <w:jc w:val="center"/>
        <w:rPr>
          <w:rFonts w:ascii="Times New Roman" w:hAnsi="Times New Roman"/>
          <w:b/>
          <w:color w:val="000000" w:themeColor="text1"/>
          <w:sz w:val="24"/>
          <w:szCs w:val="24"/>
        </w:rPr>
      </w:pPr>
      <w:r w:rsidRPr="005F2DE1">
        <w:rPr>
          <w:rFonts w:ascii="Times New Roman" w:hAnsi="Times New Roman"/>
          <w:b/>
          <w:color w:val="000000" w:themeColor="text1"/>
          <w:sz w:val="24"/>
          <w:szCs w:val="24"/>
        </w:rPr>
        <w:t>Bibliography</w:t>
      </w:r>
    </w:p>
    <w:p w:rsidR="001F5594" w:rsidRPr="005F2DE1" w:rsidRDefault="001F5594" w:rsidP="001F5594">
      <w:pPr>
        <w:spacing w:after="0" w:line="240" w:lineRule="auto"/>
        <w:jc w:val="both"/>
        <w:rPr>
          <w:rFonts w:ascii="Times New Roman" w:hAnsi="Times New Roman"/>
          <w:b/>
          <w:color w:val="000000" w:themeColor="text1"/>
          <w:sz w:val="24"/>
          <w:szCs w:val="24"/>
        </w:rPr>
      </w:pPr>
    </w:p>
    <w:p w:rsidR="001F5594" w:rsidRPr="00D32A43" w:rsidRDefault="001F5594" w:rsidP="001F5594">
      <w:pPr>
        <w:pStyle w:val="ListParagraph"/>
        <w:spacing w:after="0" w:line="240" w:lineRule="auto"/>
        <w:ind w:left="0"/>
        <w:jc w:val="both"/>
        <w:rPr>
          <w:rFonts w:ascii="Times New Roman" w:hAnsi="Times New Roman"/>
          <w:color w:val="000000" w:themeColor="text1"/>
          <w:sz w:val="24"/>
          <w:szCs w:val="24"/>
        </w:rPr>
      </w:pPr>
      <w:r>
        <w:rPr>
          <w:rFonts w:ascii="Times New Roman" w:hAnsi="Times New Roman"/>
          <w:b/>
          <w:color w:val="000000" w:themeColor="text1"/>
          <w:sz w:val="24"/>
          <w:szCs w:val="24"/>
        </w:rPr>
        <w:t>Book</w:t>
      </w: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Armstrong, M. </w:t>
      </w:r>
      <w:r w:rsidRPr="00D32A43">
        <w:rPr>
          <w:rFonts w:ascii="Times New Roman" w:hAnsi="Times New Roman"/>
          <w:i/>
          <w:color w:val="000000" w:themeColor="text1"/>
          <w:sz w:val="24"/>
          <w:szCs w:val="24"/>
        </w:rPr>
        <w:t xml:space="preserve">Armstron’s handbook of human resources management practice London, </w:t>
      </w:r>
      <w:r w:rsidRPr="00D32A43">
        <w:rPr>
          <w:rFonts w:ascii="Times New Roman" w:hAnsi="Times New Roman"/>
          <w:color w:val="000000" w:themeColor="text1"/>
          <w:sz w:val="24"/>
          <w:szCs w:val="24"/>
        </w:rPr>
        <w:t>(12</w:t>
      </w:r>
      <w:r w:rsidRPr="00D32A43">
        <w:rPr>
          <w:rFonts w:ascii="Times New Roman" w:hAnsi="Times New Roman"/>
          <w:color w:val="000000" w:themeColor="text1"/>
          <w:sz w:val="24"/>
          <w:szCs w:val="24"/>
          <w:vertAlign w:val="superscript"/>
        </w:rPr>
        <w:t>th</w:t>
      </w:r>
      <w:r w:rsidRPr="00D32A43">
        <w:rPr>
          <w:rFonts w:ascii="Times New Roman" w:hAnsi="Times New Roman"/>
          <w:color w:val="000000" w:themeColor="text1"/>
          <w:sz w:val="24"/>
          <w:szCs w:val="24"/>
        </w:rPr>
        <w:t xml:space="preserve"> ed.), 2012.</w:t>
      </w: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Becknann, J. &amp; Heckhausen, H. </w:t>
      </w:r>
      <w:r w:rsidRPr="00D32A43">
        <w:rPr>
          <w:rFonts w:ascii="Times New Roman" w:hAnsi="Times New Roman"/>
          <w:i/>
          <w:color w:val="000000" w:themeColor="text1"/>
          <w:sz w:val="24"/>
          <w:szCs w:val="24"/>
        </w:rPr>
        <w:t>Motivation as a function of expectancy and incentives</w:t>
      </w:r>
      <w:r w:rsidRPr="00D32A43">
        <w:rPr>
          <w:rFonts w:ascii="Times New Roman" w:hAnsi="Times New Roman"/>
          <w:color w:val="000000" w:themeColor="text1"/>
          <w:sz w:val="24"/>
          <w:szCs w:val="24"/>
        </w:rPr>
        <w:t>. In Heckharnseen J. &amp; Heckhauseen H. (Ed) motivation and action, cambridge university press (2nd ed), 2018, 99-136</w:t>
      </w:r>
    </w:p>
    <w:p w:rsidR="001F5594" w:rsidRPr="00D32A43" w:rsidRDefault="001F5594" w:rsidP="001F5594">
      <w:pPr>
        <w:spacing w:after="0" w:line="240" w:lineRule="auto"/>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Bratton, J. </w:t>
      </w:r>
      <w:r w:rsidRPr="00D32A43">
        <w:rPr>
          <w:rFonts w:ascii="Times New Roman" w:hAnsi="Times New Roman"/>
          <w:i/>
          <w:color w:val="000000" w:themeColor="text1"/>
          <w:sz w:val="24"/>
          <w:szCs w:val="24"/>
        </w:rPr>
        <w:t>Work and organisational behavior,</w:t>
      </w:r>
      <w:r w:rsidRPr="00D32A43">
        <w:rPr>
          <w:rFonts w:ascii="Times New Roman" w:hAnsi="Times New Roman"/>
          <w:color w:val="000000" w:themeColor="text1"/>
          <w:sz w:val="24"/>
          <w:szCs w:val="24"/>
        </w:rPr>
        <w:t xml:space="preserve"> New York, (4th ed.), 2020, NISBN-10 1352010976, ISBN-13978-1352010978</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Burkey, K. </w:t>
      </w:r>
      <w:r w:rsidRPr="00D32A43">
        <w:rPr>
          <w:rFonts w:ascii="Times New Roman" w:hAnsi="Times New Roman"/>
          <w:i/>
          <w:color w:val="000000" w:themeColor="text1"/>
          <w:sz w:val="24"/>
          <w:szCs w:val="24"/>
        </w:rPr>
        <w:t xml:space="preserve">Four factors that cause low morale and what to do about them, </w:t>
      </w:r>
      <w:r>
        <w:rPr>
          <w:rFonts w:ascii="Times New Roman" w:hAnsi="Times New Roman"/>
          <w:color w:val="000000" w:themeColor="text1"/>
          <w:sz w:val="24"/>
          <w:szCs w:val="24"/>
        </w:rPr>
        <w:t>2019.</w:t>
      </w:r>
    </w:p>
    <w:p w:rsidR="001F5594" w:rsidRPr="00D32A43" w:rsidRDefault="001F5594" w:rsidP="001F5594">
      <w:pPr>
        <w:spacing w:after="0" w:line="240" w:lineRule="auto"/>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Coens, R. &amp; Jenkins, R. </w:t>
      </w:r>
      <w:r w:rsidRPr="00D32A43">
        <w:rPr>
          <w:rFonts w:ascii="Times New Roman" w:hAnsi="Times New Roman"/>
          <w:i/>
          <w:color w:val="000000" w:themeColor="text1"/>
          <w:sz w:val="24"/>
          <w:szCs w:val="24"/>
        </w:rPr>
        <w:t>Procedural justice and worker motivation,</w:t>
      </w:r>
      <w:r w:rsidRPr="00D32A43">
        <w:rPr>
          <w:rFonts w:ascii="Times New Roman" w:hAnsi="Times New Roman"/>
          <w:color w:val="000000" w:themeColor="text1"/>
          <w:sz w:val="24"/>
          <w:szCs w:val="24"/>
        </w:rPr>
        <w:t xml:space="preserve"> In R. M. Steers, L. W. Porter and G. A. Bigley (Eds), </w:t>
      </w:r>
      <w:r w:rsidRPr="00D32A43">
        <w:rPr>
          <w:rFonts w:ascii="Times New Roman" w:hAnsi="Times New Roman"/>
          <w:i/>
          <w:color w:val="000000" w:themeColor="text1"/>
          <w:sz w:val="24"/>
          <w:szCs w:val="24"/>
        </w:rPr>
        <w:t>Motivation and leadership at work New York. McGraw-Hill,</w:t>
      </w:r>
      <w:r w:rsidRPr="00D32A43">
        <w:rPr>
          <w:rFonts w:ascii="Times New Roman" w:hAnsi="Times New Roman"/>
          <w:color w:val="000000" w:themeColor="text1"/>
          <w:sz w:val="24"/>
          <w:szCs w:val="24"/>
        </w:rPr>
        <w:t xml:space="preserve"> 1996.</w:t>
      </w:r>
    </w:p>
    <w:p w:rsidR="001F5594" w:rsidRPr="00D32A43" w:rsidRDefault="001F5594" w:rsidP="001F5594">
      <w:pPr>
        <w:spacing w:after="0" w:line="240" w:lineRule="auto"/>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Denisi, A.S. &amp; Rinky, W.G. </w:t>
      </w:r>
      <w:r w:rsidRPr="00D32A43">
        <w:rPr>
          <w:rFonts w:ascii="Times New Roman" w:hAnsi="Times New Roman"/>
          <w:i/>
          <w:color w:val="000000" w:themeColor="text1"/>
          <w:sz w:val="24"/>
          <w:szCs w:val="24"/>
        </w:rPr>
        <w:t>Human resources</w:t>
      </w:r>
      <w:r w:rsidRPr="00D32A43">
        <w:rPr>
          <w:rFonts w:ascii="Times New Roman" w:hAnsi="Times New Roman"/>
          <w:color w:val="000000" w:themeColor="text1"/>
          <w:sz w:val="24"/>
          <w:szCs w:val="24"/>
        </w:rPr>
        <w:t xml:space="preserve">, </w:t>
      </w:r>
      <w:r w:rsidRPr="00D32A43">
        <w:rPr>
          <w:rFonts w:ascii="Times New Roman" w:hAnsi="Times New Roman"/>
          <w:i/>
          <w:color w:val="000000" w:themeColor="text1"/>
          <w:sz w:val="24"/>
          <w:szCs w:val="24"/>
        </w:rPr>
        <w:t xml:space="preserve">Boston MA: engage, </w:t>
      </w:r>
      <w:r w:rsidRPr="00D32A43">
        <w:rPr>
          <w:rFonts w:ascii="Times New Roman" w:hAnsi="Times New Roman"/>
          <w:color w:val="000000" w:themeColor="text1"/>
          <w:sz w:val="24"/>
          <w:szCs w:val="24"/>
        </w:rPr>
        <w:t xml:space="preserve">(5th ed.), </w:t>
      </w:r>
      <w:r w:rsidRPr="00D32A43">
        <w:rPr>
          <w:rFonts w:ascii="Times New Roman" w:hAnsi="Times New Roman"/>
          <w:i/>
          <w:color w:val="000000" w:themeColor="text1"/>
          <w:sz w:val="24"/>
          <w:szCs w:val="24"/>
        </w:rPr>
        <w:t>2020,</w:t>
      </w:r>
      <w:r w:rsidRPr="00D32A43">
        <w:rPr>
          <w:rFonts w:ascii="Times New Roman" w:hAnsi="Times New Roman"/>
          <w:color w:val="000000" w:themeColor="text1"/>
          <w:sz w:val="24"/>
          <w:szCs w:val="24"/>
        </w:rPr>
        <w:t xml:space="preserve"> HF 5549D436 2020.</w:t>
      </w:r>
    </w:p>
    <w:p w:rsidR="001F5594" w:rsidRPr="00D32A43" w:rsidRDefault="001F5594" w:rsidP="001F5594">
      <w:pPr>
        <w:spacing w:after="0" w:line="240" w:lineRule="auto"/>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Dodds, F. </w:t>
      </w:r>
      <w:r w:rsidRPr="00D32A43">
        <w:rPr>
          <w:rFonts w:ascii="Times New Roman" w:hAnsi="Times New Roman"/>
          <w:i/>
          <w:color w:val="000000" w:themeColor="text1"/>
          <w:sz w:val="24"/>
          <w:szCs w:val="24"/>
        </w:rPr>
        <w:t>Its just human nature: A new book examines why our work is better, we work less,</w:t>
      </w:r>
      <w:r w:rsidRPr="00D32A43">
        <w:rPr>
          <w:rFonts w:ascii="Times New Roman" w:hAnsi="Times New Roman"/>
          <w:color w:val="000000" w:themeColor="text1"/>
          <w:sz w:val="24"/>
          <w:szCs w:val="24"/>
        </w:rPr>
        <w:t xml:space="preserve"> 2021.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Erugo, S. </w:t>
      </w:r>
      <w:r w:rsidRPr="00D32A43">
        <w:rPr>
          <w:rFonts w:ascii="Times New Roman" w:hAnsi="Times New Roman"/>
          <w:i/>
          <w:color w:val="000000" w:themeColor="text1"/>
          <w:sz w:val="24"/>
          <w:szCs w:val="24"/>
        </w:rPr>
        <w:t>Introduction to Nigerian labour law contract employment and labour practice. Lagos: Princeton &amp; association publishing co. ltd,</w:t>
      </w:r>
      <w:r w:rsidRPr="00D32A43">
        <w:rPr>
          <w:rFonts w:ascii="Times New Roman" w:hAnsi="Times New Roman"/>
          <w:color w:val="000000" w:themeColor="text1"/>
          <w:sz w:val="24"/>
          <w:szCs w:val="24"/>
        </w:rPr>
        <w:t xml:space="preserve"> (2th ed), 2019 Vklo;p6srrr  k./</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Fishbach, A. </w:t>
      </w:r>
      <w:r w:rsidRPr="00D32A43">
        <w:rPr>
          <w:rFonts w:ascii="Times New Roman" w:hAnsi="Times New Roman"/>
          <w:i/>
          <w:color w:val="000000" w:themeColor="text1"/>
          <w:sz w:val="24"/>
          <w:szCs w:val="24"/>
        </w:rPr>
        <w:t xml:space="preserve">Personal productivity: How to keep working when you’re not feeling it, </w:t>
      </w:r>
      <w:r w:rsidRPr="00D32A43">
        <w:rPr>
          <w:rFonts w:ascii="Times New Roman" w:hAnsi="Times New Roman"/>
          <w:color w:val="000000" w:themeColor="text1"/>
          <w:sz w:val="24"/>
          <w:szCs w:val="24"/>
        </w:rPr>
        <w:t>(2018).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Heckhamseen J. &amp; Heckhauseen H. (Ed) motivation and action, </w:t>
      </w:r>
      <w:r w:rsidRPr="00D32A43">
        <w:rPr>
          <w:rFonts w:ascii="Times New Roman" w:hAnsi="Times New Roman"/>
          <w:i/>
          <w:color w:val="000000" w:themeColor="text1"/>
          <w:sz w:val="24"/>
          <w:szCs w:val="24"/>
        </w:rPr>
        <w:t>Cambridge university press,</w:t>
      </w:r>
      <w:r w:rsidRPr="00D32A43">
        <w:rPr>
          <w:rFonts w:ascii="Times New Roman" w:hAnsi="Times New Roman"/>
          <w:color w:val="000000" w:themeColor="text1"/>
          <w:sz w:val="24"/>
          <w:szCs w:val="24"/>
        </w:rPr>
        <w:t xml:space="preserve"> (2nd edi), 2018, 99-136.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Herrity, I. </w:t>
      </w:r>
      <w:r w:rsidRPr="00D32A43">
        <w:rPr>
          <w:rFonts w:ascii="Times New Roman" w:hAnsi="Times New Roman"/>
          <w:i/>
          <w:color w:val="000000" w:themeColor="text1"/>
          <w:sz w:val="24"/>
          <w:szCs w:val="24"/>
        </w:rPr>
        <w:t>How to use motivation in management to help your team updated 2021, published,</w:t>
      </w:r>
      <w:r w:rsidRPr="00D32A43">
        <w:rPr>
          <w:rFonts w:ascii="Times New Roman" w:hAnsi="Times New Roman"/>
          <w:color w:val="000000" w:themeColor="text1"/>
          <w:sz w:val="24"/>
          <w:szCs w:val="24"/>
        </w:rPr>
        <w:t xml:space="preserve"> 2020.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Hornby, A.S. O</w:t>
      </w:r>
      <w:r w:rsidRPr="00D32A43">
        <w:rPr>
          <w:rFonts w:ascii="Times New Roman" w:hAnsi="Times New Roman"/>
          <w:i/>
          <w:color w:val="000000" w:themeColor="text1"/>
          <w:sz w:val="24"/>
          <w:szCs w:val="24"/>
        </w:rPr>
        <w:t>xford Advanced learner’s dictionary of current English. New York: Oxford university Press</w:t>
      </w:r>
      <w:r w:rsidRPr="00D32A43">
        <w:rPr>
          <w:rFonts w:ascii="Times New Roman" w:hAnsi="Times New Roman"/>
          <w:color w:val="000000" w:themeColor="text1"/>
          <w:sz w:val="24"/>
          <w:szCs w:val="24"/>
        </w:rPr>
        <w:t>, (10th ed.), 2020, Pp. 1820, ISBN-0194798496, 9780194798495.</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Kurose, C. </w:t>
      </w:r>
      <w:r w:rsidRPr="00D32A43">
        <w:rPr>
          <w:rFonts w:ascii="Times New Roman" w:hAnsi="Times New Roman"/>
          <w:i/>
          <w:color w:val="000000" w:themeColor="text1"/>
          <w:sz w:val="24"/>
          <w:szCs w:val="24"/>
        </w:rPr>
        <w:t>Motivation, behavior and performance in work place Washington D. C.,</w:t>
      </w:r>
      <w:r w:rsidRPr="00D32A43">
        <w:rPr>
          <w:rFonts w:ascii="Times New Roman" w:hAnsi="Times New Roman"/>
          <w:color w:val="000000" w:themeColor="text1"/>
          <w:sz w:val="24"/>
          <w:szCs w:val="24"/>
        </w:rPr>
        <w:t xml:space="preserve"> WA: Geoge Washington University,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Lopp, M. </w:t>
      </w:r>
      <w:r w:rsidRPr="00D32A43">
        <w:rPr>
          <w:rFonts w:ascii="Times New Roman" w:hAnsi="Times New Roman"/>
          <w:i/>
          <w:color w:val="000000" w:themeColor="text1"/>
          <w:sz w:val="24"/>
          <w:szCs w:val="24"/>
        </w:rPr>
        <w:t>Managing human,</w:t>
      </w:r>
      <w:r w:rsidRPr="00D32A43">
        <w:rPr>
          <w:rFonts w:ascii="Times New Roman" w:hAnsi="Times New Roman"/>
          <w:color w:val="000000" w:themeColor="text1"/>
          <w:sz w:val="24"/>
          <w:szCs w:val="24"/>
        </w:rPr>
        <w:t xml:space="preserve"> (4th ed.), 2021,  ISBN. 13:978-1484 27155, ISBN-101484271157.</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Mathson, R. </w:t>
      </w:r>
      <w:r w:rsidRPr="00D32A43">
        <w:rPr>
          <w:rFonts w:ascii="Times New Roman" w:hAnsi="Times New Roman"/>
          <w:i/>
          <w:color w:val="000000" w:themeColor="text1"/>
          <w:sz w:val="24"/>
          <w:szCs w:val="24"/>
        </w:rPr>
        <w:t>How to mitivate employee?</w:t>
      </w:r>
      <w:r>
        <w:rPr>
          <w:rFonts w:ascii="Times New Roman" w:hAnsi="Times New Roman"/>
          <w:i/>
          <w:color w:val="000000" w:themeColor="text1"/>
          <w:sz w:val="24"/>
          <w:szCs w:val="24"/>
        </w:rPr>
        <w:t xml:space="preserve"> Try these low-cost perks</w:t>
      </w:r>
      <w:r w:rsidRPr="00D32A43">
        <w:rPr>
          <w:rFonts w:ascii="Times New Roman" w:hAnsi="Times New Roman"/>
          <w:i/>
          <w:color w:val="000000" w:themeColor="text1"/>
          <w:sz w:val="24"/>
          <w:szCs w:val="24"/>
        </w:rPr>
        <w:t>. Com/workforce management and planning employee performance</w:t>
      </w:r>
      <w:r w:rsidRPr="00D32A43">
        <w:rPr>
          <w:rFonts w:ascii="Times New Roman" w:hAnsi="Times New Roman"/>
          <w:color w:val="000000" w:themeColor="text1"/>
          <w:sz w:val="24"/>
          <w:szCs w:val="24"/>
        </w:rPr>
        <w:t>,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Mosley, D.C. Pietri, P.H. &amp; Mosley, D. C. </w:t>
      </w:r>
      <w:r w:rsidRPr="00D32A43">
        <w:rPr>
          <w:rFonts w:ascii="Times New Roman" w:hAnsi="Times New Roman"/>
          <w:i/>
          <w:color w:val="000000" w:themeColor="text1"/>
          <w:sz w:val="24"/>
          <w:szCs w:val="24"/>
        </w:rPr>
        <w:t>Supervisory management: The Art of Inspiring, empowering and developing people.</w:t>
      </w:r>
      <w:r>
        <w:rPr>
          <w:rFonts w:ascii="Times New Roman" w:hAnsi="Times New Roman"/>
          <w:color w:val="000000" w:themeColor="text1"/>
          <w:sz w:val="24"/>
          <w:szCs w:val="24"/>
        </w:rPr>
        <w:t xml:space="preserve"> Mason, (10th ed,) 2018</w:t>
      </w:r>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FA56EB" w:rsidRDefault="001F5594" w:rsidP="001F5594">
      <w:pPr>
        <w:spacing w:after="160" w:line="240" w:lineRule="auto"/>
        <w:jc w:val="both"/>
        <w:rPr>
          <w:rFonts w:ascii="Times New Roman" w:hAnsi="Times New Roman"/>
          <w:color w:val="000000" w:themeColor="text1"/>
          <w:sz w:val="24"/>
          <w:szCs w:val="24"/>
        </w:rPr>
      </w:pPr>
      <w:r w:rsidRPr="00FA56EB">
        <w:rPr>
          <w:rFonts w:ascii="Times New Roman" w:hAnsi="Times New Roman"/>
          <w:color w:val="000000" w:themeColor="text1"/>
          <w:sz w:val="24"/>
          <w:szCs w:val="24"/>
        </w:rPr>
        <w:t>Ryan R.M. &amp;</w:t>
      </w:r>
      <w:r>
        <w:rPr>
          <w:rFonts w:ascii="Times New Roman" w:hAnsi="Times New Roman"/>
          <w:color w:val="000000" w:themeColor="text1"/>
          <w:sz w:val="24"/>
          <w:szCs w:val="24"/>
        </w:rPr>
        <w:t xml:space="preserve"> </w:t>
      </w:r>
      <w:r w:rsidRPr="00FA56EB">
        <w:rPr>
          <w:rFonts w:ascii="Times New Roman" w:hAnsi="Times New Roman"/>
          <w:color w:val="000000" w:themeColor="text1"/>
          <w:sz w:val="24"/>
          <w:szCs w:val="24"/>
        </w:rPr>
        <w:t xml:space="preserve">Moller A.C., </w:t>
      </w:r>
      <w:r w:rsidRPr="00FA56EB">
        <w:rPr>
          <w:rFonts w:ascii="Times New Roman" w:hAnsi="Times New Roman"/>
          <w:i/>
          <w:color w:val="000000" w:themeColor="text1"/>
          <w:sz w:val="24"/>
          <w:szCs w:val="24"/>
        </w:rPr>
        <w:t xml:space="preserve">Competence as a central but not sufficient, for high-quality </w:t>
      </w:r>
      <w:r>
        <w:rPr>
          <w:rFonts w:ascii="Times New Roman" w:hAnsi="Times New Roman"/>
          <w:i/>
          <w:color w:val="000000" w:themeColor="text1"/>
          <w:sz w:val="24"/>
          <w:szCs w:val="24"/>
        </w:rPr>
        <w:tab/>
      </w:r>
      <w:r w:rsidRPr="00FA56EB">
        <w:rPr>
          <w:rFonts w:ascii="Times New Roman" w:hAnsi="Times New Roman"/>
          <w:i/>
          <w:color w:val="000000" w:themeColor="text1"/>
          <w:sz w:val="24"/>
          <w:szCs w:val="24"/>
        </w:rPr>
        <w:t>motivation. A self-determination theory perspective,</w:t>
      </w:r>
      <w:r w:rsidRPr="00FA56EB">
        <w:rPr>
          <w:rFonts w:ascii="Times New Roman" w:hAnsi="Times New Roman"/>
          <w:color w:val="000000" w:themeColor="text1"/>
          <w:sz w:val="24"/>
          <w:szCs w:val="24"/>
        </w:rPr>
        <w:t xml:space="preserve"> In Eliot A. J., Dweek C. S. </w:t>
      </w:r>
      <w:r>
        <w:rPr>
          <w:rFonts w:ascii="Times New Roman" w:hAnsi="Times New Roman"/>
          <w:color w:val="000000" w:themeColor="text1"/>
          <w:sz w:val="24"/>
          <w:szCs w:val="24"/>
        </w:rPr>
        <w:t>&amp;</w:t>
      </w:r>
      <w:r w:rsidRPr="00FA56EB">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FA56EB">
        <w:rPr>
          <w:rFonts w:ascii="Times New Roman" w:hAnsi="Times New Roman"/>
          <w:color w:val="000000" w:themeColor="text1"/>
          <w:sz w:val="24"/>
          <w:szCs w:val="24"/>
        </w:rPr>
        <w:t>Yeager(eds)</w:t>
      </w:r>
      <w:r>
        <w:rPr>
          <w:rFonts w:ascii="Times New Roman" w:hAnsi="Times New Roman"/>
          <w:color w:val="000000" w:themeColor="text1"/>
          <w:sz w:val="24"/>
          <w:szCs w:val="24"/>
        </w:rPr>
        <w:t xml:space="preserve"> </w:t>
      </w:r>
      <w:r w:rsidRPr="00FA56EB">
        <w:rPr>
          <w:rFonts w:ascii="Times New Roman" w:hAnsi="Times New Roman"/>
          <w:color w:val="000000" w:themeColor="text1"/>
          <w:sz w:val="24"/>
          <w:szCs w:val="24"/>
        </w:rPr>
        <w:t xml:space="preserve">D.S., </w:t>
      </w:r>
      <w:r w:rsidRPr="00FA56EB">
        <w:rPr>
          <w:rFonts w:ascii="Times New Roman" w:hAnsi="Times New Roman"/>
          <w:i/>
          <w:color w:val="000000" w:themeColor="text1"/>
          <w:sz w:val="24"/>
          <w:szCs w:val="24"/>
        </w:rPr>
        <w:t>Handbook of competence and motivation. Theory and application,</w:t>
      </w:r>
      <w:r w:rsidRPr="00FA56EB">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FA56EB">
        <w:rPr>
          <w:rFonts w:ascii="Times New Roman" w:hAnsi="Times New Roman"/>
          <w:color w:val="000000" w:themeColor="text1"/>
          <w:sz w:val="24"/>
          <w:szCs w:val="24"/>
        </w:rPr>
        <w:t>55-63, 2017,  214-231.</w:t>
      </w:r>
    </w:p>
    <w:p w:rsidR="001F5594" w:rsidRPr="00A33B1D"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10"/>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Singh, S. &amp; Chandhany, N. </w:t>
      </w:r>
      <w:r w:rsidRPr="00D32A43">
        <w:rPr>
          <w:rFonts w:ascii="Times New Roman" w:hAnsi="Times New Roman"/>
          <w:i/>
          <w:color w:val="000000" w:themeColor="text1"/>
          <w:sz w:val="24"/>
          <w:szCs w:val="24"/>
        </w:rPr>
        <w:t>Employee productivity: An Analysis of dimensions and methodology thron</w:t>
      </w:r>
      <w:r w:rsidRPr="00D32A43">
        <w:rPr>
          <w:rFonts w:ascii="Times New Roman" w:hAnsi="Times New Roman"/>
          <w:color w:val="000000" w:themeColor="text1"/>
          <w:sz w:val="24"/>
          <w:szCs w:val="24"/>
        </w:rPr>
        <w:t>, 2022.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Spector, P. </w:t>
      </w:r>
      <w:r w:rsidRPr="00D32A43">
        <w:rPr>
          <w:rFonts w:ascii="Times New Roman" w:hAnsi="Times New Roman"/>
          <w:i/>
          <w:color w:val="000000" w:themeColor="text1"/>
          <w:sz w:val="24"/>
          <w:szCs w:val="24"/>
        </w:rPr>
        <w:t>Industrial and organisational behavior</w:t>
      </w:r>
      <w:r w:rsidRPr="00D32A43">
        <w:rPr>
          <w:rFonts w:ascii="Times New Roman" w:hAnsi="Times New Roman"/>
          <w:color w:val="000000" w:themeColor="text1"/>
          <w:sz w:val="24"/>
          <w:szCs w:val="24"/>
        </w:rPr>
        <w:t xml:space="preserve">, </w:t>
      </w:r>
      <w:r w:rsidRPr="00D32A43">
        <w:rPr>
          <w:rFonts w:ascii="Times New Roman" w:hAnsi="Times New Roman"/>
          <w:i/>
          <w:color w:val="000000" w:themeColor="text1"/>
          <w:sz w:val="24"/>
          <w:szCs w:val="24"/>
        </w:rPr>
        <w:t>New Jesery</w:t>
      </w:r>
      <w:r w:rsidRPr="00D32A43">
        <w:rPr>
          <w:rFonts w:ascii="Times New Roman" w:hAnsi="Times New Roman"/>
          <w:color w:val="000000" w:themeColor="text1"/>
          <w:sz w:val="24"/>
          <w:szCs w:val="24"/>
        </w:rPr>
        <w:t>: John wiley and sons,  (5th edition), 2018</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Yeager(eds), </w:t>
      </w:r>
      <w:r w:rsidRPr="00D32A43">
        <w:rPr>
          <w:rFonts w:ascii="Times New Roman" w:hAnsi="Times New Roman"/>
          <w:i/>
          <w:color w:val="000000" w:themeColor="text1"/>
          <w:sz w:val="24"/>
          <w:szCs w:val="24"/>
        </w:rPr>
        <w:t>Handbook of competence and motivation. Theory and application,</w:t>
      </w:r>
      <w:r w:rsidRPr="00D32A43">
        <w:rPr>
          <w:rFonts w:ascii="Times New Roman" w:hAnsi="Times New Roman"/>
          <w:color w:val="000000" w:themeColor="text1"/>
          <w:sz w:val="24"/>
          <w:szCs w:val="24"/>
        </w:rPr>
        <w:t xml:space="preserve"> 55-63, 2017,  214-231.</w:t>
      </w:r>
    </w:p>
    <w:p w:rsidR="001F5594" w:rsidRPr="001031C6" w:rsidRDefault="001F5594" w:rsidP="001F5594">
      <w:pPr>
        <w:spacing w:after="0" w:line="240" w:lineRule="auto"/>
        <w:ind w:left="720" w:hanging="720"/>
        <w:jc w:val="both"/>
        <w:rPr>
          <w:rFonts w:ascii="Times New Roman" w:hAnsi="Times New Roman"/>
          <w:color w:val="000000" w:themeColor="text1"/>
          <w:sz w:val="12"/>
          <w:szCs w:val="24"/>
        </w:rPr>
      </w:pPr>
    </w:p>
    <w:p w:rsidR="001F5594" w:rsidRPr="00D32A43" w:rsidRDefault="001F5594" w:rsidP="001F5594">
      <w:pPr>
        <w:spacing w:after="0" w:line="240" w:lineRule="auto"/>
        <w:rPr>
          <w:rFonts w:ascii="Times New Roman" w:hAnsi="Times New Roman"/>
          <w:color w:val="000000" w:themeColor="text1"/>
          <w:sz w:val="24"/>
          <w:szCs w:val="24"/>
        </w:rPr>
      </w:pPr>
    </w:p>
    <w:p w:rsidR="001F5594" w:rsidRPr="00D32A43" w:rsidRDefault="001F5594" w:rsidP="001F5594">
      <w:pPr>
        <w:spacing w:line="24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t>Conference Proceeding</w:t>
      </w:r>
    </w:p>
    <w:p w:rsidR="001F5594" w:rsidRDefault="001F5594" w:rsidP="001F5594">
      <w:pPr>
        <w:spacing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Amakobe, D.F,  </w:t>
      </w:r>
      <w:r w:rsidRPr="00F94320">
        <w:rPr>
          <w:rFonts w:ascii="Times New Roman" w:hAnsi="Times New Roman"/>
          <w:i/>
          <w:color w:val="000000" w:themeColor="text1"/>
          <w:sz w:val="24"/>
          <w:szCs w:val="24"/>
        </w:rPr>
        <w:t>Emotional intelligent skill management and Al Decision system need to engage employee in establishing and operating successful organisation, 2019.</w:t>
      </w:r>
    </w:p>
    <w:p w:rsidR="001F5594" w:rsidRPr="00A33B1D" w:rsidRDefault="001F5594" w:rsidP="001F5594">
      <w:pPr>
        <w:spacing w:line="240" w:lineRule="auto"/>
        <w:jc w:val="both"/>
        <w:rPr>
          <w:rFonts w:ascii="Times New Roman" w:hAnsi="Times New Roman"/>
          <w:color w:val="000000" w:themeColor="text1"/>
          <w:sz w:val="2"/>
          <w:szCs w:val="24"/>
        </w:rPr>
      </w:pPr>
    </w:p>
    <w:p w:rsidR="001F5594" w:rsidRPr="00D32A43" w:rsidRDefault="001F5594" w:rsidP="001F5594">
      <w:pPr>
        <w:spacing w:line="240" w:lineRule="auto"/>
        <w:jc w:val="both"/>
        <w:rPr>
          <w:rFonts w:ascii="Times New Roman" w:hAnsi="Times New Roman"/>
          <w:b/>
          <w:color w:val="000000" w:themeColor="text1"/>
          <w:sz w:val="24"/>
          <w:szCs w:val="24"/>
        </w:rPr>
      </w:pPr>
      <w:r w:rsidRPr="00D32A43">
        <w:rPr>
          <w:rFonts w:ascii="Times New Roman" w:hAnsi="Times New Roman"/>
          <w:b/>
          <w:color w:val="000000" w:themeColor="text1"/>
          <w:sz w:val="24"/>
          <w:szCs w:val="24"/>
        </w:rPr>
        <w:t xml:space="preserve">Dictionary </w:t>
      </w:r>
    </w:p>
    <w:p w:rsidR="001F5594" w:rsidRDefault="001F5594" w:rsidP="001F5594">
      <w:pPr>
        <w:pStyle w:val="ListParagraph"/>
        <w:spacing w:after="160" w:line="240" w:lineRule="auto"/>
        <w:ind w:hanging="720"/>
        <w:jc w:val="both"/>
        <w:rPr>
          <w:rStyle w:val="Hyperlink"/>
          <w:rFonts w:ascii="Times New Roman" w:eastAsia="SimSun" w:hAnsi="Times New Roman"/>
          <w:color w:val="000000" w:themeColor="text1"/>
          <w:sz w:val="24"/>
          <w:szCs w:val="24"/>
          <w:u w:val="none"/>
        </w:rPr>
      </w:pPr>
      <w:r w:rsidRPr="00D32A43">
        <w:rPr>
          <w:rFonts w:ascii="Times New Roman" w:hAnsi="Times New Roman"/>
          <w:color w:val="000000" w:themeColor="text1"/>
          <w:sz w:val="24"/>
          <w:szCs w:val="24"/>
        </w:rPr>
        <w:t xml:space="preserve">Dictionary plus History, </w:t>
      </w:r>
      <w:r w:rsidRPr="00D32A43">
        <w:rPr>
          <w:rFonts w:ascii="Times New Roman" w:hAnsi="Times New Roman"/>
          <w:i/>
          <w:color w:val="000000" w:themeColor="text1"/>
          <w:sz w:val="24"/>
          <w:szCs w:val="24"/>
        </w:rPr>
        <w:t>Oxford University press or Oxford Dictionary citation,</w:t>
      </w:r>
      <w:r w:rsidRPr="00D32A43">
        <w:rPr>
          <w:rFonts w:ascii="Times New Roman" w:hAnsi="Times New Roman"/>
          <w:color w:val="000000" w:themeColor="text1"/>
          <w:sz w:val="24"/>
          <w:szCs w:val="24"/>
        </w:rPr>
        <w:t xml:space="preserve"> In oxford learner’s Dictionary, 2020, </w:t>
      </w:r>
      <w:hyperlink r:id="rId35" w:history="1">
        <w:r w:rsidRPr="00D32A43">
          <w:rPr>
            <w:rStyle w:val="Hyperlink"/>
            <w:rFonts w:ascii="Times New Roman" w:eastAsia="SimSun" w:hAnsi="Times New Roman"/>
            <w:color w:val="000000" w:themeColor="text1"/>
            <w:sz w:val="24"/>
            <w:szCs w:val="24"/>
            <w:u w:val="none"/>
          </w:rPr>
          <w:t>https://www.oxfordlearnersdictionaries.com/defing=vile</w:t>
        </w:r>
      </w:hyperlink>
    </w:p>
    <w:p w:rsidR="001F5594" w:rsidRPr="00D32A43" w:rsidRDefault="001F5594" w:rsidP="001F5594">
      <w:pPr>
        <w:pStyle w:val="ListParagraph"/>
        <w:spacing w:after="160" w:line="240" w:lineRule="auto"/>
        <w:ind w:hanging="720"/>
        <w:jc w:val="both"/>
        <w:rPr>
          <w:rFonts w:ascii="Times New Roman" w:hAnsi="Times New Roman"/>
          <w:color w:val="000000" w:themeColor="text1"/>
          <w:sz w:val="24"/>
          <w:szCs w:val="24"/>
        </w:rPr>
      </w:pPr>
    </w:p>
    <w:p w:rsidR="001F5594" w:rsidRPr="00D32A43" w:rsidRDefault="001F5594" w:rsidP="001F5594">
      <w:pPr>
        <w:spacing w:after="0" w:line="240" w:lineRule="auto"/>
        <w:jc w:val="both"/>
        <w:rPr>
          <w:rFonts w:ascii="Times New Roman" w:hAnsi="Times New Roman"/>
          <w:b/>
          <w:color w:val="000000" w:themeColor="text1"/>
          <w:sz w:val="24"/>
          <w:szCs w:val="24"/>
        </w:rPr>
      </w:pPr>
      <w:r w:rsidRPr="00D32A43">
        <w:rPr>
          <w:rFonts w:ascii="Times New Roman" w:hAnsi="Times New Roman"/>
          <w:b/>
          <w:color w:val="000000" w:themeColor="text1"/>
          <w:sz w:val="24"/>
          <w:szCs w:val="24"/>
        </w:rPr>
        <w:t xml:space="preserve">Internet Source </w:t>
      </w:r>
    </w:p>
    <w:p w:rsidR="001F5594" w:rsidRPr="00A33B1D" w:rsidRDefault="001F5594" w:rsidP="001F5594">
      <w:pPr>
        <w:spacing w:after="0" w:line="240" w:lineRule="auto"/>
        <w:jc w:val="both"/>
        <w:rPr>
          <w:rFonts w:ascii="Times New Roman" w:hAnsi="Times New Roman"/>
          <w:color w:val="000000" w:themeColor="text1"/>
          <w:sz w:val="18"/>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Applauz Resources, </w:t>
      </w:r>
      <w:r w:rsidRPr="00D32A43">
        <w:rPr>
          <w:rFonts w:ascii="Times New Roman" w:hAnsi="Times New Roman"/>
          <w:i/>
          <w:color w:val="000000" w:themeColor="text1"/>
          <w:sz w:val="24"/>
          <w:szCs w:val="24"/>
        </w:rPr>
        <w:t>The importance of employee recognition,</w:t>
      </w:r>
      <w:r w:rsidRPr="00D32A43">
        <w:rPr>
          <w:rFonts w:ascii="Times New Roman" w:hAnsi="Times New Roman"/>
          <w:color w:val="000000" w:themeColor="text1"/>
          <w:sz w:val="24"/>
          <w:szCs w:val="24"/>
        </w:rPr>
        <w:t xml:space="preserve"> 2022.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Cable, D. &amp; Vermeulen, F. </w:t>
      </w:r>
      <w:r w:rsidRPr="00D32A43">
        <w:rPr>
          <w:rFonts w:ascii="Times New Roman" w:hAnsi="Times New Roman"/>
          <w:i/>
          <w:color w:val="000000" w:themeColor="text1"/>
          <w:sz w:val="24"/>
          <w:szCs w:val="24"/>
        </w:rPr>
        <w:t>Making work meaningful: A leader’s guide</w:t>
      </w:r>
      <w:r w:rsidRPr="00D32A43">
        <w:rPr>
          <w:rFonts w:ascii="Times New Roman" w:hAnsi="Times New Roman"/>
          <w:color w:val="000000" w:themeColor="text1"/>
          <w:sz w:val="24"/>
          <w:szCs w:val="24"/>
        </w:rPr>
        <w:t xml:space="preserve">, 2018, available at </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Heathfield, S.M. </w:t>
      </w:r>
      <w:r w:rsidRPr="00D32A43">
        <w:rPr>
          <w:rFonts w:ascii="Times New Roman" w:hAnsi="Times New Roman"/>
          <w:i/>
          <w:color w:val="000000" w:themeColor="text1"/>
          <w:sz w:val="24"/>
          <w:szCs w:val="24"/>
        </w:rPr>
        <w:t>You can boost employee morale,</w:t>
      </w:r>
      <w:r w:rsidRPr="00D32A43">
        <w:rPr>
          <w:rFonts w:ascii="Times New Roman" w:hAnsi="Times New Roman"/>
          <w:color w:val="000000" w:themeColor="text1"/>
          <w:sz w:val="24"/>
          <w:szCs w:val="24"/>
        </w:rPr>
        <w:t xml:space="preserve"> 2018, Available: </w:t>
      </w:r>
      <w:hyperlink r:id="rId36" w:history="1">
        <w:r w:rsidRPr="00D32A43">
          <w:rPr>
            <w:rStyle w:val="Hyperlink"/>
            <w:rFonts w:ascii="Times New Roman" w:eastAsia="SimSun" w:hAnsi="Times New Roman"/>
            <w:color w:val="000000" w:themeColor="text1"/>
            <w:sz w:val="24"/>
            <w:szCs w:val="24"/>
            <w:u w:val="none"/>
          </w:rPr>
          <w:t>https://www.thebalancecareers.com/you-can-boost-employee-morale-1918107</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K.O.S. Arabia, </w:t>
      </w:r>
      <w:r w:rsidRPr="00D32A43">
        <w:rPr>
          <w:rFonts w:ascii="Times New Roman" w:hAnsi="Times New Roman"/>
          <w:i/>
          <w:color w:val="000000" w:themeColor="text1"/>
          <w:sz w:val="24"/>
          <w:szCs w:val="24"/>
        </w:rPr>
        <w:t xml:space="preserve">Vision 2030.2022, </w:t>
      </w:r>
      <w:r w:rsidRPr="00D32A43">
        <w:rPr>
          <w:rFonts w:ascii="Times New Roman" w:hAnsi="Times New Roman"/>
          <w:color w:val="000000" w:themeColor="text1"/>
          <w:sz w:val="24"/>
          <w:szCs w:val="24"/>
        </w:rPr>
        <w:t xml:space="preserve">Accessed 25 Dec 2022 from </w:t>
      </w:r>
      <w:hyperlink r:id="rId37" w:history="1">
        <w:r w:rsidRPr="00D32A43">
          <w:rPr>
            <w:rStyle w:val="Hyperlink"/>
            <w:rFonts w:ascii="Times New Roman" w:eastAsia="SimSun" w:hAnsi="Times New Roman"/>
            <w:color w:val="000000" w:themeColor="text1"/>
            <w:sz w:val="24"/>
            <w:szCs w:val="24"/>
            <w:u w:val="none"/>
          </w:rPr>
          <w:t>https://www.vision2030.gov.sa/v2030/overview/</w:t>
        </w:r>
      </w:hyperlink>
      <w:r w:rsidRPr="00D32A43">
        <w:rPr>
          <w:rFonts w:ascii="Times New Roman" w:hAnsi="Times New Roman"/>
          <w:color w:val="000000" w:themeColor="text1"/>
          <w:sz w:val="24"/>
          <w:szCs w:val="24"/>
        </w:rPr>
        <w:t>.</w:t>
      </w: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Mione, P. Job enrichment, online paper.</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Morrison, K. </w:t>
      </w:r>
      <w:r w:rsidRPr="00D32A43">
        <w:rPr>
          <w:rFonts w:ascii="Times New Roman" w:hAnsi="Times New Roman"/>
          <w:i/>
          <w:color w:val="000000" w:themeColor="text1"/>
          <w:sz w:val="24"/>
          <w:szCs w:val="24"/>
        </w:rPr>
        <w:t xml:space="preserve">The training needs analysis tool kit &amp; techniques, </w:t>
      </w:r>
      <w:r w:rsidRPr="00D32A43">
        <w:rPr>
          <w:rFonts w:ascii="Times New Roman" w:hAnsi="Times New Roman"/>
          <w:color w:val="000000" w:themeColor="text1"/>
          <w:sz w:val="24"/>
          <w:szCs w:val="24"/>
        </w:rPr>
        <w:t>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OECD, ILO, </w:t>
      </w:r>
      <w:r w:rsidRPr="00D32A43">
        <w:rPr>
          <w:rFonts w:ascii="Times New Roman" w:hAnsi="Times New Roman"/>
          <w:i/>
          <w:color w:val="000000" w:themeColor="text1"/>
          <w:sz w:val="24"/>
          <w:szCs w:val="24"/>
        </w:rPr>
        <w:t>Better use of skills in a workplace, while it matter for productivity and local jobs,</w:t>
      </w:r>
      <w:r w:rsidRPr="00D32A43">
        <w:rPr>
          <w:rFonts w:ascii="Times New Roman" w:hAnsi="Times New Roman"/>
          <w:color w:val="000000" w:themeColor="text1"/>
          <w:sz w:val="24"/>
          <w:szCs w:val="24"/>
        </w:rPr>
        <w:t xml:space="preserve"> 2017, </w:t>
      </w:r>
      <w:hyperlink r:id="rId38" w:history="1">
        <w:r w:rsidRPr="00D32A43">
          <w:rPr>
            <w:rStyle w:val="Hyperlink"/>
            <w:rFonts w:ascii="Times New Roman" w:eastAsia="SimSun" w:hAnsi="Times New Roman"/>
            <w:color w:val="000000" w:themeColor="text1"/>
            <w:sz w:val="24"/>
            <w:szCs w:val="24"/>
            <w:u w:val="none"/>
          </w:rPr>
          <w:t>http://dx.doi.org/10.1787/9789264281394-en</w:t>
        </w:r>
      </w:hyperlink>
      <w:r w:rsidRPr="00D32A43">
        <w:rPr>
          <w:rFonts w:ascii="Times New Roman" w:hAnsi="Times New Roman"/>
          <w:color w:val="000000" w:themeColor="text1"/>
          <w:sz w:val="24"/>
          <w:szCs w:val="24"/>
        </w:rPr>
        <w:t>.</w:t>
      </w:r>
    </w:p>
    <w:p w:rsidR="001F5594" w:rsidRPr="00A33B1D" w:rsidRDefault="001F5594" w:rsidP="001F5594">
      <w:pPr>
        <w:spacing w:after="0" w:line="240" w:lineRule="auto"/>
        <w:rPr>
          <w:rFonts w:ascii="Times New Roman" w:hAnsi="Times New Roman"/>
          <w:color w:val="000000" w:themeColor="text1"/>
          <w:sz w:val="18"/>
          <w:szCs w:val="24"/>
        </w:rPr>
      </w:pPr>
    </w:p>
    <w:p w:rsidR="001F5594" w:rsidRPr="00D32A43" w:rsidRDefault="001F5594" w:rsidP="001F5594">
      <w:pPr>
        <w:spacing w:after="0" w:line="240" w:lineRule="auto"/>
        <w:jc w:val="both"/>
        <w:rPr>
          <w:rFonts w:ascii="Times New Roman" w:hAnsi="Times New Roman"/>
          <w:color w:val="000000" w:themeColor="text1"/>
          <w:sz w:val="24"/>
          <w:szCs w:val="24"/>
        </w:rPr>
      </w:pPr>
      <w:r w:rsidRPr="00D32A43">
        <w:rPr>
          <w:rFonts w:ascii="Times New Roman" w:hAnsi="Times New Roman"/>
          <w:b/>
          <w:color w:val="000000" w:themeColor="text1"/>
          <w:sz w:val="24"/>
          <w:szCs w:val="24"/>
        </w:rPr>
        <w:t>Journal</w:t>
      </w:r>
      <w:r>
        <w:rPr>
          <w:rFonts w:ascii="Times New Roman" w:hAnsi="Times New Roman"/>
          <w:b/>
          <w:color w:val="000000" w:themeColor="text1"/>
          <w:sz w:val="24"/>
          <w:szCs w:val="24"/>
        </w:rPr>
        <w:t xml:space="preserve"> </w:t>
      </w: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Abasilim, U. Gbervbie, D. &amp; Osibajo, A. </w:t>
      </w:r>
      <w:r w:rsidRPr="00D32A43">
        <w:rPr>
          <w:rFonts w:ascii="Times New Roman" w:hAnsi="Times New Roman"/>
          <w:i/>
          <w:color w:val="000000" w:themeColor="text1"/>
          <w:sz w:val="24"/>
          <w:szCs w:val="24"/>
        </w:rPr>
        <w:t>Public Administration: A conceptual perspective. The relationship between leadership styles</w:t>
      </w:r>
      <w:r>
        <w:rPr>
          <w:rFonts w:ascii="Times New Roman" w:hAnsi="Times New Roman"/>
          <w:i/>
          <w:color w:val="000000" w:themeColor="text1"/>
          <w:sz w:val="24"/>
          <w:szCs w:val="24"/>
        </w:rPr>
        <w:t xml:space="preserve"> </w:t>
      </w:r>
      <w:r>
        <w:rPr>
          <w:rFonts w:ascii="Times New Roman" w:hAnsi="Times New Roman"/>
          <w:b/>
          <w:color w:val="000000" w:themeColor="text1"/>
          <w:sz w:val="24"/>
          <w:szCs w:val="24"/>
        </w:rPr>
        <w:t xml:space="preserve">Journal of Management </w:t>
      </w:r>
      <w:r>
        <w:rPr>
          <w:rFonts w:ascii="Times New Roman" w:hAnsi="Times New Roman"/>
          <w:color w:val="000000" w:themeColor="text1"/>
          <w:sz w:val="24"/>
          <w:szCs w:val="24"/>
        </w:rPr>
        <w:t xml:space="preserve">22(1) </w:t>
      </w:r>
      <w:r w:rsidRPr="00D32A43">
        <w:rPr>
          <w:rFonts w:ascii="Times New Roman" w:hAnsi="Times New Roman"/>
          <w:i/>
          <w:color w:val="000000" w:themeColor="text1"/>
          <w:sz w:val="24"/>
          <w:szCs w:val="24"/>
        </w:rPr>
        <w:t>,</w:t>
      </w:r>
      <w:r>
        <w:rPr>
          <w:rFonts w:ascii="Times New Roman" w:hAnsi="Times New Roman"/>
          <w:color w:val="000000" w:themeColor="text1"/>
          <w:sz w:val="24"/>
          <w:szCs w:val="24"/>
        </w:rPr>
        <w:t xml:space="preserve"> </w:t>
      </w:r>
      <w:r w:rsidRPr="00D32A43">
        <w:rPr>
          <w:rFonts w:ascii="Times New Roman" w:hAnsi="Times New Roman"/>
          <w:color w:val="000000" w:themeColor="text1"/>
          <w:sz w:val="24"/>
          <w:szCs w:val="24"/>
        </w:rPr>
        <w:t>2018</w:t>
      </w:r>
      <w:r>
        <w:rPr>
          <w:rFonts w:ascii="Times New Roman" w:hAnsi="Times New Roman"/>
          <w:color w:val="000000" w:themeColor="text1"/>
          <w:sz w:val="24"/>
          <w:szCs w:val="24"/>
        </w:rPr>
        <w:t>, 242-248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Abner, I.P. &amp; Samuel, U.E</w:t>
      </w:r>
      <w:r w:rsidRPr="00D32A43">
        <w:rPr>
          <w:rFonts w:ascii="Times New Roman" w:hAnsi="Times New Roman"/>
          <w:i/>
          <w:color w:val="000000" w:themeColor="text1"/>
          <w:sz w:val="24"/>
          <w:szCs w:val="24"/>
        </w:rPr>
        <w:t xml:space="preserve">. Employees motivation in a competitive service and manufacturing sectors performance, </w:t>
      </w:r>
      <w:r w:rsidRPr="00D32A43">
        <w:rPr>
          <w:rFonts w:ascii="Times New Roman" w:hAnsi="Times New Roman"/>
          <w:b/>
          <w:color w:val="000000" w:themeColor="text1"/>
          <w:sz w:val="24"/>
          <w:szCs w:val="24"/>
        </w:rPr>
        <w:t xml:space="preserve">Kuwait Chapter of the Arabian Journal of Business and Management Review </w:t>
      </w:r>
      <w:r w:rsidRPr="00D32A43">
        <w:rPr>
          <w:rFonts w:ascii="Times New Roman" w:hAnsi="Times New Roman"/>
          <w:color w:val="000000" w:themeColor="text1"/>
          <w:sz w:val="24"/>
          <w:szCs w:val="24"/>
        </w:rPr>
        <w:t>8(2), 2019, 30-39. Doi:10.12816/0055333.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Abu Tayeh, S. S. </w:t>
      </w:r>
      <w:r w:rsidRPr="00D32A43">
        <w:rPr>
          <w:rFonts w:ascii="Times New Roman" w:hAnsi="Times New Roman"/>
          <w:i/>
          <w:color w:val="000000" w:themeColor="text1"/>
          <w:sz w:val="24"/>
          <w:szCs w:val="24"/>
        </w:rPr>
        <w:t>The impact of job enrichment on employee performance</w:t>
      </w:r>
      <w:r w:rsidRPr="00D32A43">
        <w:rPr>
          <w:rFonts w:ascii="Times New Roman" w:hAnsi="Times New Roman"/>
          <w:color w:val="000000" w:themeColor="text1"/>
          <w:sz w:val="24"/>
          <w:szCs w:val="24"/>
        </w:rPr>
        <w:t>, 2021.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Abuza,  A. E. </w:t>
      </w:r>
      <w:r w:rsidRPr="00D32A43">
        <w:rPr>
          <w:rFonts w:ascii="Times New Roman" w:hAnsi="Times New Roman"/>
          <w:i/>
          <w:color w:val="000000" w:themeColor="text1"/>
          <w:sz w:val="24"/>
          <w:szCs w:val="24"/>
        </w:rPr>
        <w:t xml:space="preserve">A reflection on regulation of strikes in Nigeria, </w:t>
      </w:r>
      <w:r w:rsidRPr="00D32A43">
        <w:rPr>
          <w:rFonts w:ascii="Times New Roman" w:hAnsi="Times New Roman"/>
          <w:b/>
          <w:color w:val="000000" w:themeColor="text1"/>
          <w:sz w:val="24"/>
          <w:szCs w:val="24"/>
        </w:rPr>
        <w:t xml:space="preserve">Commonwealth Law Bulletin, </w:t>
      </w:r>
      <w:r w:rsidRPr="00D32A43">
        <w:rPr>
          <w:rFonts w:ascii="Times New Roman" w:hAnsi="Times New Roman"/>
          <w:color w:val="000000" w:themeColor="text1"/>
          <w:sz w:val="24"/>
          <w:szCs w:val="24"/>
        </w:rPr>
        <w:t xml:space="preserve">42, 2016, 3-37, </w:t>
      </w:r>
      <w:hyperlink r:id="rId39" w:history="1">
        <w:r w:rsidRPr="00D32A43">
          <w:rPr>
            <w:rStyle w:val="Hyperlink"/>
            <w:rFonts w:ascii="Times New Roman" w:eastAsia="SimSun" w:hAnsi="Times New Roman"/>
            <w:color w:val="000000" w:themeColor="text1"/>
            <w:sz w:val="24"/>
            <w:szCs w:val="24"/>
            <w:u w:val="none"/>
          </w:rPr>
          <w:t>https://doi.org/10.1080/03050718.2015.1115731</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Adeniyi, S.O. Ajamobe, J. O. &amp; Adeniyi, O. </w:t>
      </w:r>
      <w:r w:rsidRPr="00D32A43">
        <w:rPr>
          <w:rFonts w:ascii="Times New Roman" w:hAnsi="Times New Roman"/>
          <w:i/>
          <w:color w:val="000000" w:themeColor="text1"/>
          <w:sz w:val="24"/>
          <w:szCs w:val="24"/>
        </w:rPr>
        <w:t>Work environment supervision and job satisfaction on employee productivity of manufacturing in Oluyole local govt. area, Oyo state Nigeria.</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Business Studies,</w:t>
      </w:r>
      <w:r w:rsidRPr="00D32A43">
        <w:rPr>
          <w:rFonts w:ascii="Times New Roman" w:hAnsi="Times New Roman"/>
          <w:color w:val="000000" w:themeColor="text1"/>
          <w:sz w:val="24"/>
          <w:szCs w:val="24"/>
        </w:rPr>
        <w:t xml:space="preserve"> 6(3), 2022, 178-192, Doi:10.32924/ijbs.vb13.233.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Adewale, O.D. </w:t>
      </w:r>
      <w:r w:rsidRPr="00D32A43">
        <w:rPr>
          <w:rFonts w:ascii="Times New Roman" w:hAnsi="Times New Roman"/>
          <w:i/>
          <w:color w:val="000000" w:themeColor="text1"/>
          <w:sz w:val="24"/>
          <w:szCs w:val="24"/>
        </w:rPr>
        <w:t>Labour turnover and productivity among employees in selected brewing firms in South Western Nigeria.</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Small Business and Entrepreneurship Research,</w:t>
      </w:r>
      <w:r w:rsidRPr="00D32A43">
        <w:rPr>
          <w:rFonts w:ascii="Times New Roman" w:hAnsi="Times New Roman"/>
          <w:color w:val="000000" w:themeColor="text1"/>
          <w:sz w:val="24"/>
          <w:szCs w:val="24"/>
        </w:rPr>
        <w:t xml:space="preserve"> 5(4), 2017, 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Agbaeze, E.K. Agu, A.O. Onuoha, C.E. &amp; Etim, I.O. </w:t>
      </w:r>
      <w:r w:rsidRPr="00D32A43">
        <w:rPr>
          <w:rFonts w:ascii="Times New Roman" w:hAnsi="Times New Roman"/>
          <w:i/>
          <w:color w:val="000000" w:themeColor="text1"/>
          <w:sz w:val="24"/>
          <w:szCs w:val="24"/>
        </w:rPr>
        <w:t>Effect of reward management on employee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w:t>
      </w:r>
      <w:r w:rsidRPr="00D32A43">
        <w:rPr>
          <w:rFonts w:ascii="Times New Roman" w:hAnsi="Times New Roman"/>
          <w:b/>
          <w:bCs/>
          <w:color w:val="000000" w:themeColor="text1"/>
          <w:sz w:val="24"/>
          <w:szCs w:val="24"/>
        </w:rPr>
        <w:t>rnational Journal of management, I. T and engineering</w:t>
      </w:r>
      <w:r w:rsidRPr="00D32A43">
        <w:rPr>
          <w:rFonts w:ascii="Times New Roman" w:hAnsi="Times New Roman"/>
          <w:color w:val="000000" w:themeColor="text1"/>
          <w:sz w:val="24"/>
          <w:szCs w:val="24"/>
        </w:rPr>
        <w:t>, 7(5), 2017, pp. 18-33.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Aidoo, E. </w:t>
      </w:r>
      <w:r w:rsidRPr="00D32A43">
        <w:rPr>
          <w:rFonts w:ascii="Times New Roman" w:hAnsi="Times New Roman"/>
          <w:i/>
          <w:color w:val="000000" w:themeColor="text1"/>
          <w:sz w:val="24"/>
          <w:szCs w:val="24"/>
        </w:rPr>
        <w:t>Effect of employee morale on productivity in the Ghanian public sector. The mediating role of delegation,</w:t>
      </w:r>
      <w:r w:rsidRPr="00D32A43">
        <w:rPr>
          <w:rFonts w:ascii="Times New Roman" w:hAnsi="Times New Roman"/>
          <w:color w:val="000000" w:themeColor="text1"/>
          <w:sz w:val="24"/>
          <w:szCs w:val="24"/>
        </w:rPr>
        <w:t xml:space="preserve"> 2018, Doi:10.1473/abr.68.4982.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Aiswarya, S. </w:t>
      </w:r>
      <w:r w:rsidRPr="00D32A43">
        <w:rPr>
          <w:rFonts w:ascii="Times New Roman" w:hAnsi="Times New Roman"/>
          <w:i/>
          <w:color w:val="000000" w:themeColor="text1"/>
          <w:sz w:val="24"/>
          <w:szCs w:val="24"/>
        </w:rPr>
        <w:t>Determinant and constraints affecting training effectiveness for enhancing core competencies of extension personnel: An Analytical study in Kerala.</w:t>
      </w:r>
      <w:r w:rsidRPr="00D32A43">
        <w:rPr>
          <w:rFonts w:ascii="Times New Roman" w:hAnsi="Times New Roman"/>
          <w:b/>
          <w:bCs/>
          <w:color w:val="000000" w:themeColor="text1"/>
          <w:sz w:val="24"/>
          <w:szCs w:val="24"/>
        </w:rPr>
        <w:t xml:space="preserve"> Indian Research Journal of Extension Education,</w:t>
      </w:r>
      <w:r w:rsidRPr="00D32A43">
        <w:rPr>
          <w:rFonts w:ascii="Times New Roman" w:hAnsi="Times New Roman"/>
          <w:color w:val="000000" w:themeColor="text1"/>
          <w:sz w:val="24"/>
          <w:szCs w:val="24"/>
        </w:rPr>
        <w:t xml:space="preserve"> 22(3), 2022,193 – 197. Doi:10.54986/irjee 2022/jul-sep/193 – 197.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Ajamobe, J.O. &amp; Adeniyi, S.O  </w:t>
      </w:r>
      <w:r w:rsidRPr="00D32A43">
        <w:rPr>
          <w:rFonts w:ascii="Times New Roman" w:hAnsi="Times New Roman"/>
          <w:i/>
          <w:color w:val="000000" w:themeColor="text1"/>
          <w:sz w:val="24"/>
          <w:szCs w:val="24"/>
        </w:rPr>
        <w:t>Work environment, supervision and job satisfaction on employees productivity of manufacturing firms in Oluyole Local Govt. Area, Oyo State,</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International Journal of Business Studies,</w:t>
      </w:r>
      <w:r w:rsidRPr="00D32A43">
        <w:rPr>
          <w:rFonts w:ascii="Times New Roman" w:hAnsi="Times New Roman"/>
          <w:color w:val="000000" w:themeColor="text1"/>
          <w:sz w:val="24"/>
          <w:szCs w:val="24"/>
        </w:rPr>
        <w:t xml:space="preserve"> 6(3), 2022, 178-192. Doi:10.39924/ijbs. V613.233.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Akerele,  A. </w:t>
      </w:r>
      <w:r w:rsidRPr="00D32A43">
        <w:rPr>
          <w:rFonts w:ascii="Times New Roman" w:hAnsi="Times New Roman"/>
          <w:i/>
          <w:color w:val="000000" w:themeColor="text1"/>
          <w:sz w:val="24"/>
          <w:szCs w:val="24"/>
        </w:rPr>
        <w:t>The role of labour turnover in productivity,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Nigeria Journal of Industries Relation Association,</w:t>
      </w:r>
      <w:r w:rsidRPr="00D32A43">
        <w:rPr>
          <w:rFonts w:ascii="Times New Roman" w:hAnsi="Times New Roman"/>
          <w:color w:val="000000" w:themeColor="text1"/>
          <w:sz w:val="24"/>
          <w:szCs w:val="24"/>
        </w:rPr>
        <w:t xml:space="preserve"> Vol 5,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Akinyele, S.T. </w:t>
      </w:r>
      <w:r w:rsidRPr="00D32A43">
        <w:rPr>
          <w:rFonts w:ascii="Times New Roman" w:hAnsi="Times New Roman"/>
          <w:i/>
          <w:color w:val="000000" w:themeColor="text1"/>
          <w:sz w:val="24"/>
          <w:szCs w:val="24"/>
        </w:rPr>
        <w:t>A critical assessment of environmental impact worker’s productivity in Nigeria</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Research Journal on Business Management</w:t>
      </w:r>
      <w:r w:rsidRPr="00D32A43">
        <w:rPr>
          <w:rFonts w:ascii="Times New Roman" w:hAnsi="Times New Roman"/>
          <w:color w:val="000000" w:themeColor="text1"/>
          <w:sz w:val="24"/>
          <w:szCs w:val="24"/>
        </w:rPr>
        <w:t>, 1(1), 2017, 50-61.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Akor-Robaro, M.O. &amp; Oginni, B.O. </w:t>
      </w:r>
      <w:r w:rsidRPr="00D32A43">
        <w:rPr>
          <w:rFonts w:ascii="Times New Roman" w:hAnsi="Times New Roman"/>
          <w:i/>
          <w:color w:val="000000" w:themeColor="text1"/>
          <w:sz w:val="24"/>
          <w:szCs w:val="24"/>
        </w:rPr>
        <w:t>Organisational behavior management theory and organisational structure:</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An overview of inter relationship</w:t>
      </w:r>
      <w:r w:rsidRPr="00D32A43">
        <w:rPr>
          <w:rFonts w:ascii="Times New Roman" w:hAnsi="Times New Roman"/>
          <w:color w:val="000000" w:themeColor="text1"/>
          <w:sz w:val="24"/>
          <w:szCs w:val="24"/>
        </w:rPr>
        <w:t>, 6(6), 2018, pp 1-10.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Akpan, A. </w:t>
      </w:r>
      <w:r w:rsidRPr="00D32A43">
        <w:rPr>
          <w:rFonts w:ascii="Times New Roman" w:hAnsi="Times New Roman"/>
          <w:i/>
          <w:color w:val="000000" w:themeColor="text1"/>
          <w:sz w:val="24"/>
          <w:szCs w:val="24"/>
        </w:rPr>
        <w:t>Organisational citizenship behavior: its nature antecedents and consequences,</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Management,</w:t>
      </w:r>
      <w:r w:rsidRPr="00D32A43">
        <w:rPr>
          <w:rFonts w:ascii="Times New Roman" w:hAnsi="Times New Roman"/>
          <w:color w:val="000000" w:themeColor="text1"/>
          <w:sz w:val="24"/>
          <w:szCs w:val="24"/>
        </w:rPr>
        <w:t xml:space="preserve"> 21(2), 2018, 342-361.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Akpan, A.P. Okwudu, A.A; &amp; Imagba, O.A </w:t>
      </w:r>
      <w:r w:rsidRPr="00D32A43">
        <w:rPr>
          <w:rFonts w:ascii="Times New Roman" w:hAnsi="Times New Roman"/>
          <w:i/>
          <w:color w:val="000000" w:themeColor="text1"/>
          <w:sz w:val="24"/>
          <w:szCs w:val="24"/>
        </w:rPr>
        <w:t>Exploring the link between employee relationship management and organisational citizenship behavior,</w:t>
      </w:r>
      <w:r w:rsidRPr="00D32A43">
        <w:rPr>
          <w:rFonts w:ascii="Times New Roman" w:hAnsi="Times New Roman"/>
          <w:color w:val="000000" w:themeColor="text1"/>
          <w:sz w:val="24"/>
          <w:szCs w:val="24"/>
        </w:rPr>
        <w:t xml:space="preserve"> 5(4), 2021, 164-172, Doi:10.36348/sjef.2021.v05i04.005/ISSN 2523.9414(print) ISSN 2523.6563(online)</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Albanin, Q. Eliyama, A. &amp; Latifiyah, E. R. </w:t>
      </w:r>
      <w:r w:rsidRPr="00D32A43">
        <w:rPr>
          <w:rFonts w:ascii="Times New Roman" w:hAnsi="Times New Roman"/>
          <w:i/>
          <w:color w:val="000000" w:themeColor="text1"/>
          <w:sz w:val="24"/>
          <w:szCs w:val="24"/>
        </w:rPr>
        <w:t>Enhancing employee performance with work motivation,</w:t>
      </w:r>
      <w:r w:rsidRPr="00D32A43">
        <w:rPr>
          <w:rFonts w:ascii="Times New Roman" w:hAnsi="Times New Roman"/>
          <w:color w:val="000000" w:themeColor="text1"/>
          <w:sz w:val="24"/>
          <w:szCs w:val="24"/>
        </w:rPr>
        <w:t xml:space="preserve"> 11(9), 2020, 333-346.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Ali, R. &amp; M. S Ahmed, </w:t>
      </w:r>
      <w:r w:rsidRPr="00D32A43">
        <w:rPr>
          <w:rFonts w:ascii="Times New Roman" w:hAnsi="Times New Roman"/>
          <w:i/>
          <w:color w:val="000000" w:themeColor="text1"/>
          <w:sz w:val="24"/>
          <w:szCs w:val="24"/>
        </w:rPr>
        <w:t>The impact of reward and recognition program on employee’s motivation and satisfaction,</w:t>
      </w:r>
      <w:r w:rsidRPr="00D32A43">
        <w:rPr>
          <w:rFonts w:ascii="Times New Roman" w:hAnsi="Times New Roman"/>
          <w:b/>
          <w:bCs/>
          <w:color w:val="000000" w:themeColor="text1"/>
          <w:sz w:val="24"/>
          <w:szCs w:val="24"/>
        </w:rPr>
        <w:t xml:space="preserve"> An Empirical Study, International Review of Business Research Paper</w:t>
      </w:r>
      <w:r w:rsidRPr="00D32A43">
        <w:rPr>
          <w:rFonts w:ascii="Times New Roman" w:hAnsi="Times New Roman"/>
          <w:color w:val="000000" w:themeColor="text1"/>
          <w:sz w:val="24"/>
          <w:szCs w:val="24"/>
        </w:rPr>
        <w:t>,  5(4), 2019, 270-279.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Almomani, L. Sweis, R. J, &amp; Obeidat, B. </w:t>
      </w:r>
      <w:r w:rsidRPr="00D32A43">
        <w:rPr>
          <w:rFonts w:ascii="Times New Roman" w:hAnsi="Times New Roman"/>
          <w:i/>
          <w:color w:val="000000" w:themeColor="text1"/>
          <w:sz w:val="24"/>
          <w:szCs w:val="24"/>
        </w:rPr>
        <w:t>The impact of talent managerial practices on employee’s job satisfaction,</w:t>
      </w:r>
      <w:r w:rsidRPr="00D32A43">
        <w:rPr>
          <w:rFonts w:ascii="Times New Roman" w:hAnsi="Times New Roman"/>
          <w:b/>
          <w:bCs/>
          <w:color w:val="000000" w:themeColor="text1"/>
          <w:sz w:val="24"/>
          <w:szCs w:val="24"/>
        </w:rPr>
        <w:t xml:space="preserve"> International Journal of business environment</w:t>
      </w:r>
      <w:r w:rsidRPr="00D32A43">
        <w:rPr>
          <w:rFonts w:ascii="Times New Roman" w:hAnsi="Times New Roman"/>
          <w:color w:val="000000" w:themeColor="text1"/>
          <w:sz w:val="24"/>
          <w:szCs w:val="24"/>
        </w:rPr>
        <w:t>,  13(3), 2022, 259. Doi:10.1504/IJBE.2022.12369.</w:t>
      </w:r>
    </w:p>
    <w:p w:rsidR="001F5594" w:rsidRPr="00D32A43" w:rsidRDefault="001F5594" w:rsidP="001F5594">
      <w:pPr>
        <w:spacing w:after="0" w:line="240" w:lineRule="auto"/>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Al-Musadieq, M. Nurjannah, N. Rahanyo, K. Solimun, S. &amp; Fernandes, A.A.R. </w:t>
      </w:r>
      <w:r w:rsidRPr="00D32A43">
        <w:rPr>
          <w:rFonts w:ascii="Times New Roman" w:hAnsi="Times New Roman"/>
          <w:i/>
          <w:color w:val="000000" w:themeColor="text1"/>
          <w:sz w:val="24"/>
          <w:szCs w:val="24"/>
        </w:rPr>
        <w:t>The mediating effect work motivation on the influence of job design and organisational culture against HR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w:t>
      </w:r>
      <w:r w:rsidRPr="00D32A43">
        <w:rPr>
          <w:rFonts w:ascii="Times New Roman" w:hAnsi="Times New Roman"/>
          <w:b/>
          <w:bCs/>
          <w:color w:val="000000" w:themeColor="text1"/>
          <w:sz w:val="24"/>
          <w:szCs w:val="24"/>
        </w:rPr>
        <w:t>rnal of Management Development</w:t>
      </w:r>
      <w:r w:rsidRPr="00D32A43">
        <w:rPr>
          <w:rFonts w:ascii="Times New Roman" w:hAnsi="Times New Roman"/>
          <w:color w:val="000000" w:themeColor="text1"/>
          <w:sz w:val="24"/>
          <w:szCs w:val="24"/>
        </w:rPr>
        <w:t>, 37(6), 2018, pp 452-469.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Alsubaie, T. </w:t>
      </w:r>
      <w:r w:rsidRPr="00D32A43">
        <w:rPr>
          <w:rFonts w:ascii="Times New Roman" w:hAnsi="Times New Roman"/>
          <w:i/>
          <w:color w:val="000000" w:themeColor="text1"/>
          <w:sz w:val="24"/>
          <w:szCs w:val="24"/>
        </w:rPr>
        <w:t>The influence of Participative leadership on employee performance: A Case Study of the Public Sector in Saudi Arabia,</w:t>
      </w:r>
      <w:r w:rsidRPr="00D32A43">
        <w:rPr>
          <w:rFonts w:ascii="Times New Roman" w:hAnsi="Times New Roman"/>
          <w:b/>
          <w:color w:val="000000" w:themeColor="text1"/>
          <w:sz w:val="24"/>
          <w:szCs w:val="24"/>
        </w:rPr>
        <w:t xml:space="preserve"> </w:t>
      </w:r>
      <w:r w:rsidRPr="00D32A43">
        <w:rPr>
          <w:rFonts w:ascii="Times New Roman" w:hAnsi="Times New Roman"/>
          <w:color w:val="000000" w:themeColor="text1"/>
          <w:sz w:val="24"/>
          <w:szCs w:val="24"/>
        </w:rPr>
        <w:t>1(3), 2021.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Aluko, M.A. </w:t>
      </w:r>
      <w:r w:rsidRPr="00D32A43">
        <w:rPr>
          <w:rFonts w:ascii="Times New Roman" w:hAnsi="Times New Roman"/>
          <w:i/>
          <w:color w:val="000000" w:themeColor="text1"/>
          <w:sz w:val="24"/>
          <w:szCs w:val="24"/>
        </w:rPr>
        <w:t xml:space="preserve">The effect of motivation as a tool for increasing employee efficiency and productivity, </w:t>
      </w:r>
      <w:r w:rsidRPr="00D32A43">
        <w:rPr>
          <w:rFonts w:ascii="Times New Roman" w:hAnsi="Times New Roman"/>
          <w:color w:val="000000" w:themeColor="text1"/>
          <w:sz w:val="24"/>
          <w:szCs w:val="24"/>
        </w:rPr>
        <w:t>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Apenko, S. </w:t>
      </w:r>
      <w:r w:rsidRPr="00D32A43">
        <w:rPr>
          <w:rFonts w:ascii="Times New Roman" w:hAnsi="Times New Roman"/>
          <w:i/>
          <w:color w:val="000000" w:themeColor="text1"/>
          <w:sz w:val="24"/>
          <w:szCs w:val="24"/>
        </w:rPr>
        <w:t>Human resources management of innovative projects in the context of business strategy: Strategic management,</w:t>
      </w:r>
      <w:r w:rsidRPr="00D32A43">
        <w:rPr>
          <w:rFonts w:ascii="Times New Roman" w:hAnsi="Times New Roman"/>
          <w:color w:val="000000" w:themeColor="text1"/>
          <w:sz w:val="24"/>
          <w:szCs w:val="24"/>
        </w:rPr>
        <w:t xml:space="preserve"> 22, 2017, 3-6.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Aremu, T. </w:t>
      </w:r>
      <w:r w:rsidRPr="00D32A43">
        <w:rPr>
          <w:rFonts w:ascii="Times New Roman" w:hAnsi="Times New Roman"/>
          <w:i/>
          <w:color w:val="000000" w:themeColor="text1"/>
          <w:sz w:val="24"/>
          <w:szCs w:val="24"/>
        </w:rPr>
        <w:t>The key to economy recovery is motivated and skilled workforce, Daily trust,</w:t>
      </w:r>
      <w:r w:rsidRPr="00D32A43">
        <w:rPr>
          <w:rFonts w:ascii="Times New Roman" w:hAnsi="Times New Roman"/>
          <w:color w:val="000000" w:themeColor="text1"/>
          <w:sz w:val="24"/>
          <w:szCs w:val="24"/>
        </w:rPr>
        <w:t xml:space="preserve">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Assalamalaikun, I.I. </w:t>
      </w:r>
      <w:r w:rsidRPr="00D32A43">
        <w:rPr>
          <w:rFonts w:ascii="Times New Roman" w:hAnsi="Times New Roman"/>
          <w:i/>
          <w:color w:val="000000" w:themeColor="text1"/>
          <w:sz w:val="24"/>
          <w:szCs w:val="24"/>
        </w:rPr>
        <w:t>Public Admisitration in Nigeria: The quest for efficiency and productivity in the civil service</w:t>
      </w:r>
      <w:r w:rsidRPr="00D32A43">
        <w:rPr>
          <w:rFonts w:ascii="Times New Roman" w:hAnsi="Times New Roman"/>
          <w:color w:val="000000" w:themeColor="text1"/>
          <w:sz w:val="24"/>
          <w:szCs w:val="24"/>
        </w:rPr>
        <w:t>,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Austin, W. &amp; Adebayo, F. </w:t>
      </w:r>
      <w:r w:rsidRPr="00D32A43">
        <w:rPr>
          <w:rFonts w:ascii="Times New Roman" w:hAnsi="Times New Roman"/>
          <w:i/>
          <w:color w:val="000000" w:themeColor="text1"/>
          <w:sz w:val="24"/>
          <w:szCs w:val="24"/>
        </w:rPr>
        <w:t>Lean implementation barrier and the duality of lean in an organisation,</w:t>
      </w:r>
      <w:r w:rsidRPr="00D32A43">
        <w:rPr>
          <w:rFonts w:ascii="Times New Roman" w:hAnsi="Times New Roman"/>
          <w:color w:val="000000" w:themeColor="text1"/>
          <w:sz w:val="24"/>
          <w:szCs w:val="24"/>
        </w:rPr>
        <w:t xml:space="preserve"> A</w:t>
      </w:r>
      <w:r w:rsidRPr="00D32A43">
        <w:rPr>
          <w:rFonts w:ascii="Times New Roman" w:hAnsi="Times New Roman"/>
          <w:b/>
          <w:bCs/>
          <w:color w:val="000000" w:themeColor="text1"/>
          <w:sz w:val="24"/>
          <w:szCs w:val="24"/>
        </w:rPr>
        <w:t>pplied Journal of Economics Management and Social Sciences</w:t>
      </w:r>
      <w:r w:rsidRPr="00D32A43">
        <w:rPr>
          <w:rFonts w:ascii="Times New Roman" w:hAnsi="Times New Roman"/>
          <w:color w:val="000000" w:themeColor="text1"/>
          <w:sz w:val="24"/>
          <w:szCs w:val="24"/>
        </w:rPr>
        <w:t>, 2(1), 2021, 1-8.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Awe, B. Tilije, R.N. &amp; Olajide, O. </w:t>
      </w:r>
      <w:r w:rsidRPr="00D32A43">
        <w:rPr>
          <w:rFonts w:ascii="Times New Roman" w:hAnsi="Times New Roman"/>
          <w:i/>
          <w:color w:val="000000" w:themeColor="text1"/>
          <w:sz w:val="24"/>
          <w:szCs w:val="24"/>
        </w:rPr>
        <w:t>Collateral effects of strike actions by academic staff on undergraduate in public universities in South West Nigeria,</w:t>
      </w:r>
      <w:r w:rsidRPr="00D32A43">
        <w:rPr>
          <w:rFonts w:ascii="Times New Roman" w:hAnsi="Times New Roman"/>
          <w:color w:val="000000" w:themeColor="text1"/>
          <w:sz w:val="24"/>
          <w:szCs w:val="24"/>
        </w:rPr>
        <w:t xml:space="preserve"> 2022, Doi:10.46652/rgn.v7i33.933.</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Axelrod, R.H. </w:t>
      </w:r>
      <w:r w:rsidRPr="00D32A43">
        <w:rPr>
          <w:rFonts w:ascii="Times New Roman" w:hAnsi="Times New Roman"/>
          <w:i/>
          <w:color w:val="000000" w:themeColor="text1"/>
          <w:sz w:val="24"/>
          <w:szCs w:val="24"/>
        </w:rPr>
        <w:t>Leadership and self-confidence,</w:t>
      </w:r>
      <w:r w:rsidRPr="00D32A43">
        <w:rPr>
          <w:rFonts w:ascii="Times New Roman" w:hAnsi="Times New Roman"/>
          <w:color w:val="000000" w:themeColor="text1"/>
          <w:sz w:val="24"/>
          <w:szCs w:val="24"/>
        </w:rPr>
        <w:t xml:space="preserve"> 2017, Doi:10.1007/978:3-319-31036-17, ID:151448886.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Bankole, K.O. Ashibogwu, K.N. &amp; Mc.Dubus, O.F. </w:t>
      </w:r>
      <w:r w:rsidRPr="00D32A43">
        <w:rPr>
          <w:rFonts w:ascii="Times New Roman" w:hAnsi="Times New Roman"/>
          <w:i/>
          <w:color w:val="000000" w:themeColor="text1"/>
          <w:sz w:val="24"/>
          <w:szCs w:val="24"/>
        </w:rPr>
        <w:t xml:space="preserve">Motivational tools and employee productivity in organisation, </w:t>
      </w:r>
      <w:r w:rsidRPr="00D32A43">
        <w:rPr>
          <w:rFonts w:ascii="Times New Roman" w:hAnsi="Times New Roman"/>
          <w:b/>
          <w:color w:val="000000" w:themeColor="text1"/>
          <w:sz w:val="24"/>
          <w:szCs w:val="24"/>
        </w:rPr>
        <w:t xml:space="preserve">International Journal of Advanced Research in Management and Social Science, </w:t>
      </w:r>
      <w:r w:rsidRPr="00D32A43">
        <w:rPr>
          <w:rFonts w:ascii="Times New Roman" w:hAnsi="Times New Roman"/>
          <w:color w:val="000000" w:themeColor="text1"/>
          <w:sz w:val="24"/>
          <w:szCs w:val="24"/>
        </w:rPr>
        <w:t>7(8), 2018, 51-65.</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Bashaer, A. &amp; Singh, S. </w:t>
      </w:r>
      <w:r w:rsidRPr="00D32A43">
        <w:rPr>
          <w:rFonts w:ascii="Times New Roman" w:hAnsi="Times New Roman"/>
          <w:i/>
          <w:color w:val="000000" w:themeColor="text1"/>
          <w:sz w:val="24"/>
          <w:szCs w:val="24"/>
        </w:rPr>
        <w:t>Determinant of Organisational performance:</w:t>
      </w:r>
      <w:r w:rsidRPr="000F1A76">
        <w:rPr>
          <w:rFonts w:ascii="Times New Roman" w:hAnsi="Times New Roman"/>
          <w:i/>
          <w:color w:val="000000" w:themeColor="text1"/>
          <w:sz w:val="24"/>
          <w:szCs w:val="24"/>
        </w:rPr>
        <w:t xml:space="preserve"> A Proposed Framework International Journals of Productivity and Performance Management Article Information:</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Productivity and Performance Management</w:t>
      </w:r>
      <w:r w:rsidRPr="00D32A43">
        <w:rPr>
          <w:rFonts w:ascii="Times New Roman" w:hAnsi="Times New Roman"/>
          <w:color w:val="000000" w:themeColor="text1"/>
          <w:sz w:val="24"/>
          <w:szCs w:val="24"/>
        </w:rPr>
        <w:t>, 65(Dec), 2019, pp. 844-859, doi:10.1108/ijppm-02-2016-0038.</w:t>
      </w:r>
    </w:p>
    <w:p w:rsidR="001F5594" w:rsidRPr="00D32A43" w:rsidRDefault="001F5594" w:rsidP="001F5594">
      <w:pPr>
        <w:spacing w:after="0" w:line="240" w:lineRule="auto"/>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Bawa, M.A. </w:t>
      </w:r>
      <w:r w:rsidRPr="00D32A43">
        <w:rPr>
          <w:rFonts w:ascii="Times New Roman" w:hAnsi="Times New Roman"/>
          <w:i/>
          <w:color w:val="000000" w:themeColor="text1"/>
          <w:sz w:val="24"/>
          <w:szCs w:val="24"/>
        </w:rPr>
        <w:t>Employee motivation and productivity. A review of literature and applications for management practice,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Economics, Commerce and Management.</w:t>
      </w:r>
      <w:r w:rsidRPr="00D32A43">
        <w:rPr>
          <w:rFonts w:ascii="Times New Roman" w:hAnsi="Times New Roman"/>
          <w:color w:val="000000" w:themeColor="text1"/>
          <w:sz w:val="24"/>
          <w:szCs w:val="24"/>
        </w:rPr>
        <w:t xml:space="preserve"> 7(12), 2017, 662-673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Beijing, L.  </w:t>
      </w:r>
      <w:r w:rsidRPr="00D32A43">
        <w:rPr>
          <w:rFonts w:ascii="Times New Roman" w:hAnsi="Times New Roman"/>
          <w:i/>
          <w:color w:val="000000" w:themeColor="text1"/>
          <w:sz w:val="24"/>
          <w:szCs w:val="24"/>
        </w:rPr>
        <w:t>An overview of the right to strike in Nigeria and some selected jurisdiction,</w:t>
      </w:r>
      <w:r w:rsidRPr="00D32A43">
        <w:rPr>
          <w:rFonts w:ascii="Times New Roman" w:hAnsi="Times New Roman"/>
          <w:color w:val="000000" w:themeColor="text1"/>
          <w:sz w:val="24"/>
          <w:szCs w:val="24"/>
        </w:rPr>
        <w:t xml:space="preserve"> 11(2), 2020.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Bellace, J.R. </w:t>
      </w:r>
      <w:r w:rsidRPr="00D32A43">
        <w:rPr>
          <w:rFonts w:ascii="Times New Roman" w:hAnsi="Times New Roman"/>
          <w:i/>
          <w:color w:val="000000" w:themeColor="text1"/>
          <w:sz w:val="24"/>
          <w:szCs w:val="24"/>
        </w:rPr>
        <w:t>Back to the future: Freedom of association the right to strike and national law,</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King’s Law Journal,</w:t>
      </w:r>
      <w:r w:rsidRPr="00D32A43">
        <w:rPr>
          <w:rFonts w:ascii="Times New Roman" w:hAnsi="Times New Roman"/>
          <w:color w:val="000000" w:themeColor="text1"/>
          <w:sz w:val="24"/>
          <w:szCs w:val="24"/>
        </w:rPr>
        <w:t xml:space="preserve"> 27, 2016, 24-45 </w:t>
      </w:r>
      <w:hyperlink r:id="rId40" w:history="1">
        <w:r w:rsidRPr="00D32A43">
          <w:rPr>
            <w:rStyle w:val="Hyperlink"/>
            <w:rFonts w:ascii="Times New Roman" w:eastAsia="SimSun" w:hAnsi="Times New Roman"/>
            <w:color w:val="000000" w:themeColor="text1"/>
            <w:sz w:val="24"/>
            <w:szCs w:val="24"/>
            <w:u w:val="none"/>
          </w:rPr>
          <w:t>https://doi.org/10.1080/09615768.2016.1144480</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Style w:val="Hyperlink"/>
          <w:rFonts w:ascii="Times New Roman" w:eastAsia="SimSun" w:hAnsi="Times New Roman"/>
          <w:color w:val="000000" w:themeColor="text1"/>
          <w:sz w:val="24"/>
          <w:szCs w:val="24"/>
          <w:u w:val="none"/>
        </w:rPr>
      </w:pPr>
      <w:r w:rsidRPr="00D32A43">
        <w:rPr>
          <w:rFonts w:ascii="Times New Roman" w:hAnsi="Times New Roman"/>
          <w:color w:val="000000" w:themeColor="text1"/>
          <w:sz w:val="24"/>
          <w:szCs w:val="24"/>
        </w:rPr>
        <w:t xml:space="preserve">Benna, M.T. Brahmarsari, I.A. &amp; Nugroho, R. </w:t>
      </w:r>
      <w:r w:rsidRPr="00D32A43">
        <w:rPr>
          <w:rFonts w:ascii="Times New Roman" w:hAnsi="Times New Roman"/>
          <w:i/>
          <w:color w:val="000000" w:themeColor="text1"/>
          <w:sz w:val="24"/>
          <w:szCs w:val="24"/>
        </w:rPr>
        <w:t>The effect of job enrichment, self-efficacy and organisaational commitment on job satisfaction and performance of civil servant,</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International Journal Business and Management Invention,</w:t>
      </w:r>
      <w:r w:rsidRPr="00D32A43">
        <w:rPr>
          <w:rFonts w:ascii="Times New Roman" w:hAnsi="Times New Roman"/>
          <w:color w:val="000000" w:themeColor="text1"/>
          <w:sz w:val="24"/>
          <w:szCs w:val="24"/>
        </w:rPr>
        <w:t xml:space="preserve"> (2017), 6(2), pp 49 – 64, ISSN (online) 2319 – 8028, ISSN (print), 2319 – 801X </w:t>
      </w:r>
      <w:hyperlink r:id="rId41" w:history="1">
        <w:r w:rsidRPr="00D32A43">
          <w:rPr>
            <w:rStyle w:val="Hyperlink"/>
            <w:rFonts w:ascii="Times New Roman" w:eastAsia="SimSun" w:hAnsi="Times New Roman"/>
            <w:color w:val="000000" w:themeColor="text1"/>
            <w:sz w:val="24"/>
            <w:szCs w:val="24"/>
            <w:u w:val="none"/>
          </w:rPr>
          <w:t>www.ijbmiorg//</w:t>
        </w:r>
      </w:hyperlink>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Bhuvaneshwari, M.R. &amp; Rajandran, K.V.R. </w:t>
      </w:r>
      <w:r w:rsidRPr="00D32A43">
        <w:rPr>
          <w:rFonts w:ascii="Times New Roman" w:hAnsi="Times New Roman"/>
          <w:i/>
          <w:color w:val="000000" w:themeColor="text1"/>
          <w:sz w:val="24"/>
          <w:szCs w:val="24"/>
        </w:rPr>
        <w:t>Impact of rewards and recognition of employees,</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Emerging Technologies and Innovative Research</w:t>
      </w:r>
      <w:r w:rsidRPr="00D32A43">
        <w:rPr>
          <w:rFonts w:ascii="Times New Roman" w:hAnsi="Times New Roman"/>
          <w:color w:val="000000" w:themeColor="text1"/>
          <w:sz w:val="24"/>
          <w:szCs w:val="24"/>
        </w:rPr>
        <w:t>, 6(5),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Birkinshaw,  J.J. Coben J. &amp; Stach,  P. </w:t>
      </w:r>
      <w:r w:rsidRPr="00D32A43">
        <w:rPr>
          <w:rFonts w:ascii="Times New Roman" w:hAnsi="Times New Roman"/>
          <w:i/>
          <w:color w:val="000000" w:themeColor="text1"/>
          <w:sz w:val="24"/>
          <w:szCs w:val="24"/>
        </w:rPr>
        <w:t>Research: Knowledge workers are more productive. Harvard Business Review, research – knowledge –workers-are-more-productive,</w:t>
      </w:r>
      <w:r w:rsidRPr="00D32A43">
        <w:rPr>
          <w:rFonts w:ascii="Times New Roman" w:hAnsi="Times New Roman"/>
          <w:color w:val="000000" w:themeColor="text1"/>
          <w:sz w:val="24"/>
          <w:szCs w:val="24"/>
        </w:rPr>
        <w:t xml:space="preserve"> 2020, https:/hbr.org/2020/08.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Bolino, M.C. Flores, M.L. Kelemen, T.K. &amp; Bisel, R.S. </w:t>
      </w:r>
      <w:r w:rsidRPr="00D32A43">
        <w:rPr>
          <w:rFonts w:ascii="Times New Roman" w:hAnsi="Times New Roman"/>
          <w:i/>
          <w:color w:val="000000" w:themeColor="text1"/>
          <w:sz w:val="24"/>
          <w:szCs w:val="24"/>
        </w:rPr>
        <w:t xml:space="preserve">May I please go the extra mile citizenship communication strategies and their effect on individual initiative OCB, </w:t>
      </w:r>
      <w:r w:rsidRPr="00D32A43">
        <w:rPr>
          <w:rFonts w:ascii="Times New Roman" w:hAnsi="Times New Roman"/>
          <w:b/>
          <w:color w:val="000000" w:themeColor="text1"/>
          <w:sz w:val="24"/>
          <w:szCs w:val="24"/>
        </w:rPr>
        <w:t>Work-family Conflict and Partner Satisfaction Academy of Management Journal,</w:t>
      </w:r>
      <w:r w:rsidRPr="00D32A43">
        <w:rPr>
          <w:rFonts w:ascii="Times New Roman" w:hAnsi="Times New Roman"/>
          <w:color w:val="000000" w:themeColor="text1"/>
          <w:sz w:val="24"/>
          <w:szCs w:val="24"/>
        </w:rPr>
        <w:t xml:space="preserve"> 2022.</w:t>
      </w: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9F56AE" w:rsidRDefault="001F5594" w:rsidP="001F5594">
      <w:pPr>
        <w:spacing w:after="160" w:line="240" w:lineRule="auto"/>
        <w:jc w:val="both"/>
        <w:rPr>
          <w:rFonts w:ascii="Times New Roman" w:hAnsi="Times New Roman"/>
          <w:color w:val="000000" w:themeColor="text1"/>
          <w:sz w:val="24"/>
          <w:szCs w:val="24"/>
        </w:rPr>
      </w:pPr>
      <w:r w:rsidRPr="009F56AE">
        <w:rPr>
          <w:rFonts w:ascii="Times New Roman" w:hAnsi="Times New Roman"/>
          <w:color w:val="000000" w:themeColor="text1"/>
          <w:sz w:val="24"/>
          <w:szCs w:val="24"/>
        </w:rPr>
        <w:t>Bosire R. K.,</w:t>
      </w:r>
      <w:r>
        <w:rPr>
          <w:rFonts w:ascii="Times New Roman" w:hAnsi="Times New Roman"/>
          <w:color w:val="000000" w:themeColor="text1"/>
          <w:sz w:val="24"/>
          <w:szCs w:val="24"/>
        </w:rPr>
        <w:t xml:space="preserve"> </w:t>
      </w:r>
      <w:r w:rsidRPr="009F56AE">
        <w:rPr>
          <w:rFonts w:ascii="Times New Roman" w:hAnsi="Times New Roman"/>
          <w:color w:val="000000" w:themeColor="text1"/>
          <w:sz w:val="24"/>
          <w:szCs w:val="24"/>
        </w:rPr>
        <w:t xml:space="preserve">Muya J. &amp; Matula D., Employee Recognition programs and employee output as </w:t>
      </w:r>
      <w:r>
        <w:rPr>
          <w:rFonts w:ascii="Times New Roman" w:hAnsi="Times New Roman"/>
          <w:color w:val="000000" w:themeColor="text1"/>
          <w:sz w:val="24"/>
          <w:szCs w:val="24"/>
        </w:rPr>
        <w:tab/>
      </w:r>
      <w:r w:rsidRPr="009F56AE">
        <w:rPr>
          <w:rFonts w:ascii="Times New Roman" w:hAnsi="Times New Roman"/>
          <w:color w:val="000000" w:themeColor="text1"/>
          <w:sz w:val="24"/>
          <w:szCs w:val="24"/>
        </w:rPr>
        <w:t xml:space="preserve">moderated by workers’ union activities: </w:t>
      </w:r>
      <w:r w:rsidRPr="009F56AE">
        <w:rPr>
          <w:rFonts w:ascii="Times New Roman" w:hAnsi="Times New Roman"/>
          <w:b/>
          <w:color w:val="000000" w:themeColor="text1"/>
          <w:sz w:val="24"/>
          <w:szCs w:val="24"/>
        </w:rPr>
        <w:t xml:space="preserve">Saudi Journal of Business Management </w:t>
      </w:r>
      <w:r>
        <w:rPr>
          <w:rFonts w:ascii="Times New Roman" w:hAnsi="Times New Roman"/>
          <w:b/>
          <w:color w:val="000000" w:themeColor="text1"/>
          <w:sz w:val="24"/>
          <w:szCs w:val="24"/>
        </w:rPr>
        <w:tab/>
      </w:r>
      <w:r w:rsidRPr="009F56AE">
        <w:rPr>
          <w:rFonts w:ascii="Times New Roman" w:hAnsi="Times New Roman"/>
          <w:b/>
          <w:color w:val="000000" w:themeColor="text1"/>
          <w:sz w:val="24"/>
          <w:szCs w:val="24"/>
        </w:rPr>
        <w:t>Studies,</w:t>
      </w:r>
      <w:r w:rsidRPr="009F56AE">
        <w:rPr>
          <w:rFonts w:ascii="Times New Roman" w:hAnsi="Times New Roman"/>
          <w:color w:val="000000" w:themeColor="text1"/>
          <w:sz w:val="24"/>
          <w:szCs w:val="24"/>
        </w:rPr>
        <w:t xml:space="preserve"> 6(3) 2021, 61-70. </w:t>
      </w:r>
    </w:p>
    <w:p w:rsidR="001F5594" w:rsidRPr="00D32A43" w:rsidRDefault="001F5594" w:rsidP="001F5594">
      <w:pPr>
        <w:spacing w:after="0" w:line="240" w:lineRule="auto"/>
        <w:jc w:val="both"/>
        <w:rPr>
          <w:rFonts w:ascii="Times New Roman" w:hAnsi="Times New Roman"/>
          <w:color w:val="000000" w:themeColor="text1"/>
          <w:sz w:val="24"/>
          <w:szCs w:val="24"/>
        </w:rPr>
      </w:pPr>
    </w:p>
    <w:p w:rsidR="001F5594" w:rsidRPr="009D3685" w:rsidRDefault="001F5594" w:rsidP="001F5594">
      <w:pPr>
        <w:spacing w:after="0" w:line="240" w:lineRule="auto"/>
        <w:ind w:left="720" w:hanging="720"/>
        <w:jc w:val="both"/>
        <w:rPr>
          <w:rFonts w:ascii="Times New Roman" w:hAnsi="Times New Roman"/>
          <w:color w:val="000000" w:themeColor="text1"/>
          <w:sz w:val="8"/>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Burns, L. R. &amp; Alexander, J. A. </w:t>
      </w:r>
      <w:r w:rsidRPr="00D32A43">
        <w:rPr>
          <w:rFonts w:ascii="Times New Roman" w:hAnsi="Times New Roman"/>
          <w:i/>
          <w:color w:val="000000" w:themeColor="text1"/>
          <w:sz w:val="24"/>
          <w:szCs w:val="24"/>
        </w:rPr>
        <w:t xml:space="preserve">The impact of employee motivation on organisational commitment, </w:t>
      </w:r>
      <w:r w:rsidRPr="00562919">
        <w:rPr>
          <w:rFonts w:ascii="Times New Roman" w:hAnsi="Times New Roman"/>
          <w:b/>
          <w:color w:val="000000" w:themeColor="text1"/>
          <w:sz w:val="24"/>
          <w:szCs w:val="24"/>
        </w:rPr>
        <w:t>European journal of business and management,</w:t>
      </w:r>
      <w:r w:rsidRPr="00D32A43">
        <w:rPr>
          <w:rFonts w:ascii="Times New Roman" w:hAnsi="Times New Roman"/>
          <w:color w:val="000000" w:themeColor="text1"/>
          <w:sz w:val="24"/>
          <w:szCs w:val="24"/>
        </w:rPr>
        <w:t xml:space="preserve"> 9(15), 2020, 134-137.</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Carroll, A. MSSW Adobes proves: </w:t>
      </w:r>
      <w:r w:rsidRPr="00D32A43">
        <w:rPr>
          <w:rFonts w:ascii="Times New Roman" w:hAnsi="Times New Roman"/>
          <w:i/>
          <w:color w:val="000000" w:themeColor="text1"/>
          <w:sz w:val="24"/>
          <w:szCs w:val="24"/>
        </w:rPr>
        <w:t>When you really believe that feedback helps people, you’ll relax,</w:t>
      </w:r>
      <w:r w:rsidRPr="00D32A43">
        <w:rPr>
          <w:rFonts w:ascii="Times New Roman" w:hAnsi="Times New Roman"/>
          <w:color w:val="000000" w:themeColor="text1"/>
          <w:sz w:val="24"/>
          <w:szCs w:val="24"/>
        </w:rPr>
        <w:t xml:space="preserve">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Cheema, J.R. &amp; Asraf-ul Hag, M. </w:t>
      </w:r>
      <w:r w:rsidRPr="00D32A43">
        <w:rPr>
          <w:rFonts w:ascii="Times New Roman" w:hAnsi="Times New Roman"/>
          <w:i/>
          <w:color w:val="000000" w:themeColor="text1"/>
          <w:sz w:val="24"/>
          <w:szCs w:val="24"/>
        </w:rPr>
        <w:t xml:space="preserve">Effect of staffs participation, morale and shortage on organisational performance, </w:t>
      </w:r>
      <w:r w:rsidRPr="00D32A43">
        <w:rPr>
          <w:rFonts w:ascii="Times New Roman" w:hAnsi="Times New Roman"/>
          <w:b/>
          <w:i/>
          <w:color w:val="000000" w:themeColor="text1"/>
          <w:sz w:val="24"/>
          <w:szCs w:val="24"/>
        </w:rPr>
        <w:t>A</w:t>
      </w:r>
      <w:r w:rsidRPr="00D32A43">
        <w:rPr>
          <w:rFonts w:ascii="Times New Roman" w:hAnsi="Times New Roman"/>
          <w:b/>
          <w:color w:val="000000" w:themeColor="text1"/>
          <w:sz w:val="24"/>
          <w:szCs w:val="24"/>
        </w:rPr>
        <w:t xml:space="preserve">n International Survey Issues in Educational Research, </w:t>
      </w:r>
      <w:r w:rsidRPr="00D32A43">
        <w:rPr>
          <w:rFonts w:ascii="Times New Roman" w:hAnsi="Times New Roman"/>
          <w:color w:val="000000" w:themeColor="text1"/>
          <w:sz w:val="24"/>
          <w:szCs w:val="24"/>
        </w:rPr>
        <w:t>27(4), 2017, pp. 677-696.</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Cheema, J.R. &amp; Asrar-ul-Haq, M. </w:t>
      </w:r>
      <w:r w:rsidRPr="00D32A43">
        <w:rPr>
          <w:rFonts w:ascii="Times New Roman" w:hAnsi="Times New Roman"/>
          <w:i/>
          <w:color w:val="000000" w:themeColor="text1"/>
          <w:sz w:val="24"/>
          <w:szCs w:val="24"/>
        </w:rPr>
        <w:t>Effect of staff participation, morale and shortage on organisational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A</w:t>
      </w:r>
      <w:r w:rsidRPr="00D32A43">
        <w:rPr>
          <w:rFonts w:ascii="Times New Roman" w:hAnsi="Times New Roman"/>
          <w:b/>
          <w:bCs/>
          <w:color w:val="000000" w:themeColor="text1"/>
          <w:sz w:val="24"/>
          <w:szCs w:val="24"/>
        </w:rPr>
        <w:t>n International Survey, Issues in Educational Research</w:t>
      </w:r>
      <w:r w:rsidRPr="00D32A43">
        <w:rPr>
          <w:rFonts w:ascii="Times New Roman" w:hAnsi="Times New Roman"/>
          <w:color w:val="000000" w:themeColor="text1"/>
          <w:sz w:val="24"/>
          <w:szCs w:val="24"/>
        </w:rPr>
        <w:t>,  27(4), 2017, 677 – 696.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Chen, Y. </w:t>
      </w:r>
      <w:r w:rsidRPr="00D32A43">
        <w:rPr>
          <w:rFonts w:ascii="Times New Roman" w:hAnsi="Times New Roman"/>
          <w:i/>
          <w:color w:val="000000" w:themeColor="text1"/>
          <w:sz w:val="24"/>
          <w:szCs w:val="24"/>
        </w:rPr>
        <w:t>What are the objectives of reward management system and how has best practice influenced the development of them?</w:t>
      </w:r>
      <w:r w:rsidRPr="00D32A43">
        <w:rPr>
          <w:rFonts w:ascii="Times New Roman" w:hAnsi="Times New Roman"/>
          <w:color w:val="000000" w:themeColor="text1"/>
          <w:sz w:val="24"/>
          <w:szCs w:val="24"/>
        </w:rPr>
        <w:t xml:space="preserve"> 2022, Doi:10.56397/SSSH.2022.11.06.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Choudhany, S. </w:t>
      </w:r>
      <w:r w:rsidRPr="00D32A43">
        <w:rPr>
          <w:rFonts w:ascii="Times New Roman" w:hAnsi="Times New Roman"/>
          <w:i/>
          <w:color w:val="000000" w:themeColor="text1"/>
          <w:sz w:val="24"/>
          <w:szCs w:val="24"/>
        </w:rPr>
        <w:t xml:space="preserve">Employmee welfare: A scheme of wise investment, </w:t>
      </w:r>
      <w:r w:rsidRPr="00D32A43">
        <w:rPr>
          <w:rFonts w:ascii="Times New Roman" w:hAnsi="Times New Roman"/>
          <w:b/>
          <w:color w:val="000000" w:themeColor="text1"/>
          <w:sz w:val="24"/>
          <w:szCs w:val="24"/>
        </w:rPr>
        <w:t xml:space="preserve">International Journal of Advance Education and Research, </w:t>
      </w:r>
      <w:r w:rsidRPr="00D32A43">
        <w:rPr>
          <w:rFonts w:ascii="Times New Roman" w:hAnsi="Times New Roman"/>
          <w:color w:val="000000" w:themeColor="text1"/>
          <w:sz w:val="24"/>
          <w:szCs w:val="24"/>
        </w:rPr>
        <w:t>2(1), 2017, 01-06.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Cklotz, A.  He, W. Yarn, K. C. Bohno, M. C. Wei, W. &amp; Houston, L. </w:t>
      </w:r>
      <w:r w:rsidRPr="00D32A43">
        <w:rPr>
          <w:rFonts w:ascii="Times New Roman" w:hAnsi="Times New Roman"/>
          <w:i/>
          <w:color w:val="000000" w:themeColor="text1"/>
          <w:sz w:val="24"/>
          <w:szCs w:val="24"/>
        </w:rPr>
        <w:t xml:space="preserve">Good actors but bad applies. Deviant consequence of Daily impression management at work, </w:t>
      </w:r>
      <w:r w:rsidRPr="00D32A43">
        <w:rPr>
          <w:rFonts w:ascii="Times New Roman" w:hAnsi="Times New Roman"/>
          <w:b/>
          <w:bCs/>
          <w:color w:val="000000" w:themeColor="text1"/>
          <w:sz w:val="24"/>
          <w:szCs w:val="24"/>
        </w:rPr>
        <w:t>Journal of applied psycology,</w:t>
      </w:r>
      <w:r w:rsidRPr="00D32A43">
        <w:rPr>
          <w:rFonts w:ascii="Times New Roman" w:hAnsi="Times New Roman"/>
          <w:color w:val="000000" w:themeColor="text1"/>
          <w:sz w:val="24"/>
          <w:szCs w:val="24"/>
        </w:rPr>
        <w:t xml:space="preserve"> 103(10), 2018, 1145.</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Danaeefard, H. &amp; Zahim, A. T., </w:t>
      </w:r>
      <w:r w:rsidRPr="00D32A43">
        <w:rPr>
          <w:rFonts w:ascii="Times New Roman" w:hAnsi="Times New Roman"/>
          <w:i/>
          <w:color w:val="000000" w:themeColor="text1"/>
          <w:sz w:val="24"/>
          <w:szCs w:val="24"/>
        </w:rPr>
        <w:t>Explaining the mediating innovative work behavior, Evidence from the public sector of Iran,</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Public Admisitration,</w:t>
      </w:r>
      <w:r w:rsidRPr="00D32A43">
        <w:rPr>
          <w:rFonts w:ascii="Times New Roman" w:hAnsi="Times New Roman"/>
          <w:color w:val="000000" w:themeColor="text1"/>
          <w:sz w:val="24"/>
          <w:szCs w:val="24"/>
        </w:rPr>
        <w:t xml:space="preserve"> 44(1), 2021,  1-20; Doi:10.1080/01900692.2021.1891424.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Dereje, M.I. </w:t>
      </w:r>
      <w:r w:rsidRPr="00D32A43">
        <w:rPr>
          <w:rFonts w:ascii="Times New Roman" w:hAnsi="Times New Roman"/>
          <w:i/>
          <w:color w:val="000000" w:themeColor="text1"/>
          <w:sz w:val="24"/>
          <w:szCs w:val="24"/>
        </w:rPr>
        <w:t>Effect of Motivation on Job performance: In case of fiche general hospital,</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Commerce and Finance,</w:t>
      </w:r>
      <w:r w:rsidRPr="00D32A43">
        <w:rPr>
          <w:rFonts w:ascii="Times New Roman" w:hAnsi="Times New Roman"/>
          <w:color w:val="000000" w:themeColor="text1"/>
          <w:sz w:val="24"/>
          <w:szCs w:val="24"/>
        </w:rPr>
        <w:t xml:space="preserve"> 6(1), 2020, 81-101.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Derkolk, B.V. Veen-Dirks, D.V. &amp; Terbogt, H. J. </w:t>
      </w:r>
      <w:r w:rsidRPr="00D32A43">
        <w:rPr>
          <w:rFonts w:ascii="Times New Roman" w:hAnsi="Times New Roman"/>
          <w:i/>
          <w:color w:val="000000" w:themeColor="text1"/>
          <w:sz w:val="24"/>
          <w:szCs w:val="24"/>
        </w:rPr>
        <w:t xml:space="preserve">The performance in the public sector, </w:t>
      </w:r>
      <w:r w:rsidRPr="00D32A43">
        <w:rPr>
          <w:rFonts w:ascii="Times New Roman" w:hAnsi="Times New Roman"/>
          <w:color w:val="000000" w:themeColor="text1"/>
          <w:sz w:val="24"/>
          <w:szCs w:val="24"/>
        </w:rPr>
        <w:t>2019, Doi:10.1080/155372809638180.2018.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Devito, L. Brown, A. Bannister, B. Cianci, M. &amp; Mutjaba, B. </w:t>
      </w:r>
      <w:r w:rsidRPr="00D32A43">
        <w:rPr>
          <w:rFonts w:ascii="Times New Roman" w:hAnsi="Times New Roman"/>
          <w:i/>
          <w:color w:val="000000" w:themeColor="text1"/>
          <w:sz w:val="24"/>
          <w:szCs w:val="24"/>
        </w:rPr>
        <w:t xml:space="preserve">Employee motivation based on the hierarchy of needs, expentancy and two factors theories applied with higher education employees, </w:t>
      </w:r>
      <w:r w:rsidRPr="00D32A43">
        <w:rPr>
          <w:rFonts w:ascii="Times New Roman" w:hAnsi="Times New Roman"/>
          <w:b/>
          <w:color w:val="000000" w:themeColor="text1"/>
          <w:sz w:val="24"/>
          <w:szCs w:val="24"/>
        </w:rPr>
        <w:t xml:space="preserve">International Journal of Advance in Management, Economic and Enterpreneurship, </w:t>
      </w:r>
      <w:r w:rsidRPr="00D32A43">
        <w:rPr>
          <w:rFonts w:ascii="Times New Roman" w:hAnsi="Times New Roman"/>
          <w:color w:val="000000" w:themeColor="text1"/>
          <w:sz w:val="24"/>
          <w:szCs w:val="24"/>
        </w:rPr>
        <w:t xml:space="preserve">2016, (online), Available at www.ijamee.info.(Acessed7march2020). </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Egbe, S. </w:t>
      </w:r>
      <w:r w:rsidRPr="00D32A43">
        <w:rPr>
          <w:rFonts w:ascii="Times New Roman" w:hAnsi="Times New Roman"/>
          <w:i/>
          <w:color w:val="000000" w:themeColor="text1"/>
          <w:sz w:val="24"/>
          <w:szCs w:val="24"/>
        </w:rPr>
        <w:t>Job enrichment and organisational efficiency: A study of Niger flour mills calabar, Nigeria,</w:t>
      </w:r>
      <w:r w:rsidRPr="00D32A43">
        <w:rPr>
          <w:rFonts w:ascii="Times New Roman" w:hAnsi="Times New Roman"/>
          <w:color w:val="000000" w:themeColor="text1"/>
          <w:sz w:val="24"/>
          <w:szCs w:val="24"/>
        </w:rPr>
        <w:t xml:space="preserve"> 2023.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Ehnsan, M. &amp; Ali, K. </w:t>
      </w:r>
      <w:r w:rsidRPr="00D32A43">
        <w:rPr>
          <w:rFonts w:ascii="Times New Roman" w:hAnsi="Times New Roman"/>
          <w:i/>
          <w:color w:val="000000" w:themeColor="text1"/>
          <w:sz w:val="24"/>
          <w:szCs w:val="24"/>
        </w:rPr>
        <w:t>Impact of work stress on employee productivity,</w:t>
      </w:r>
      <w:r w:rsidRPr="00D32A43">
        <w:rPr>
          <w:rFonts w:ascii="Times New Roman" w:hAnsi="Times New Roman"/>
          <w:color w:val="000000" w:themeColor="text1"/>
          <w:sz w:val="24"/>
          <w:szCs w:val="24"/>
        </w:rPr>
        <w:t xml:space="preserve"> 4(6), 2019, 32-50. ISSN 1849-7020(print) ISSN1849-7551(online).</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Ekundayo, H.T. &amp; Omodan, B.I</w:t>
      </w:r>
      <w:r w:rsidRPr="00D32A43">
        <w:rPr>
          <w:rFonts w:ascii="Times New Roman" w:hAnsi="Times New Roman"/>
          <w:i/>
          <w:color w:val="000000" w:themeColor="text1"/>
          <w:sz w:val="24"/>
          <w:szCs w:val="24"/>
        </w:rPr>
        <w:t xml:space="preserve">  Managing human capital for better productivity in Nigeria Universities,</w:t>
      </w:r>
      <w:r w:rsidRPr="00D32A43">
        <w:rPr>
          <w:rFonts w:ascii="Times New Roman" w:hAnsi="Times New Roman"/>
          <w:color w:val="000000" w:themeColor="text1"/>
          <w:sz w:val="24"/>
          <w:szCs w:val="24"/>
        </w:rPr>
        <w:t xml:space="preserve"> 2018, chapter eleven, 131-142.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Elivina, E. </w:t>
      </w:r>
      <w:r w:rsidRPr="00D32A43">
        <w:rPr>
          <w:rFonts w:ascii="Times New Roman" w:hAnsi="Times New Roman"/>
          <w:i/>
          <w:color w:val="000000" w:themeColor="text1"/>
          <w:sz w:val="24"/>
          <w:szCs w:val="24"/>
        </w:rPr>
        <w:t>A study on the relationship between employee motivation and work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JOSR, Journal of Business and Management,</w:t>
      </w:r>
      <w:r w:rsidRPr="00D32A43">
        <w:rPr>
          <w:rFonts w:ascii="Times New Roman" w:hAnsi="Times New Roman"/>
          <w:color w:val="000000" w:themeColor="text1"/>
          <w:sz w:val="24"/>
          <w:szCs w:val="24"/>
        </w:rPr>
        <w:t xml:space="preserve"> 21(2), 2019, 59-68.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Elliot, A. Dweck, C. &amp; Yeager, D. </w:t>
      </w:r>
      <w:r w:rsidRPr="00D32A43">
        <w:rPr>
          <w:rFonts w:ascii="Times New Roman" w:hAnsi="Times New Roman"/>
          <w:i/>
          <w:color w:val="000000" w:themeColor="text1"/>
          <w:sz w:val="24"/>
          <w:szCs w:val="24"/>
        </w:rPr>
        <w:t>Handbook of competence and motivation: Theory and application London,</w:t>
      </w:r>
      <w:r w:rsidRPr="00D32A43">
        <w:rPr>
          <w:rFonts w:ascii="Times New Roman" w:hAnsi="Times New Roman"/>
          <w:b/>
          <w:color w:val="000000" w:themeColor="text1"/>
          <w:sz w:val="24"/>
          <w:szCs w:val="24"/>
        </w:rPr>
        <w:t xml:space="preserve"> The Guildford Press, </w:t>
      </w:r>
      <w:r w:rsidRPr="00D32A43">
        <w:rPr>
          <w:rFonts w:ascii="Times New Roman" w:hAnsi="Times New Roman"/>
          <w:color w:val="000000" w:themeColor="text1"/>
          <w:sz w:val="24"/>
          <w:szCs w:val="24"/>
        </w:rPr>
        <w:t>(2nd ed),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Elomien, E. Nchuchuwe, F.F. Idowu, O. &amp; Onabite, A.A.  </w:t>
      </w:r>
      <w:r w:rsidRPr="00D32A43">
        <w:rPr>
          <w:rFonts w:ascii="Times New Roman" w:hAnsi="Times New Roman"/>
          <w:i/>
          <w:color w:val="000000" w:themeColor="text1"/>
          <w:sz w:val="24"/>
          <w:szCs w:val="24"/>
        </w:rPr>
        <w:t>Employee motivation and industrial output in Nigeria,</w:t>
      </w:r>
      <w:r w:rsidRPr="00D32A43">
        <w:rPr>
          <w:rFonts w:ascii="Times New Roman" w:hAnsi="Times New Roman"/>
          <w:color w:val="000000" w:themeColor="text1"/>
          <w:sz w:val="24"/>
          <w:szCs w:val="24"/>
        </w:rPr>
        <w:t xml:space="preserve"> 9(1), 2021, 24-33. Doi:10.18488/journal.73.2021.91.24.33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Elujekwute, E.C. Shirj, N. &amp; Nnome, C.I. </w:t>
      </w:r>
      <w:r w:rsidRPr="00D32A43">
        <w:rPr>
          <w:rFonts w:ascii="Times New Roman" w:hAnsi="Times New Roman"/>
          <w:i/>
          <w:color w:val="000000" w:themeColor="text1"/>
          <w:sz w:val="24"/>
          <w:szCs w:val="24"/>
        </w:rPr>
        <w:t>Influence of home and school environment on student academic performance in secondary schools in Nigeria,</w:t>
      </w:r>
      <w:r w:rsidRPr="00D32A43">
        <w:rPr>
          <w:rFonts w:ascii="Times New Roman" w:hAnsi="Times New Roman"/>
          <w:b/>
          <w:bCs/>
          <w:color w:val="000000" w:themeColor="text1"/>
          <w:sz w:val="24"/>
          <w:szCs w:val="24"/>
        </w:rPr>
        <w:t xml:space="preserve"> Sapienta Foundation Journal of Education, Science and Gender Studies (SFJEGS),</w:t>
      </w:r>
      <w:r w:rsidRPr="00D32A43">
        <w:rPr>
          <w:rFonts w:ascii="Times New Roman" w:hAnsi="Times New Roman"/>
          <w:color w:val="000000" w:themeColor="text1"/>
          <w:sz w:val="24"/>
          <w:szCs w:val="24"/>
        </w:rPr>
        <w:t xml:space="preserve"> 3(3), 2022, 209-226.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Elvina S. &amp; Chao, L.Z. </w:t>
      </w:r>
      <w:r w:rsidRPr="00D32A43">
        <w:rPr>
          <w:rFonts w:ascii="Times New Roman" w:hAnsi="Times New Roman"/>
          <w:i/>
          <w:color w:val="000000" w:themeColor="text1"/>
          <w:sz w:val="24"/>
          <w:szCs w:val="24"/>
        </w:rPr>
        <w:t xml:space="preserve">A study on the relationship between employee motivation and work performance. </w:t>
      </w:r>
      <w:r w:rsidRPr="00D32A43">
        <w:rPr>
          <w:rFonts w:ascii="Times New Roman" w:hAnsi="Times New Roman"/>
          <w:b/>
          <w:color w:val="000000" w:themeColor="text1"/>
          <w:sz w:val="24"/>
          <w:szCs w:val="24"/>
        </w:rPr>
        <w:t>IOSR Journal of Business and Management,</w:t>
      </w:r>
      <w:r w:rsidRPr="00D32A43">
        <w:rPr>
          <w:rFonts w:ascii="Times New Roman" w:hAnsi="Times New Roman"/>
          <w:color w:val="000000" w:themeColor="text1"/>
          <w:sz w:val="24"/>
          <w:szCs w:val="24"/>
        </w:rPr>
        <w:t xml:space="preserve"> 21(2), 2019, 59-68.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Elvina, L.Z. &amp; Chao. O. </w:t>
      </w:r>
      <w:r w:rsidRPr="00D32A43">
        <w:rPr>
          <w:rFonts w:ascii="Times New Roman" w:hAnsi="Times New Roman"/>
          <w:i/>
          <w:color w:val="000000" w:themeColor="text1"/>
          <w:sz w:val="24"/>
          <w:szCs w:val="24"/>
        </w:rPr>
        <w:t>A study on the relationship between motivation and work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IOSR Journal of Business and Management</w:t>
      </w:r>
      <w:r w:rsidRPr="00D32A43">
        <w:rPr>
          <w:rFonts w:ascii="Times New Roman" w:hAnsi="Times New Roman"/>
          <w:color w:val="000000" w:themeColor="text1"/>
          <w:sz w:val="24"/>
          <w:szCs w:val="24"/>
        </w:rPr>
        <w:t xml:space="preserve"> (IOSR – JBM), 21(3), 2019, 59-68. doi:10.9790/487x-2103025968.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Esione, U. O. Osita, F. C. &amp; Ngige, C. O. </w:t>
      </w:r>
      <w:r w:rsidRPr="00D32A43">
        <w:rPr>
          <w:rFonts w:ascii="Times New Roman" w:hAnsi="Times New Roman"/>
          <w:i/>
          <w:color w:val="000000" w:themeColor="text1"/>
          <w:sz w:val="24"/>
          <w:szCs w:val="24"/>
        </w:rPr>
        <w:t>Effect of reward on performance of workers in Nigeria Public sector,</w:t>
      </w:r>
      <w:r w:rsidRPr="00D32A43">
        <w:rPr>
          <w:rFonts w:ascii="Times New Roman" w:hAnsi="Times New Roman"/>
          <w:color w:val="000000" w:themeColor="text1"/>
          <w:sz w:val="24"/>
          <w:szCs w:val="24"/>
        </w:rPr>
        <w:t xml:space="preserve"> 4(2), 2020, pp 409 – 424. </w:t>
      </w:r>
      <w:hyperlink r:id="rId42" w:history="1">
        <w:r w:rsidRPr="00D32A43">
          <w:rPr>
            <w:rStyle w:val="Hyperlink"/>
            <w:rFonts w:ascii="Times New Roman" w:eastAsia="SimSun" w:hAnsi="Times New Roman"/>
            <w:color w:val="000000" w:themeColor="text1"/>
            <w:sz w:val="24"/>
            <w:szCs w:val="24"/>
            <w:u w:val="none"/>
          </w:rPr>
          <w:t>www.ijtsrd.com</w:t>
        </w:r>
      </w:hyperlink>
      <w:r w:rsidRPr="00D32A43">
        <w:rPr>
          <w:rFonts w:ascii="Times New Roman" w:hAnsi="Times New Roman"/>
          <w:color w:val="000000" w:themeColor="text1"/>
          <w:sz w:val="24"/>
          <w:szCs w:val="24"/>
        </w:rPr>
        <w:t xml:space="preserve"> e-ISSN: 2656-6470.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Esione, U.O. Osita, F.C. &amp; Ngige, C.D. </w:t>
      </w:r>
      <w:r w:rsidRPr="00D32A43">
        <w:rPr>
          <w:rFonts w:ascii="Times New Roman" w:hAnsi="Times New Roman"/>
          <w:i/>
          <w:color w:val="000000" w:themeColor="text1"/>
          <w:sz w:val="24"/>
          <w:szCs w:val="24"/>
        </w:rPr>
        <w:t>Effect of reward in performance of workers in Nigeria public sector,</w:t>
      </w:r>
      <w:r w:rsidRPr="00D32A43">
        <w:rPr>
          <w:rFonts w:ascii="Times New Roman" w:hAnsi="Times New Roman"/>
          <w:color w:val="000000" w:themeColor="text1"/>
          <w:sz w:val="24"/>
          <w:szCs w:val="24"/>
        </w:rPr>
        <w:t xml:space="preserve"> 2020.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Ewool, E.M. Azinga, S.A. &amp; Kamail, N. M </w:t>
      </w:r>
      <w:r w:rsidRPr="00D32A43">
        <w:rPr>
          <w:rFonts w:ascii="Times New Roman" w:hAnsi="Times New Roman"/>
          <w:i/>
          <w:color w:val="000000" w:themeColor="text1"/>
          <w:sz w:val="24"/>
          <w:szCs w:val="24"/>
        </w:rPr>
        <w:t xml:space="preserve">The influence of employee recognition on employee engagement. The moderating role of salary satisfaction. </w:t>
      </w:r>
      <w:r w:rsidRPr="00D32A43">
        <w:rPr>
          <w:rFonts w:ascii="Times New Roman" w:hAnsi="Times New Roman"/>
          <w:b/>
          <w:color w:val="000000" w:themeColor="text1"/>
          <w:sz w:val="24"/>
          <w:szCs w:val="24"/>
        </w:rPr>
        <w:t>Int</w:t>
      </w:r>
      <w:r w:rsidRPr="00D32A43">
        <w:rPr>
          <w:rFonts w:ascii="Times New Roman" w:hAnsi="Times New Roman"/>
          <w:b/>
          <w:bCs/>
          <w:color w:val="000000" w:themeColor="text1"/>
          <w:sz w:val="24"/>
          <w:szCs w:val="24"/>
        </w:rPr>
        <w:t>ernational journal of Academic research in Accounting, finance and management science,</w:t>
      </w:r>
      <w:r w:rsidRPr="00D32A43">
        <w:rPr>
          <w:rFonts w:ascii="Times New Roman" w:hAnsi="Times New Roman"/>
          <w:color w:val="000000" w:themeColor="text1"/>
          <w:sz w:val="24"/>
          <w:szCs w:val="24"/>
        </w:rPr>
        <w:t xml:space="preserve"> 11(3), 2021, Doi:10.6007/IJARAFMS/VII-i3/10554.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Falola, H. Amoo, E. &amp; Ufua, D. </w:t>
      </w:r>
      <w:r w:rsidRPr="00D32A43">
        <w:rPr>
          <w:rFonts w:ascii="Times New Roman" w:hAnsi="Times New Roman"/>
          <w:i/>
          <w:color w:val="000000" w:themeColor="text1"/>
          <w:sz w:val="24"/>
          <w:szCs w:val="24"/>
        </w:rPr>
        <w:t>Nurturing young faculty for improved job engagement: Moderating role of institutional citizenship behavior in the new normal world of work,</w:t>
      </w:r>
      <w:r w:rsidRPr="00D32A43">
        <w:rPr>
          <w:rFonts w:ascii="Times New Roman" w:hAnsi="Times New Roman"/>
          <w:color w:val="000000" w:themeColor="text1"/>
          <w:sz w:val="24"/>
          <w:szCs w:val="24"/>
        </w:rPr>
        <w:t xml:space="preserve"> 7(1), 2021, Doi:1080/23311886.2021.1927530. CC.BY 4.0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Faupel, S. &amp; Helpap, S. </w:t>
      </w:r>
      <w:r w:rsidRPr="00D32A43">
        <w:rPr>
          <w:rFonts w:ascii="Times New Roman" w:hAnsi="Times New Roman"/>
          <w:i/>
          <w:color w:val="000000" w:themeColor="text1"/>
          <w:sz w:val="24"/>
          <w:szCs w:val="24"/>
        </w:rPr>
        <w:t>Management’s communication and employee commitment to charge: the role of perceived procedural fairness and past change experience. J. appl behavior sci,</w:t>
      </w:r>
      <w:r w:rsidRPr="00D32A43">
        <w:rPr>
          <w:rFonts w:ascii="Times New Roman" w:hAnsi="Times New Roman"/>
          <w:color w:val="000000" w:themeColor="text1"/>
          <w:sz w:val="24"/>
          <w:szCs w:val="24"/>
        </w:rPr>
        <w:t xml:space="preserve"> 2020, 57:204-32-10.1177/0021886320979646.</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Fried, Y. Levi, A.S. &amp; Laurence, G. </w:t>
      </w:r>
      <w:r w:rsidRPr="00D32A43">
        <w:rPr>
          <w:rFonts w:ascii="Times New Roman" w:hAnsi="Times New Roman"/>
          <w:i/>
          <w:color w:val="000000" w:themeColor="text1"/>
          <w:sz w:val="24"/>
          <w:szCs w:val="24"/>
        </w:rPr>
        <w:t>Motivation and Job design in the new world of work.</w:t>
      </w:r>
      <w:r w:rsidRPr="00D32A43">
        <w:rPr>
          <w:rFonts w:ascii="Times New Roman" w:hAnsi="Times New Roman"/>
          <w:color w:val="000000" w:themeColor="text1"/>
          <w:sz w:val="24"/>
          <w:szCs w:val="24"/>
        </w:rPr>
        <w:t xml:space="preserve"> In C. cooper &amp; C. Carturight (Eds), </w:t>
      </w:r>
      <w:r w:rsidRPr="00D32A43">
        <w:rPr>
          <w:rFonts w:ascii="Times New Roman" w:hAnsi="Times New Roman"/>
          <w:b/>
          <w:bCs/>
          <w:color w:val="000000" w:themeColor="text1"/>
          <w:sz w:val="24"/>
          <w:szCs w:val="24"/>
        </w:rPr>
        <w:t xml:space="preserve">The Oxford Handbook of Personnel, </w:t>
      </w:r>
      <w:r w:rsidRPr="00D32A43">
        <w:rPr>
          <w:rFonts w:ascii="Times New Roman" w:hAnsi="Times New Roman"/>
          <w:color w:val="000000" w:themeColor="text1"/>
          <w:sz w:val="24"/>
          <w:szCs w:val="24"/>
        </w:rPr>
        <w:t>2018.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Geoge, O.O. </w:t>
      </w:r>
      <w:r w:rsidRPr="00D32A43">
        <w:rPr>
          <w:rFonts w:ascii="Times New Roman" w:hAnsi="Times New Roman"/>
          <w:i/>
          <w:color w:val="000000" w:themeColor="text1"/>
          <w:sz w:val="24"/>
          <w:szCs w:val="24"/>
        </w:rPr>
        <w:t>Employee motivation, an organisational performance improvement strategy,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A R</w:t>
      </w:r>
      <w:r w:rsidRPr="00D32A43">
        <w:rPr>
          <w:rFonts w:ascii="Times New Roman" w:hAnsi="Times New Roman"/>
          <w:b/>
          <w:bCs/>
          <w:color w:val="000000" w:themeColor="text1"/>
          <w:sz w:val="24"/>
          <w:szCs w:val="24"/>
        </w:rPr>
        <w:t xml:space="preserve">eview on Influence of Employee Motivation on Organisational Performance, Jojscin, </w:t>
      </w:r>
      <w:r w:rsidRPr="00D32A43">
        <w:rPr>
          <w:rFonts w:ascii="Times New Roman" w:hAnsi="Times New Roman"/>
          <w:color w:val="000000" w:themeColor="text1"/>
          <w:sz w:val="24"/>
          <w:szCs w:val="24"/>
        </w:rPr>
        <w:t>1(15), 2018 120-124.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Ghenghesh, P. &amp; Abdelmageed, S. </w:t>
      </w:r>
      <w:r w:rsidRPr="00D32A43">
        <w:rPr>
          <w:rFonts w:ascii="Times New Roman" w:hAnsi="Times New Roman"/>
          <w:i/>
          <w:color w:val="000000" w:themeColor="text1"/>
          <w:sz w:val="24"/>
          <w:szCs w:val="24"/>
        </w:rPr>
        <w:t xml:space="preserve">A study on effects of staff development on teachers’ satisfaction and perception of change in teaching performance, </w:t>
      </w:r>
      <w:r w:rsidRPr="00D32A43">
        <w:rPr>
          <w:rFonts w:ascii="Times New Roman" w:hAnsi="Times New Roman"/>
          <w:b/>
          <w:color w:val="000000" w:themeColor="text1"/>
          <w:sz w:val="24"/>
          <w:szCs w:val="24"/>
        </w:rPr>
        <w:t xml:space="preserve">Journal of Education and Practice, </w:t>
      </w:r>
      <w:r w:rsidRPr="00D32A43">
        <w:rPr>
          <w:rFonts w:ascii="Times New Roman" w:hAnsi="Times New Roman"/>
          <w:color w:val="000000" w:themeColor="text1"/>
          <w:sz w:val="24"/>
          <w:szCs w:val="24"/>
        </w:rPr>
        <w:t>19(10), 2018, 43-79.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Gkonyo, S. </w:t>
      </w:r>
      <w:r w:rsidRPr="00D32A43">
        <w:rPr>
          <w:rFonts w:ascii="Times New Roman" w:hAnsi="Times New Roman"/>
          <w:i/>
          <w:color w:val="000000" w:themeColor="text1"/>
          <w:sz w:val="24"/>
          <w:szCs w:val="24"/>
        </w:rPr>
        <w:t>Employee engagement and performance of research and training state cooperation’s in Kenya</w:t>
      </w:r>
      <w:r w:rsidRPr="00D32A43">
        <w:rPr>
          <w:rFonts w:ascii="Times New Roman" w:hAnsi="Times New Roman"/>
          <w:color w:val="000000" w:themeColor="text1"/>
          <w:sz w:val="24"/>
          <w:szCs w:val="24"/>
        </w:rPr>
        <w:t>, 2018.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Gordon, J. </w:t>
      </w:r>
      <w:r w:rsidRPr="00D32A43">
        <w:rPr>
          <w:rFonts w:ascii="Times New Roman" w:hAnsi="Times New Roman"/>
          <w:i/>
          <w:color w:val="000000" w:themeColor="text1"/>
          <w:sz w:val="24"/>
          <w:szCs w:val="24"/>
        </w:rPr>
        <w:t xml:space="preserve">Bringing morale back to workplace: A collaborative change project, </w:t>
      </w:r>
      <w:r w:rsidRPr="00D32A43">
        <w:rPr>
          <w:rFonts w:ascii="Times New Roman" w:hAnsi="Times New Roman"/>
          <w:color w:val="000000" w:themeColor="text1"/>
          <w:sz w:val="24"/>
          <w:szCs w:val="24"/>
        </w:rPr>
        <w:t xml:space="preserve">2019, </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Graelz, S.  Daume, J. &amp; Graber, T. </w:t>
      </w:r>
      <w:r w:rsidRPr="00D32A43">
        <w:rPr>
          <w:rFonts w:ascii="Times New Roman" w:hAnsi="Times New Roman"/>
          <w:i/>
          <w:color w:val="000000" w:themeColor="text1"/>
          <w:sz w:val="24"/>
          <w:szCs w:val="24"/>
        </w:rPr>
        <w:t>Alterations in oscillatory cortical activity indicate changes in mnemonic processing during continuous item recognition,</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Experimental brain research,</w:t>
      </w:r>
      <w:r w:rsidRPr="00D32A43">
        <w:rPr>
          <w:rFonts w:ascii="Times New Roman" w:hAnsi="Times New Roman"/>
          <w:color w:val="000000" w:themeColor="text1"/>
          <w:sz w:val="24"/>
          <w:szCs w:val="24"/>
        </w:rPr>
        <w:t xml:space="preserve"> 237(2), 2018, 573-583. https//www.doi.org/10.1007/500221-018-5439-4.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Grant, A.M. </w:t>
      </w:r>
      <w:r w:rsidRPr="00D32A43">
        <w:rPr>
          <w:rFonts w:ascii="Times New Roman" w:hAnsi="Times New Roman"/>
          <w:i/>
          <w:color w:val="000000" w:themeColor="text1"/>
          <w:sz w:val="24"/>
          <w:szCs w:val="24"/>
        </w:rPr>
        <w:t>Relational Job design and motivation to make a pro-social difference. Academy of management Review,</w:t>
      </w:r>
      <w:r w:rsidRPr="00D32A43">
        <w:rPr>
          <w:rFonts w:ascii="Times New Roman" w:hAnsi="Times New Roman"/>
          <w:color w:val="000000" w:themeColor="text1"/>
          <w:sz w:val="24"/>
          <w:szCs w:val="24"/>
        </w:rPr>
        <w:t xml:space="preserve"> 32, 2017, 393-417.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Grosse, R. </w:t>
      </w:r>
      <w:r w:rsidRPr="00D32A43">
        <w:rPr>
          <w:rFonts w:ascii="Times New Roman" w:hAnsi="Times New Roman"/>
          <w:i/>
          <w:color w:val="000000" w:themeColor="text1"/>
          <w:sz w:val="24"/>
          <w:szCs w:val="24"/>
        </w:rPr>
        <w:t>Motivation and productivity</w:t>
      </w:r>
      <w:r w:rsidRPr="00D32A43">
        <w:rPr>
          <w:rFonts w:ascii="Times New Roman" w:hAnsi="Times New Roman"/>
          <w:color w:val="000000" w:themeColor="text1"/>
          <w:sz w:val="24"/>
          <w:szCs w:val="24"/>
        </w:rPr>
        <w:t>, 2018, 31-44, D01:104324/9781315164311-3</w:t>
      </w:r>
    </w:p>
    <w:p w:rsidR="001F5594" w:rsidRPr="00D32A43" w:rsidRDefault="001F5594" w:rsidP="001F5594">
      <w:pPr>
        <w:spacing w:after="0" w:line="240" w:lineRule="auto"/>
        <w:ind w:left="720" w:hanging="720"/>
        <w:jc w:val="both"/>
        <w:rPr>
          <w:rFonts w:ascii="Times New Roman" w:hAnsi="Times New Roman"/>
          <w:b/>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Haffez, I. Yingjun, Z. Hafeez, S. Mansoori, R. Cheema, K. &amp; Ur, R. </w:t>
      </w:r>
      <w:r w:rsidRPr="00D32A43">
        <w:rPr>
          <w:rFonts w:ascii="Times New Roman" w:hAnsi="Times New Roman"/>
          <w:i/>
          <w:color w:val="000000" w:themeColor="text1"/>
          <w:sz w:val="24"/>
          <w:szCs w:val="24"/>
        </w:rPr>
        <w:t>Impact of workplace environment on employee performance. Mediating role of employee health. Business management education,</w:t>
      </w:r>
      <w:r w:rsidRPr="00D32A43">
        <w:rPr>
          <w:rFonts w:ascii="Times New Roman" w:hAnsi="Times New Roman"/>
          <w:color w:val="000000" w:themeColor="text1"/>
          <w:sz w:val="24"/>
          <w:szCs w:val="24"/>
        </w:rPr>
        <w:t xml:space="preserve"> 2019, 17:173-93.10.3846/bme.2019.10379.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Hansen, F. Smith, M. &amp; Hansen, R. </w:t>
      </w:r>
      <w:r w:rsidRPr="00D32A43">
        <w:rPr>
          <w:rFonts w:ascii="Times New Roman" w:hAnsi="Times New Roman"/>
          <w:i/>
          <w:color w:val="000000" w:themeColor="text1"/>
          <w:sz w:val="24"/>
          <w:szCs w:val="24"/>
        </w:rPr>
        <w:t>Compensation and Benefits Review,</w:t>
      </w:r>
      <w:r w:rsidRPr="00D32A43">
        <w:rPr>
          <w:rFonts w:ascii="Times New Roman" w:hAnsi="Times New Roman"/>
          <w:color w:val="000000" w:themeColor="text1"/>
          <w:sz w:val="24"/>
          <w:szCs w:val="24"/>
        </w:rPr>
        <w:t xml:space="preserve"> 2018.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Haridas, P. Rahul, P. R. &amp; Subba, K. </w:t>
      </w:r>
      <w:r w:rsidRPr="00D32A43">
        <w:rPr>
          <w:rFonts w:ascii="Times New Roman" w:hAnsi="Times New Roman"/>
          <w:i/>
          <w:color w:val="000000" w:themeColor="text1"/>
          <w:sz w:val="24"/>
          <w:szCs w:val="24"/>
        </w:rPr>
        <w:t>Impact of work from home model on the productivity of employee in the I.T industry.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Innovation Research in Technology,</w:t>
      </w:r>
      <w:r w:rsidRPr="00D32A43">
        <w:rPr>
          <w:rFonts w:ascii="Times New Roman" w:hAnsi="Times New Roman"/>
          <w:color w:val="000000" w:themeColor="text1"/>
          <w:sz w:val="24"/>
          <w:szCs w:val="24"/>
        </w:rPr>
        <w:t xml:space="preserve"> 8(2), 2021, https:/www./jirt.org/master/publishedpaper/ijiRT152186-PAPER.pdf. </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Haridas, P. Rahul, P. R. &amp; Subha, K. </w:t>
      </w:r>
      <w:r w:rsidRPr="00D32A43">
        <w:rPr>
          <w:rFonts w:ascii="Times New Roman" w:hAnsi="Times New Roman"/>
          <w:i/>
          <w:color w:val="000000" w:themeColor="text1"/>
          <w:sz w:val="24"/>
          <w:szCs w:val="24"/>
        </w:rPr>
        <w:t>Impact of work from home model on the productivity of employees in the I.T Industry,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Innovative Research in Technology,</w:t>
      </w:r>
      <w:r w:rsidRPr="00D32A43">
        <w:rPr>
          <w:rFonts w:ascii="Times New Roman" w:hAnsi="Times New Roman"/>
          <w:color w:val="000000" w:themeColor="text1"/>
          <w:sz w:val="24"/>
          <w:szCs w:val="24"/>
        </w:rPr>
        <w:t xml:space="preserve"> 8(2), 2021, </w:t>
      </w:r>
      <w:hyperlink r:id="rId43" w:history="1">
        <w:r w:rsidRPr="00D32A43">
          <w:rPr>
            <w:rStyle w:val="Hyperlink"/>
            <w:rFonts w:ascii="Times New Roman" w:eastAsia="SimSun" w:hAnsi="Times New Roman"/>
            <w:color w:val="000000" w:themeColor="text1"/>
            <w:sz w:val="24"/>
            <w:szCs w:val="24"/>
            <w:u w:val="none"/>
          </w:rPr>
          <w:t>https://www.ijirt.org/master/publishedpaper/IJIRT/152186-PAPERpdf</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Hee, O. Yan, L. Rizal, A. Kowang, T. &amp; Fei, G. </w:t>
      </w:r>
      <w:r w:rsidRPr="00D32A43">
        <w:rPr>
          <w:rFonts w:ascii="Times New Roman" w:hAnsi="Times New Roman"/>
          <w:i/>
          <w:color w:val="000000" w:themeColor="text1"/>
          <w:sz w:val="24"/>
          <w:szCs w:val="24"/>
        </w:rPr>
        <w:t xml:space="preserve">Factors influencing employee job satisfaction: A conceptual analysis, </w:t>
      </w:r>
      <w:r w:rsidRPr="00D32A43">
        <w:rPr>
          <w:rFonts w:ascii="Times New Roman" w:hAnsi="Times New Roman"/>
          <w:b/>
          <w:color w:val="000000" w:themeColor="text1"/>
          <w:sz w:val="24"/>
          <w:szCs w:val="24"/>
        </w:rPr>
        <w:t xml:space="preserve">International Journal of Academic Research in Business and Social Sciences, </w:t>
      </w:r>
      <w:r w:rsidRPr="00D32A43">
        <w:rPr>
          <w:rFonts w:ascii="Times New Roman" w:hAnsi="Times New Roman"/>
          <w:color w:val="000000" w:themeColor="text1"/>
          <w:sz w:val="24"/>
          <w:szCs w:val="24"/>
        </w:rPr>
        <w:t>8(6), 2018, 340.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Hemakumara, M.G.G. </w:t>
      </w:r>
      <w:r w:rsidRPr="00D32A43">
        <w:rPr>
          <w:rFonts w:ascii="Times New Roman" w:hAnsi="Times New Roman"/>
          <w:i/>
          <w:color w:val="000000" w:themeColor="text1"/>
          <w:sz w:val="24"/>
          <w:szCs w:val="24"/>
        </w:rPr>
        <w:t>The impact of motivation on job performance</w:t>
      </w:r>
      <w:r w:rsidRPr="00D32A43">
        <w:rPr>
          <w:rFonts w:ascii="Times New Roman" w:hAnsi="Times New Roman"/>
          <w:color w:val="000000" w:themeColor="text1"/>
          <w:sz w:val="24"/>
          <w:szCs w:val="24"/>
        </w:rPr>
        <w:t>, A R</w:t>
      </w:r>
      <w:r w:rsidRPr="00D32A43">
        <w:rPr>
          <w:rFonts w:ascii="Times New Roman" w:hAnsi="Times New Roman"/>
          <w:b/>
          <w:bCs/>
          <w:color w:val="000000" w:themeColor="text1"/>
          <w:sz w:val="24"/>
          <w:szCs w:val="24"/>
        </w:rPr>
        <w:t>eview of Literature Journal of Human Resources Management and Labour Studies,</w:t>
      </w:r>
      <w:r w:rsidRPr="00D32A43">
        <w:rPr>
          <w:rFonts w:ascii="Times New Roman" w:hAnsi="Times New Roman"/>
          <w:color w:val="000000" w:themeColor="text1"/>
          <w:sz w:val="24"/>
          <w:szCs w:val="24"/>
        </w:rPr>
        <w:t xml:space="preserve"> 8(2), 2022, 24-29.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Hirshleifer, S. R. </w:t>
      </w:r>
      <w:r w:rsidRPr="00D32A43">
        <w:rPr>
          <w:rFonts w:ascii="Times New Roman" w:hAnsi="Times New Roman"/>
          <w:i/>
          <w:color w:val="000000" w:themeColor="text1"/>
          <w:sz w:val="24"/>
          <w:szCs w:val="24"/>
        </w:rPr>
        <w:t>Incentives for effort or outputs? A field experiment to improve student performance,</w:t>
      </w:r>
      <w:r w:rsidRPr="00D32A43">
        <w:rPr>
          <w:rFonts w:ascii="Times New Roman" w:hAnsi="Times New Roman"/>
          <w:color w:val="000000" w:themeColor="text1"/>
          <w:sz w:val="24"/>
          <w:szCs w:val="24"/>
        </w:rPr>
        <w:t xml:space="preserve"> 2021, http&gt;//doi.org/10.5072/FK23j3JR55.</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Ibrahim, L. &amp; Bahyaye, H. </w:t>
      </w:r>
      <w:r w:rsidRPr="00D32A43">
        <w:rPr>
          <w:rFonts w:ascii="Times New Roman" w:hAnsi="Times New Roman"/>
          <w:i/>
          <w:color w:val="000000" w:themeColor="text1"/>
          <w:sz w:val="24"/>
          <w:szCs w:val="24"/>
        </w:rPr>
        <w:t>Participative management and employee participate. Its impact on decision making and productivity in Nigeria</w:t>
      </w:r>
      <w:r w:rsidRPr="00D32A43">
        <w:rPr>
          <w:rFonts w:ascii="Times New Roman" w:hAnsi="Times New Roman"/>
          <w:color w:val="000000" w:themeColor="text1"/>
          <w:sz w:val="24"/>
          <w:szCs w:val="24"/>
        </w:rPr>
        <w:t>,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Innenbrink, E.A.L. &amp; Pintrich, P. R. </w:t>
      </w:r>
      <w:r w:rsidRPr="00D32A43">
        <w:rPr>
          <w:rFonts w:ascii="Times New Roman" w:hAnsi="Times New Roman"/>
          <w:i/>
          <w:color w:val="000000" w:themeColor="text1"/>
          <w:sz w:val="24"/>
          <w:szCs w:val="24"/>
        </w:rPr>
        <w:t xml:space="preserve">Motivation as an enabler for academic success, </w:t>
      </w:r>
      <w:r>
        <w:rPr>
          <w:rFonts w:ascii="Times New Roman" w:hAnsi="Times New Roman"/>
          <w:color w:val="000000" w:themeColor="text1"/>
          <w:sz w:val="24"/>
          <w:szCs w:val="24"/>
        </w:rPr>
        <w:t>2022</w:t>
      </w:r>
      <w:r w:rsidRPr="00D32A43">
        <w:rPr>
          <w:rFonts w:ascii="Times New Roman" w:hAnsi="Times New Roman"/>
          <w:color w:val="000000" w:themeColor="text1"/>
          <w:sz w:val="24"/>
          <w:szCs w:val="24"/>
        </w:rPr>
        <w:t xml:space="preserve">, 310-327, </w:t>
      </w:r>
      <w:hyperlink r:id="rId44" w:history="1">
        <w:r w:rsidRPr="00D32A43">
          <w:rPr>
            <w:rStyle w:val="Hyperlink"/>
            <w:rFonts w:ascii="Times New Roman" w:eastAsia="SimSun" w:hAnsi="Times New Roman"/>
            <w:color w:val="000000" w:themeColor="text1"/>
            <w:sz w:val="24"/>
            <w:szCs w:val="24"/>
            <w:u w:val="none"/>
          </w:rPr>
          <w:t>https://dop.or/10.1080102796015.2002.12086158</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Jena, L.K. &amp; Pradha, S. </w:t>
      </w:r>
      <w:r w:rsidRPr="00D32A43">
        <w:rPr>
          <w:rFonts w:ascii="Times New Roman" w:hAnsi="Times New Roman"/>
          <w:i/>
          <w:color w:val="000000" w:themeColor="text1"/>
          <w:sz w:val="24"/>
          <w:szCs w:val="24"/>
        </w:rPr>
        <w:t xml:space="preserve">Joy at work: Initial measurement and validation in Indian context, </w:t>
      </w:r>
      <w:r w:rsidRPr="00D32A43">
        <w:rPr>
          <w:rFonts w:ascii="Times New Roman" w:hAnsi="Times New Roman"/>
          <w:b/>
          <w:color w:val="000000" w:themeColor="text1"/>
          <w:sz w:val="24"/>
          <w:szCs w:val="24"/>
        </w:rPr>
        <w:t>The Psychologist Manager Journal,</w:t>
      </w:r>
      <w:r w:rsidRPr="00D32A43">
        <w:rPr>
          <w:rFonts w:ascii="Times New Roman" w:hAnsi="Times New Roman"/>
          <w:color w:val="000000" w:themeColor="text1"/>
          <w:sz w:val="24"/>
          <w:szCs w:val="24"/>
        </w:rPr>
        <w:t xml:space="preserve"> vol 20 no 2, 2017, pp 106-122.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Jose, S.V. &amp; Bijin, P. </w:t>
      </w:r>
      <w:r w:rsidRPr="00D32A43">
        <w:rPr>
          <w:rFonts w:ascii="Times New Roman" w:hAnsi="Times New Roman"/>
          <w:i/>
          <w:color w:val="000000" w:themeColor="text1"/>
          <w:sz w:val="24"/>
          <w:szCs w:val="24"/>
        </w:rPr>
        <w:t>Employee motivation and organisational productivity,</w:t>
      </w:r>
      <w:r w:rsidRPr="00D32A43">
        <w:rPr>
          <w:rFonts w:ascii="Times New Roman" w:hAnsi="Times New Roman"/>
          <w:color w:val="000000" w:themeColor="text1"/>
          <w:sz w:val="24"/>
          <w:szCs w:val="24"/>
        </w:rPr>
        <w:t xml:space="preserve">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Kanimozhi, M. &amp; Vinothkumar, A. </w:t>
      </w:r>
      <w:r w:rsidRPr="00D32A43">
        <w:rPr>
          <w:rFonts w:ascii="Times New Roman" w:hAnsi="Times New Roman"/>
          <w:i/>
          <w:color w:val="000000" w:themeColor="text1"/>
          <w:sz w:val="24"/>
          <w:szCs w:val="24"/>
        </w:rPr>
        <w:t>Effectiveness of employee morale and its impact on employee relations in manufacturing industry,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emerging technologies and innovative research</w:t>
      </w:r>
      <w:r w:rsidRPr="00D32A43">
        <w:rPr>
          <w:rFonts w:ascii="Times New Roman" w:hAnsi="Times New Roman"/>
          <w:color w:val="000000" w:themeColor="text1"/>
          <w:sz w:val="24"/>
          <w:szCs w:val="24"/>
        </w:rPr>
        <w:t>, 3(11), 2018, 506-512.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Kelemen, T. K. &amp; Bolino, M. C. matters, working 9 to 5, </w:t>
      </w:r>
      <w:r w:rsidRPr="00D32A43">
        <w:rPr>
          <w:rFonts w:ascii="Times New Roman" w:hAnsi="Times New Roman"/>
          <w:i/>
          <w:color w:val="000000" w:themeColor="text1"/>
          <w:sz w:val="24"/>
          <w:szCs w:val="24"/>
        </w:rPr>
        <w:t>A review on non standard work schedules,</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organisational behavior</w:t>
      </w:r>
      <w:r w:rsidRPr="00D32A43">
        <w:rPr>
          <w:rFonts w:ascii="Times New Roman" w:hAnsi="Times New Roman"/>
          <w:color w:val="000000" w:themeColor="text1"/>
          <w:sz w:val="24"/>
          <w:szCs w:val="24"/>
        </w:rPr>
        <w:t>, 42(2), 2021, 188-211.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Kimberly, R.K. Kimberly, S.M. Jared, R.D. &amp; Danielle, R. </w:t>
      </w:r>
      <w:r w:rsidRPr="00D32A43">
        <w:rPr>
          <w:rFonts w:ascii="Times New Roman" w:hAnsi="Times New Roman"/>
          <w:i/>
          <w:color w:val="000000" w:themeColor="text1"/>
          <w:sz w:val="24"/>
          <w:szCs w:val="24"/>
        </w:rPr>
        <w:t>Individual and organisational correlates of morale among workers in a youth and family court agency,</w:t>
      </w:r>
      <w:r w:rsidRPr="00D32A43">
        <w:rPr>
          <w:rFonts w:ascii="Times New Roman" w:hAnsi="Times New Roman"/>
          <w:color w:val="000000" w:themeColor="text1"/>
          <w:sz w:val="24"/>
          <w:szCs w:val="24"/>
        </w:rPr>
        <w:t xml:space="preserve"> 2022, Doi:10.1177/00111287221115646.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Krekel, C. ward, G. &amp; De Neve, J. E. </w:t>
      </w:r>
      <w:r w:rsidRPr="00D32A43">
        <w:rPr>
          <w:rFonts w:ascii="Times New Roman" w:hAnsi="Times New Roman"/>
          <w:i/>
          <w:color w:val="000000" w:themeColor="text1"/>
          <w:sz w:val="24"/>
          <w:szCs w:val="24"/>
        </w:rPr>
        <w:t>Employee wellbeing, productivity and firm performance, Said Business school,</w:t>
      </w:r>
      <w:r w:rsidRPr="00D32A43">
        <w:rPr>
          <w:rFonts w:ascii="Times New Roman" w:hAnsi="Times New Roman"/>
          <w:color w:val="000000" w:themeColor="text1"/>
          <w:sz w:val="24"/>
          <w:szCs w:val="24"/>
        </w:rPr>
        <w:t xml:space="preserve"> WP 2019-04, pp 44.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Kurdi, B. Alshurideh, M. &amp; Alnaser, A. </w:t>
      </w:r>
      <w:r w:rsidRPr="00D32A43">
        <w:rPr>
          <w:rFonts w:ascii="Times New Roman" w:hAnsi="Times New Roman"/>
          <w:i/>
          <w:color w:val="000000" w:themeColor="text1"/>
          <w:sz w:val="24"/>
          <w:szCs w:val="24"/>
        </w:rPr>
        <w:t>The impact of employee satisfaction on customer satisfaction: theoretical and Empirical under pinning management science letters,</w:t>
      </w:r>
      <w:r w:rsidRPr="00D32A43">
        <w:rPr>
          <w:rFonts w:ascii="Times New Roman" w:hAnsi="Times New Roman"/>
          <w:color w:val="000000" w:themeColor="text1"/>
          <w:sz w:val="24"/>
          <w:szCs w:val="24"/>
        </w:rPr>
        <w:t xml:space="preserve"> 10(15), 2020, 3561-3570.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Kuutila, M. Mantyla, M. Claes, M. Elovainio, M. &amp; Adams, B. </w:t>
      </w:r>
      <w:r w:rsidRPr="00D32A43">
        <w:rPr>
          <w:rFonts w:ascii="Times New Roman" w:hAnsi="Times New Roman"/>
          <w:i/>
          <w:color w:val="000000" w:themeColor="text1"/>
          <w:sz w:val="24"/>
          <w:szCs w:val="24"/>
        </w:rPr>
        <w:t>Individual differences limit predicting well-being and productivity using software repositories: A longitudinal industrial study: Empirsoftw.Eng,</w:t>
      </w:r>
      <w:r w:rsidRPr="00D32A43">
        <w:rPr>
          <w:rFonts w:ascii="Times New Roman" w:hAnsi="Times New Roman"/>
          <w:color w:val="000000" w:themeColor="text1"/>
          <w:sz w:val="24"/>
          <w:szCs w:val="24"/>
        </w:rPr>
        <w:t xml:space="preserve"> 26, 2021, 88.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Lanbert, A.D. &amp; Yanson, R. </w:t>
      </w:r>
      <w:r w:rsidRPr="00D32A43">
        <w:rPr>
          <w:rFonts w:ascii="Times New Roman" w:hAnsi="Times New Roman"/>
          <w:i/>
          <w:color w:val="000000" w:themeColor="text1"/>
          <w:sz w:val="24"/>
          <w:szCs w:val="24"/>
        </w:rPr>
        <w:t>E-learning for professional development: Preferences in learning method and recency effect,</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 xml:space="preserve">Journal of Applied Business and Economics, </w:t>
      </w:r>
      <w:r w:rsidRPr="00D32A43">
        <w:rPr>
          <w:rFonts w:ascii="Times New Roman" w:hAnsi="Times New Roman"/>
          <w:color w:val="000000" w:themeColor="text1"/>
          <w:sz w:val="24"/>
          <w:szCs w:val="24"/>
        </w:rPr>
        <w:t>19(3),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Legg, T.J. &amp; Longhurst, A.S. </w:t>
      </w:r>
      <w:r w:rsidRPr="00D32A43">
        <w:rPr>
          <w:rFonts w:ascii="Times New Roman" w:hAnsi="Times New Roman"/>
          <w:i/>
          <w:color w:val="000000" w:themeColor="text1"/>
          <w:sz w:val="24"/>
          <w:szCs w:val="24"/>
        </w:rPr>
        <w:t xml:space="preserve">Instrinsic motivation: How to pick up healthy motivation techniques, </w:t>
      </w:r>
      <w:r w:rsidRPr="00D32A43">
        <w:rPr>
          <w:rFonts w:ascii="Times New Roman" w:hAnsi="Times New Roman"/>
          <w:color w:val="000000" w:themeColor="text1"/>
          <w:sz w:val="24"/>
          <w:szCs w:val="24"/>
        </w:rPr>
        <w:t>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Lin, C.P. Liu, C.M. &amp; Chan, H.T. </w:t>
      </w:r>
      <w:r w:rsidRPr="00D32A43">
        <w:rPr>
          <w:rFonts w:ascii="Times New Roman" w:hAnsi="Times New Roman"/>
          <w:i/>
          <w:color w:val="000000" w:themeColor="text1"/>
          <w:sz w:val="24"/>
          <w:szCs w:val="24"/>
        </w:rPr>
        <w:t>Developing job performance mediation of occupational commitment and achievement striving with competence enhancement as a moderator per Rev,</w:t>
      </w:r>
      <w:r w:rsidRPr="00D32A43">
        <w:rPr>
          <w:rFonts w:ascii="Times New Roman" w:hAnsi="Times New Roman"/>
          <w:color w:val="000000" w:themeColor="text1"/>
          <w:sz w:val="24"/>
          <w:szCs w:val="24"/>
        </w:rPr>
        <w:t xml:space="preserve"> 2021, a head of-P:10.1108/PR – 04 – 2020 – 0296.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Locke, E. A. &amp; Schwigner, D. M  </w:t>
      </w:r>
      <w:r w:rsidRPr="00D32A43">
        <w:rPr>
          <w:rFonts w:ascii="Times New Roman" w:hAnsi="Times New Roman"/>
          <w:i/>
          <w:color w:val="000000" w:themeColor="text1"/>
          <w:sz w:val="24"/>
          <w:szCs w:val="24"/>
        </w:rPr>
        <w:t>Participation in Decision making in RMG sector of Bangladesh,</w:t>
      </w:r>
      <w:r w:rsidRPr="00D32A43">
        <w:rPr>
          <w:rFonts w:ascii="Times New Roman" w:hAnsi="Times New Roman"/>
          <w:color w:val="000000" w:themeColor="text1"/>
          <w:sz w:val="24"/>
          <w:szCs w:val="24"/>
        </w:rPr>
        <w:t xml:space="preserve">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Lorincova, S. Starchon, P. Weberova, D. Hieka, M. &amp; Lipoldova, M. </w:t>
      </w:r>
      <w:r w:rsidRPr="00D32A43">
        <w:rPr>
          <w:rFonts w:ascii="Times New Roman" w:hAnsi="Times New Roman"/>
          <w:i/>
          <w:color w:val="000000" w:themeColor="text1"/>
          <w:sz w:val="24"/>
          <w:szCs w:val="24"/>
        </w:rPr>
        <w:t xml:space="preserve">Employee motivation as a tool to achieve sustainability of business process: Sustainability, </w:t>
      </w:r>
      <w:r w:rsidRPr="00D32A43">
        <w:rPr>
          <w:rFonts w:ascii="Times New Roman" w:hAnsi="Times New Roman"/>
          <w:color w:val="000000" w:themeColor="text1"/>
          <w:sz w:val="24"/>
          <w:szCs w:val="24"/>
        </w:rPr>
        <w:t>11(3), 2019, 2509-3521.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 Bawa, </w:t>
      </w:r>
      <w:r w:rsidRPr="00D32A43">
        <w:rPr>
          <w:rFonts w:ascii="Times New Roman" w:hAnsi="Times New Roman"/>
          <w:i/>
          <w:color w:val="000000" w:themeColor="text1"/>
          <w:sz w:val="24"/>
          <w:szCs w:val="24"/>
        </w:rPr>
        <w:t>Employee motivation and productivity, A review of literature and implications for management practice.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Economics, Commerce and Management</w:t>
      </w:r>
      <w:r w:rsidRPr="00D32A43">
        <w:rPr>
          <w:rFonts w:ascii="Times New Roman" w:hAnsi="Times New Roman"/>
          <w:color w:val="000000" w:themeColor="text1"/>
          <w:sz w:val="24"/>
          <w:szCs w:val="24"/>
        </w:rPr>
        <w:t>, Vol v, issue 12, 2017, ISSN-2348.0386.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Mabindisa, I. &amp; Legoabe, R. </w:t>
      </w:r>
      <w:r w:rsidRPr="00D32A43">
        <w:rPr>
          <w:rFonts w:ascii="Times New Roman" w:hAnsi="Times New Roman"/>
          <w:i/>
          <w:color w:val="000000" w:themeColor="text1"/>
          <w:sz w:val="24"/>
          <w:szCs w:val="24"/>
        </w:rPr>
        <w:t>Factor contributing to low employee morale at a sout African state owned entity in financial distress,</w:t>
      </w:r>
      <w:r w:rsidRPr="00D32A43">
        <w:rPr>
          <w:rFonts w:ascii="Times New Roman" w:hAnsi="Times New Roman"/>
          <w:color w:val="000000" w:themeColor="text1"/>
          <w:sz w:val="24"/>
          <w:szCs w:val="24"/>
        </w:rPr>
        <w:t xml:space="preserve"> A</w:t>
      </w:r>
      <w:r w:rsidRPr="00D32A43">
        <w:rPr>
          <w:rFonts w:ascii="Times New Roman" w:hAnsi="Times New Roman"/>
          <w:b/>
          <w:bCs/>
          <w:color w:val="000000" w:themeColor="text1"/>
          <w:sz w:val="24"/>
          <w:szCs w:val="24"/>
        </w:rPr>
        <w:t xml:space="preserve">frican Journal in Education and Transformation, </w:t>
      </w:r>
      <w:r w:rsidRPr="00D32A43">
        <w:rPr>
          <w:rFonts w:ascii="Times New Roman" w:hAnsi="Times New Roman"/>
          <w:color w:val="000000" w:themeColor="text1"/>
          <w:sz w:val="24"/>
          <w:szCs w:val="24"/>
        </w:rPr>
        <w:t>vol 1, (edition No 2), 2021, ISSN No: 2788-6379.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Mac-ozigbo, A. &amp; Daniel, C. O. </w:t>
      </w:r>
      <w:r w:rsidRPr="00D32A43">
        <w:rPr>
          <w:rFonts w:ascii="Times New Roman" w:hAnsi="Times New Roman"/>
          <w:i/>
          <w:color w:val="000000" w:themeColor="text1"/>
          <w:sz w:val="24"/>
          <w:szCs w:val="24"/>
        </w:rPr>
        <w:t xml:space="preserve">Effect of job-enrichment on employee performance, </w:t>
      </w:r>
      <w:r w:rsidRPr="00D32A43">
        <w:rPr>
          <w:rFonts w:ascii="Times New Roman" w:hAnsi="Times New Roman"/>
          <w:b/>
          <w:bCs/>
          <w:color w:val="000000" w:themeColor="text1"/>
          <w:sz w:val="24"/>
          <w:szCs w:val="24"/>
        </w:rPr>
        <w:t xml:space="preserve">International Journal of Research Science and Management, </w:t>
      </w:r>
      <w:r w:rsidRPr="00D32A43">
        <w:rPr>
          <w:rFonts w:ascii="Times New Roman" w:hAnsi="Times New Roman"/>
          <w:color w:val="000000" w:themeColor="text1"/>
          <w:sz w:val="24"/>
          <w:szCs w:val="24"/>
        </w:rPr>
        <w:t>2020.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Mallik, A. Mallik, L. Mallik, E., &amp; Keerthi, D. S. </w:t>
      </w:r>
      <w:r w:rsidRPr="00D32A43">
        <w:rPr>
          <w:rFonts w:ascii="Times New Roman" w:hAnsi="Times New Roman"/>
          <w:i/>
          <w:color w:val="000000" w:themeColor="text1"/>
          <w:sz w:val="24"/>
          <w:szCs w:val="24"/>
        </w:rPr>
        <w:t>Impact of employee morale on organisational success,</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 xml:space="preserve">International Journal of Recent Technology and Engineering (IJRTE), </w:t>
      </w:r>
      <w:r w:rsidRPr="00D32A43">
        <w:rPr>
          <w:rFonts w:ascii="Times New Roman" w:hAnsi="Times New Roman"/>
          <w:color w:val="000000" w:themeColor="text1"/>
          <w:sz w:val="24"/>
          <w:szCs w:val="24"/>
        </w:rPr>
        <w:t>8(4) 2019, ISSN: 2277 – 3878. Doi:10.35940/ijrte. D8070. 118419.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Mamun, M.Z.A &amp; Akham, M.Y.H. </w:t>
      </w:r>
      <w:r w:rsidRPr="00D32A43">
        <w:rPr>
          <w:rFonts w:ascii="Times New Roman" w:hAnsi="Times New Roman"/>
          <w:i/>
          <w:color w:val="000000" w:themeColor="text1"/>
          <w:sz w:val="24"/>
          <w:szCs w:val="24"/>
        </w:rPr>
        <w:t xml:space="preserve">Theoretical study on factors influencing employee performance, reward &amp; motivation within an organisation, </w:t>
      </w:r>
      <w:r w:rsidRPr="00D32A43">
        <w:rPr>
          <w:rFonts w:ascii="Times New Roman" w:hAnsi="Times New Roman"/>
          <w:color w:val="000000" w:themeColor="text1"/>
          <w:sz w:val="24"/>
          <w:szCs w:val="24"/>
        </w:rPr>
        <w:t>socioeco</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Martin, J. R. </w:t>
      </w:r>
      <w:r w:rsidRPr="00D32A43">
        <w:rPr>
          <w:rFonts w:ascii="Times New Roman" w:hAnsi="Times New Roman"/>
          <w:i/>
          <w:color w:val="000000" w:themeColor="text1"/>
          <w:sz w:val="24"/>
          <w:szCs w:val="24"/>
        </w:rPr>
        <w:t>Admisistrative science Quarterly; Q-Z,</w:t>
      </w:r>
      <w:r w:rsidRPr="00D32A43">
        <w:rPr>
          <w:rFonts w:ascii="Times New Roman" w:hAnsi="Times New Roman"/>
          <w:color w:val="000000" w:themeColor="text1"/>
          <w:sz w:val="24"/>
          <w:szCs w:val="24"/>
        </w:rPr>
        <w:t xml:space="preserve"> vol 66(4), 2021.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Mary, K. W. Simon, K. &amp; Kibet, K. </w:t>
      </w:r>
      <w:r w:rsidRPr="00D32A43">
        <w:rPr>
          <w:rFonts w:ascii="Times New Roman" w:hAnsi="Times New Roman"/>
          <w:i/>
          <w:color w:val="000000" w:themeColor="text1"/>
          <w:sz w:val="24"/>
          <w:szCs w:val="24"/>
        </w:rPr>
        <w:t>Reward management strategies and employee performance in selected universities in Wakuru Country, Kenya,</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Human Resources Management</w:t>
      </w:r>
      <w:r w:rsidRPr="00D32A43">
        <w:rPr>
          <w:rFonts w:ascii="Times New Roman" w:hAnsi="Times New Roman"/>
          <w:color w:val="000000" w:themeColor="text1"/>
          <w:sz w:val="24"/>
          <w:szCs w:val="24"/>
        </w:rPr>
        <w:t>, 6(3), 2018, 95-102.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Mary, K.W. Simon, K. &amp; Kibet, K. </w:t>
      </w:r>
      <w:r w:rsidRPr="00D32A43">
        <w:rPr>
          <w:rFonts w:ascii="Times New Roman" w:hAnsi="Times New Roman"/>
          <w:i/>
          <w:color w:val="000000" w:themeColor="text1"/>
          <w:sz w:val="24"/>
          <w:szCs w:val="24"/>
        </w:rPr>
        <w:t xml:space="preserve">Reward management strategies and employee performance in selected universities in Nakuru Country, Kenya, </w:t>
      </w:r>
      <w:r w:rsidRPr="00D32A43">
        <w:rPr>
          <w:rFonts w:ascii="Times New Roman" w:hAnsi="Times New Roman"/>
          <w:b/>
          <w:color w:val="000000" w:themeColor="text1"/>
          <w:sz w:val="24"/>
          <w:szCs w:val="24"/>
        </w:rPr>
        <w:t>Journal of Human Resources Management,</w:t>
      </w:r>
      <w:r w:rsidRPr="00D32A43">
        <w:rPr>
          <w:rFonts w:ascii="Times New Roman" w:hAnsi="Times New Roman"/>
          <w:color w:val="000000" w:themeColor="text1"/>
          <w:sz w:val="24"/>
          <w:szCs w:val="24"/>
        </w:rPr>
        <w:t xml:space="preserve"> 6(3), 2018, 95-102.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Mas, A. Pallais, A. </w:t>
      </w:r>
      <w:r w:rsidRPr="00D32A43">
        <w:rPr>
          <w:rFonts w:ascii="Times New Roman" w:hAnsi="Times New Roman"/>
          <w:i/>
          <w:color w:val="000000" w:themeColor="text1"/>
          <w:sz w:val="24"/>
          <w:szCs w:val="24"/>
        </w:rPr>
        <w:t>Alternative work Arrangements, annual review of economics</w:t>
      </w:r>
      <w:r w:rsidRPr="00D32A43">
        <w:rPr>
          <w:rFonts w:ascii="Times New Roman" w:hAnsi="Times New Roman"/>
          <w:color w:val="000000" w:themeColor="text1"/>
          <w:sz w:val="24"/>
          <w:szCs w:val="24"/>
        </w:rPr>
        <w:t>, 12, 2020, 631-658, https//doi:org/10.1146annurev-economics-022020-032512.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Maseko, T. </w:t>
      </w:r>
      <w:r w:rsidRPr="00D32A43">
        <w:rPr>
          <w:rFonts w:ascii="Times New Roman" w:hAnsi="Times New Roman"/>
          <w:i/>
          <w:color w:val="000000" w:themeColor="text1"/>
          <w:sz w:val="24"/>
          <w:szCs w:val="24"/>
        </w:rPr>
        <w:t xml:space="preserve">Strong vs weak organisational culture: Assessing the impact on employee motivation: </w:t>
      </w:r>
      <w:r w:rsidRPr="00D32A43">
        <w:rPr>
          <w:rFonts w:ascii="Times New Roman" w:hAnsi="Times New Roman"/>
          <w:b/>
          <w:color w:val="000000" w:themeColor="text1"/>
          <w:sz w:val="24"/>
          <w:szCs w:val="24"/>
        </w:rPr>
        <w:t xml:space="preserve">Arabian Journal of Business and Management Review Article in Oman, </w:t>
      </w:r>
      <w:r w:rsidRPr="00D32A43">
        <w:rPr>
          <w:rFonts w:ascii="Times New Roman" w:hAnsi="Times New Roman"/>
          <w:color w:val="000000" w:themeColor="text1"/>
          <w:sz w:val="24"/>
          <w:szCs w:val="24"/>
        </w:rPr>
        <w:t>2020, chapter 7, 1.https://doi.org/10.1111/j.1467-6494.1954.tb01136.x.</w:t>
      </w:r>
    </w:p>
    <w:p w:rsidR="001F5594" w:rsidRPr="00496DD2" w:rsidRDefault="001F5594" w:rsidP="001F5594">
      <w:pPr>
        <w:spacing w:after="0" w:line="240" w:lineRule="auto"/>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Mohammed, S. </w:t>
      </w:r>
      <w:r w:rsidRPr="00D32A43">
        <w:rPr>
          <w:rFonts w:ascii="Times New Roman" w:hAnsi="Times New Roman"/>
          <w:i/>
          <w:color w:val="000000" w:themeColor="text1"/>
          <w:sz w:val="24"/>
          <w:szCs w:val="24"/>
        </w:rPr>
        <w:t xml:space="preserve">Strike while the iron is hot: Recency effect in marketing, </w:t>
      </w:r>
      <w:r w:rsidRPr="00D32A43">
        <w:rPr>
          <w:rFonts w:ascii="Times New Roman" w:hAnsi="Times New Roman"/>
          <w:color w:val="000000" w:themeColor="text1"/>
          <w:sz w:val="24"/>
          <w:szCs w:val="24"/>
        </w:rPr>
        <w:t>2023.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Mokhniuk, A. &amp; Yushchyshyna, L. </w:t>
      </w:r>
      <w:r w:rsidRPr="00D32A43">
        <w:rPr>
          <w:rFonts w:ascii="Times New Roman" w:hAnsi="Times New Roman"/>
          <w:i/>
          <w:color w:val="000000" w:themeColor="text1"/>
          <w:sz w:val="24"/>
          <w:szCs w:val="24"/>
        </w:rPr>
        <w:t>The impact of monetary and non-monetary factors of motivation on employee productivity,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Economic Journal of Lesia Ukrainka, Eastern European National University</w:t>
      </w:r>
      <w:r w:rsidRPr="00D32A43">
        <w:rPr>
          <w:rFonts w:ascii="Times New Roman" w:hAnsi="Times New Roman"/>
          <w:color w:val="000000" w:themeColor="text1"/>
          <w:sz w:val="24"/>
          <w:szCs w:val="24"/>
        </w:rPr>
        <w:t>, 13(1), 2018, 94-101, Doi:10.29038/2411-4014-2018-01-94-101.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Morrison, K. </w:t>
      </w:r>
      <w:r w:rsidRPr="00D32A43">
        <w:rPr>
          <w:rFonts w:ascii="Times New Roman" w:hAnsi="Times New Roman"/>
          <w:i/>
          <w:color w:val="000000" w:themeColor="text1"/>
          <w:sz w:val="24"/>
          <w:szCs w:val="24"/>
        </w:rPr>
        <w:t>The training needs analysis toolkit and techniques,</w:t>
      </w:r>
      <w:r w:rsidRPr="00D32A43">
        <w:rPr>
          <w:rFonts w:ascii="Times New Roman" w:hAnsi="Times New Roman"/>
          <w:color w:val="000000" w:themeColor="text1"/>
          <w:sz w:val="24"/>
          <w:szCs w:val="24"/>
        </w:rPr>
        <w:t xml:space="preserve">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Motaung, T.L. &amp; Radebe, P.Q. </w:t>
      </w:r>
      <w:r w:rsidRPr="00D32A43">
        <w:rPr>
          <w:rFonts w:ascii="Times New Roman" w:hAnsi="Times New Roman"/>
          <w:i/>
          <w:color w:val="000000" w:themeColor="text1"/>
          <w:sz w:val="24"/>
          <w:szCs w:val="24"/>
        </w:rPr>
        <w:t>Organisational commitment and job satisfaction as Antecedent of organisational citizenship behavior,</w:t>
      </w:r>
      <w:r w:rsidRPr="00D32A43">
        <w:rPr>
          <w:rFonts w:ascii="Times New Roman" w:hAnsi="Times New Roman"/>
          <w:color w:val="000000" w:themeColor="text1"/>
          <w:sz w:val="24"/>
          <w:szCs w:val="24"/>
        </w:rPr>
        <w:t xml:space="preserve"> 10(6A), 2018, Doi:https://doi.org/10.22610/jebs.V1016A2667.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Muathe, E.N. &amp; killikay, S. </w:t>
      </w:r>
      <w:r w:rsidRPr="00D32A43">
        <w:rPr>
          <w:rFonts w:ascii="Times New Roman" w:hAnsi="Times New Roman"/>
          <w:i/>
          <w:color w:val="000000" w:themeColor="text1"/>
          <w:sz w:val="24"/>
          <w:szCs w:val="24"/>
        </w:rPr>
        <w:t>Mediating effect of motivation on employees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Human Resources Management</w:t>
      </w:r>
      <w:r w:rsidRPr="00D32A43">
        <w:rPr>
          <w:rFonts w:ascii="Times New Roman" w:hAnsi="Times New Roman"/>
          <w:color w:val="000000" w:themeColor="text1"/>
          <w:sz w:val="24"/>
          <w:szCs w:val="24"/>
        </w:rPr>
        <w:t>, 6(2), 2018, 78-84.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Mulema, S. </w:t>
      </w:r>
      <w:r w:rsidRPr="00D32A43">
        <w:rPr>
          <w:rFonts w:ascii="Times New Roman" w:hAnsi="Times New Roman"/>
          <w:i/>
          <w:color w:val="000000" w:themeColor="text1"/>
          <w:sz w:val="24"/>
          <w:szCs w:val="24"/>
        </w:rPr>
        <w:t>Employee mot</w:t>
      </w:r>
      <w:r>
        <w:rPr>
          <w:rFonts w:ascii="Times New Roman" w:hAnsi="Times New Roman"/>
          <w:i/>
          <w:color w:val="000000" w:themeColor="text1"/>
          <w:sz w:val="24"/>
          <w:szCs w:val="24"/>
        </w:rPr>
        <w:t xml:space="preserve"> </w:t>
      </w:r>
      <w:r w:rsidRPr="00D32A43">
        <w:rPr>
          <w:rFonts w:ascii="Times New Roman" w:hAnsi="Times New Roman"/>
          <w:i/>
          <w:color w:val="000000" w:themeColor="text1"/>
          <w:sz w:val="24"/>
          <w:szCs w:val="24"/>
        </w:rPr>
        <w:t>ivation on organisational performance in selected information technology support service, companies in kampala, Uganda,</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Sciences and Business,</w:t>
      </w:r>
      <w:r w:rsidRPr="00D32A43">
        <w:rPr>
          <w:rFonts w:ascii="Times New Roman" w:hAnsi="Times New Roman"/>
          <w:color w:val="000000" w:themeColor="text1"/>
          <w:sz w:val="24"/>
          <w:szCs w:val="24"/>
        </w:rPr>
        <w:t xml:space="preserve">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Muzakki, M. Eliyama, A. &amp; Muhtadi, R. </w:t>
      </w:r>
      <w:r w:rsidRPr="00D32A43">
        <w:rPr>
          <w:rFonts w:ascii="Times New Roman" w:hAnsi="Times New Roman"/>
          <w:i/>
          <w:color w:val="000000" w:themeColor="text1"/>
          <w:sz w:val="24"/>
          <w:szCs w:val="24"/>
        </w:rPr>
        <w:t>Is employee performance affected by organsiational culture, work motivation and organisational citizenship behavior (OCB)?: An empirical investigation,</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IJIEEB International Journal of Integrated Education Engineering and Business,</w:t>
      </w:r>
      <w:r w:rsidRPr="00D32A43">
        <w:rPr>
          <w:rFonts w:ascii="Times New Roman" w:hAnsi="Times New Roman"/>
          <w:color w:val="000000" w:themeColor="text1"/>
          <w:sz w:val="24"/>
          <w:szCs w:val="24"/>
        </w:rPr>
        <w:t xml:space="preserve"> 2(1), 2019, 36 – 42, eISSN – 2615 – 1596 PISSN 2615 – 23.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Navajas-Romero, V. Cvillamendos, N. Perezpriego, M. A. &amp; Lopezdelrio, L. C.  </w:t>
      </w:r>
      <w:r w:rsidRPr="00D32A43">
        <w:rPr>
          <w:rFonts w:ascii="Times New Roman" w:hAnsi="Times New Roman"/>
          <w:i/>
          <w:color w:val="000000" w:themeColor="text1"/>
          <w:sz w:val="24"/>
          <w:szCs w:val="24"/>
        </w:rPr>
        <w:t>Susitainable human resources management, the mediating role between work engagement and team work performance,</w:t>
      </w:r>
      <w:r w:rsidRPr="00D32A43">
        <w:rPr>
          <w:rFonts w:ascii="Times New Roman" w:hAnsi="Times New Roman"/>
          <w:color w:val="000000" w:themeColor="text1"/>
          <w:sz w:val="24"/>
          <w:szCs w:val="24"/>
        </w:rPr>
        <w:t xml:space="preserve"> 17(8), 2022, e0271134.doi:10.1371/journal.pone.0271134.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Ndungu, D.N. </w:t>
      </w:r>
      <w:r w:rsidRPr="00D32A43">
        <w:rPr>
          <w:rFonts w:ascii="Times New Roman" w:hAnsi="Times New Roman"/>
          <w:i/>
          <w:color w:val="000000" w:themeColor="text1"/>
          <w:sz w:val="24"/>
          <w:szCs w:val="24"/>
        </w:rPr>
        <w:t xml:space="preserve">The effect of reward and recognition on employee performance in public educational institutions: A case of Kenyatta university, Kenya, </w:t>
      </w:r>
      <w:r w:rsidRPr="00D32A43">
        <w:rPr>
          <w:rFonts w:ascii="Times New Roman" w:hAnsi="Times New Roman"/>
          <w:b/>
          <w:color w:val="000000" w:themeColor="text1"/>
          <w:sz w:val="24"/>
          <w:szCs w:val="24"/>
        </w:rPr>
        <w:t>Gl</w:t>
      </w:r>
      <w:r w:rsidRPr="00D32A43">
        <w:rPr>
          <w:rFonts w:ascii="Times New Roman" w:hAnsi="Times New Roman"/>
          <w:b/>
          <w:bCs/>
          <w:color w:val="000000" w:themeColor="text1"/>
          <w:sz w:val="24"/>
          <w:szCs w:val="24"/>
        </w:rPr>
        <w:t xml:space="preserve">obal Journal of Management and Business Research: Administration and Management, </w:t>
      </w:r>
      <w:r w:rsidRPr="00D32A43">
        <w:rPr>
          <w:rFonts w:ascii="Times New Roman" w:hAnsi="Times New Roman"/>
          <w:color w:val="000000" w:themeColor="text1"/>
          <w:sz w:val="24"/>
          <w:szCs w:val="24"/>
        </w:rPr>
        <w:t>17(1), 2017, 43-68.</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Noko, E. &amp; Nwufor, J. </w:t>
      </w:r>
      <w:r w:rsidRPr="00D32A43">
        <w:rPr>
          <w:rFonts w:ascii="Times New Roman" w:hAnsi="Times New Roman"/>
          <w:i/>
          <w:color w:val="000000" w:themeColor="text1"/>
          <w:sz w:val="24"/>
          <w:szCs w:val="24"/>
        </w:rPr>
        <w:t>Employee and organisational performance Employee perception of intrinsic and extrinsic reward system,</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Applied Journal of Economic Management of Social Sciences,</w:t>
      </w:r>
      <w:r w:rsidRPr="00D32A43">
        <w:rPr>
          <w:rFonts w:ascii="Times New Roman" w:hAnsi="Times New Roman"/>
          <w:color w:val="000000" w:themeColor="text1"/>
          <w:sz w:val="24"/>
          <w:szCs w:val="24"/>
        </w:rPr>
        <w:t xml:space="preserve">  2(1), 2021, 26 – 32. </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Noko, E. &amp; Nwuzor, J. </w:t>
      </w:r>
      <w:r w:rsidRPr="00D32A43">
        <w:rPr>
          <w:rFonts w:ascii="Times New Roman" w:hAnsi="Times New Roman"/>
          <w:i/>
          <w:color w:val="000000" w:themeColor="text1"/>
          <w:sz w:val="24"/>
          <w:szCs w:val="24"/>
        </w:rPr>
        <w:t>Employee and organisational performance,</w:t>
      </w:r>
      <w:r w:rsidRPr="00D32A43">
        <w:rPr>
          <w:rFonts w:ascii="Times New Roman" w:hAnsi="Times New Roman"/>
          <w:color w:val="000000" w:themeColor="text1"/>
          <w:sz w:val="24"/>
          <w:szCs w:val="24"/>
        </w:rPr>
        <w:t xml:space="preserve"> 2(1), 2021, 26-32.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Nwa-Amakaochi, E. &amp; Emmanuel, O.I. </w:t>
      </w:r>
      <w:r w:rsidRPr="00D32A43">
        <w:rPr>
          <w:rFonts w:ascii="Times New Roman" w:hAnsi="Times New Roman"/>
          <w:i/>
          <w:color w:val="000000" w:themeColor="text1"/>
          <w:sz w:val="24"/>
          <w:szCs w:val="24"/>
        </w:rPr>
        <w:t>Factoring motivation in boosting organisational Morale. A study of select/financial institution in Nigeria,</w:t>
      </w:r>
      <w:r w:rsidRPr="00D32A43">
        <w:rPr>
          <w:rFonts w:ascii="Times New Roman" w:hAnsi="Times New Roman"/>
          <w:color w:val="000000" w:themeColor="text1"/>
          <w:sz w:val="24"/>
          <w:szCs w:val="24"/>
        </w:rPr>
        <w:t xml:space="preserve"> vol 4 issue 1, 2022, ISSN 2651-5903 print 2651-289 X online.</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Nwaeke, L.I. &amp; Obiekwe, O. </w:t>
      </w:r>
      <w:r w:rsidRPr="00D32A43">
        <w:rPr>
          <w:rFonts w:ascii="Times New Roman" w:hAnsi="Times New Roman"/>
          <w:i/>
          <w:color w:val="000000" w:themeColor="text1"/>
          <w:sz w:val="24"/>
          <w:szCs w:val="24"/>
        </w:rPr>
        <w:t xml:space="preserve">Impact of manpower training and development on organisational productivity and performance a theoretical review. </w:t>
      </w:r>
      <w:r w:rsidRPr="00D32A43">
        <w:rPr>
          <w:rFonts w:ascii="Times New Roman" w:hAnsi="Times New Roman"/>
          <w:b/>
          <w:color w:val="000000" w:themeColor="text1"/>
          <w:sz w:val="24"/>
          <w:szCs w:val="24"/>
        </w:rPr>
        <w:t xml:space="preserve">European Journal of business &amp; Management, </w:t>
      </w:r>
      <w:r w:rsidRPr="00D32A43">
        <w:rPr>
          <w:rFonts w:ascii="Times New Roman" w:hAnsi="Times New Roman"/>
          <w:color w:val="000000" w:themeColor="text1"/>
          <w:sz w:val="24"/>
          <w:szCs w:val="24"/>
        </w:rPr>
        <w:t>9(4),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Nwannebiufe, S.A. Ogunaike, O.O &amp; Onayemi, O. </w:t>
      </w:r>
      <w:r w:rsidRPr="00D32A43">
        <w:rPr>
          <w:rFonts w:ascii="Times New Roman" w:hAnsi="Times New Roman"/>
          <w:i/>
          <w:color w:val="000000" w:themeColor="text1"/>
          <w:sz w:val="24"/>
          <w:szCs w:val="24"/>
        </w:rPr>
        <w:t>Empirical examination of instrinsic motivation as predictor of organisational productivity,</w:t>
      </w:r>
      <w:r w:rsidRPr="00D32A43">
        <w:rPr>
          <w:rFonts w:ascii="Times New Roman" w:hAnsi="Times New Roman"/>
          <w:color w:val="000000" w:themeColor="text1"/>
          <w:sz w:val="24"/>
          <w:szCs w:val="24"/>
        </w:rPr>
        <w:t xml:space="preserve"> 2020.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Nwannebuife, A.S. </w:t>
      </w:r>
      <w:r w:rsidRPr="00D32A43">
        <w:rPr>
          <w:rFonts w:ascii="Times New Roman" w:hAnsi="Times New Roman"/>
          <w:i/>
          <w:color w:val="000000" w:themeColor="text1"/>
          <w:sz w:val="24"/>
          <w:szCs w:val="24"/>
        </w:rPr>
        <w:t>Effect of motivation on organisational productivity,</w:t>
      </w:r>
      <w:r w:rsidRPr="00D32A43">
        <w:rPr>
          <w:rFonts w:ascii="Times New Roman" w:hAnsi="Times New Roman"/>
          <w:color w:val="000000" w:themeColor="text1"/>
          <w:sz w:val="24"/>
          <w:szCs w:val="24"/>
        </w:rPr>
        <w:t xml:space="preserve"> 2017. </w:t>
      </w:r>
      <w:hyperlink r:id="rId45" w:history="1">
        <w:r w:rsidRPr="00D32A43">
          <w:rPr>
            <w:rStyle w:val="Hyperlink"/>
            <w:rFonts w:ascii="Times New Roman" w:eastAsia="SimSun" w:hAnsi="Times New Roman"/>
            <w:color w:val="000000" w:themeColor="text1"/>
            <w:sz w:val="24"/>
            <w:szCs w:val="24"/>
            <w:u w:val="none"/>
          </w:rPr>
          <w:t>http://eprints.covenantuniveristy.edu.ng/id/eprint/9797</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Nwinyokpugi, P.N. &amp; Omunakwe,  P.O.</w:t>
      </w:r>
      <w:r w:rsidRPr="00D32A43">
        <w:rPr>
          <w:rFonts w:ascii="Times New Roman" w:hAnsi="Times New Roman"/>
          <w:i/>
          <w:color w:val="000000" w:themeColor="text1"/>
          <w:sz w:val="24"/>
          <w:szCs w:val="24"/>
        </w:rPr>
        <w:t xml:space="preserve"> Interpersonal relationship at work, enhancing organisational productivity of deposit money bank in portharcourt,</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Research in Business and Management,</w:t>
      </w:r>
      <w:r w:rsidRPr="00D32A43">
        <w:rPr>
          <w:rFonts w:ascii="Times New Roman" w:hAnsi="Times New Roman"/>
          <w:color w:val="000000" w:themeColor="text1"/>
          <w:sz w:val="24"/>
          <w:szCs w:val="24"/>
        </w:rPr>
        <w:t xml:space="preserve"> 7(1), 2019, 22-33.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Nwokaego, A. P. &amp; Isiramen, O. M. </w:t>
      </w:r>
      <w:r w:rsidRPr="00D32A43">
        <w:rPr>
          <w:rFonts w:ascii="Times New Roman" w:hAnsi="Times New Roman"/>
          <w:i/>
          <w:color w:val="000000" w:themeColor="text1"/>
          <w:sz w:val="24"/>
          <w:szCs w:val="24"/>
        </w:rPr>
        <w:t>Employee motivation and productivity in selected tourism firms in Port Harcourt,</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w:t>
      </w:r>
      <w:r w:rsidRPr="00D32A43">
        <w:rPr>
          <w:rFonts w:ascii="Times New Roman" w:hAnsi="Times New Roman"/>
          <w:color w:val="000000" w:themeColor="text1"/>
          <w:sz w:val="24"/>
          <w:szCs w:val="24"/>
        </w:rPr>
        <w:t xml:space="preserve"> 4(12), 2021.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Nworgu, F.N. </w:t>
      </w:r>
      <w:r w:rsidRPr="00D32A43">
        <w:rPr>
          <w:rFonts w:ascii="Times New Roman" w:hAnsi="Times New Roman"/>
          <w:i/>
          <w:color w:val="000000" w:themeColor="text1"/>
          <w:sz w:val="24"/>
          <w:szCs w:val="24"/>
        </w:rPr>
        <w:t>The role of recognition on employee morale,</w:t>
      </w:r>
      <w:r w:rsidRPr="00D32A43">
        <w:rPr>
          <w:rFonts w:ascii="Times New Roman" w:hAnsi="Times New Roman"/>
          <w:b/>
          <w:bCs/>
          <w:color w:val="000000" w:themeColor="text1"/>
          <w:sz w:val="24"/>
          <w:szCs w:val="24"/>
        </w:rPr>
        <w:t xml:space="preserve"> Nigeria Journal of Industries Relation Association,</w:t>
      </w:r>
      <w:r w:rsidRPr="00D32A43">
        <w:rPr>
          <w:rFonts w:ascii="Times New Roman" w:hAnsi="Times New Roman"/>
          <w:color w:val="000000" w:themeColor="text1"/>
          <w:sz w:val="24"/>
          <w:szCs w:val="24"/>
        </w:rPr>
        <w:t xml:space="preserve"> vol 7,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Ojogbo, L.U. Ofili, P.N &amp; Anthony,  D. A. </w:t>
      </w:r>
      <w:r w:rsidRPr="00D32A43">
        <w:rPr>
          <w:rFonts w:ascii="Times New Roman" w:hAnsi="Times New Roman"/>
          <w:i/>
          <w:color w:val="000000" w:themeColor="text1"/>
          <w:sz w:val="24"/>
          <w:szCs w:val="24"/>
        </w:rPr>
        <w:t>Employee motivation and its implication on organisational productivity in Nigeria media industry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Applied and Advanced Research,</w:t>
      </w:r>
      <w:r w:rsidRPr="00D32A43">
        <w:rPr>
          <w:rFonts w:ascii="Times New Roman" w:hAnsi="Times New Roman"/>
          <w:color w:val="000000" w:themeColor="text1"/>
          <w:sz w:val="24"/>
          <w:szCs w:val="24"/>
        </w:rPr>
        <w:t xml:space="preserve">  3(2), 2018, Doi:https//doi.org/10.21839/jaar 2018 v312.141.</w:t>
      </w:r>
    </w:p>
    <w:p w:rsidR="001F5594" w:rsidRPr="00D32A43" w:rsidRDefault="001F5594" w:rsidP="001F5594">
      <w:pPr>
        <w:spacing w:after="0" w:line="240" w:lineRule="auto"/>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Okoroafor, E.C. &amp; E. Ihercohanma, </w:t>
      </w:r>
      <w:r w:rsidRPr="00D32A43">
        <w:rPr>
          <w:rFonts w:ascii="Times New Roman" w:hAnsi="Times New Roman"/>
          <w:i/>
          <w:color w:val="000000" w:themeColor="text1"/>
          <w:sz w:val="24"/>
          <w:szCs w:val="24"/>
        </w:rPr>
        <w:t>Morale, productivity and sustainable industrial development in Nigeria</w:t>
      </w:r>
      <w:r w:rsidRPr="00D32A43">
        <w:rPr>
          <w:rFonts w:ascii="Times New Roman" w:hAnsi="Times New Roman"/>
          <w:color w:val="000000" w:themeColor="text1"/>
          <w:sz w:val="24"/>
          <w:szCs w:val="24"/>
        </w:rPr>
        <w:t>, 2020, D01:10.7176/dcs/10-8-03.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Olafsen, A.H. Deci, E. &amp; Halvari, H. </w:t>
      </w:r>
      <w:r w:rsidRPr="00D32A43">
        <w:rPr>
          <w:rFonts w:ascii="Times New Roman" w:hAnsi="Times New Roman"/>
          <w:i/>
          <w:color w:val="000000" w:themeColor="text1"/>
          <w:sz w:val="24"/>
          <w:szCs w:val="24"/>
        </w:rPr>
        <w:t>Basic psychological needs and work motivation: A longitudinal test of directionality. Motiv. Emot. 42,</w:t>
      </w:r>
      <w:r w:rsidRPr="00D32A43">
        <w:rPr>
          <w:rFonts w:ascii="Times New Roman" w:hAnsi="Times New Roman"/>
          <w:color w:val="000000" w:themeColor="text1"/>
          <w:sz w:val="24"/>
          <w:szCs w:val="24"/>
        </w:rPr>
        <w:t xml:space="preserve"> 2018, 178-189, doi:10.1007/511031-017-9646-2.</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Olasanmi, O. Ojubanre, O. A.  &amp; Olajide, O.O. </w:t>
      </w:r>
      <w:r w:rsidRPr="00D32A43">
        <w:rPr>
          <w:rFonts w:ascii="Times New Roman" w:hAnsi="Times New Roman"/>
          <w:i/>
          <w:color w:val="000000" w:themeColor="text1"/>
          <w:sz w:val="24"/>
          <w:szCs w:val="24"/>
        </w:rPr>
        <w:t>Determinant of employee productivity,</w:t>
      </w:r>
      <w:r w:rsidRPr="00D32A43">
        <w:rPr>
          <w:rFonts w:ascii="Times New Roman" w:hAnsi="Times New Roman"/>
          <w:color w:val="000000" w:themeColor="text1"/>
          <w:sz w:val="24"/>
          <w:szCs w:val="24"/>
        </w:rPr>
        <w:t xml:space="preserve"> 2021 doi: 5590/ijmat.2021.20-1-11.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Style w:val="Hyperlink"/>
          <w:rFonts w:ascii="Times New Roman" w:eastAsia="SimSun" w:hAnsi="Times New Roman"/>
          <w:color w:val="000000" w:themeColor="text1"/>
          <w:sz w:val="24"/>
          <w:szCs w:val="24"/>
          <w:u w:val="none"/>
        </w:rPr>
      </w:pPr>
      <w:r w:rsidRPr="00D32A43">
        <w:rPr>
          <w:rFonts w:ascii="Times New Roman" w:hAnsi="Times New Roman"/>
          <w:color w:val="000000" w:themeColor="text1"/>
          <w:sz w:val="24"/>
          <w:szCs w:val="24"/>
        </w:rPr>
        <w:t xml:space="preserve">Olugbodi, Y. Economy in Recession: </w:t>
      </w:r>
      <w:r w:rsidRPr="00D32A43">
        <w:rPr>
          <w:rFonts w:ascii="Times New Roman" w:hAnsi="Times New Roman"/>
          <w:i/>
          <w:color w:val="000000" w:themeColor="text1"/>
          <w:sz w:val="24"/>
          <w:szCs w:val="24"/>
        </w:rPr>
        <w:t>Motivation of workers should go beyond paying salar,</w:t>
      </w:r>
      <w:r w:rsidRPr="00D32A43">
        <w:rPr>
          <w:rFonts w:ascii="Times New Roman" w:hAnsi="Times New Roman"/>
          <w:color w:val="000000" w:themeColor="text1"/>
          <w:sz w:val="24"/>
          <w:szCs w:val="24"/>
        </w:rPr>
        <w:t xml:space="preserve"> Vanguard 2017.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Oluwamayowa, A. Olubukola, G.V. &amp; Adeolu, A.A. </w:t>
      </w:r>
      <w:r w:rsidRPr="00D32A43">
        <w:rPr>
          <w:rFonts w:ascii="Times New Roman" w:hAnsi="Times New Roman"/>
          <w:i/>
          <w:color w:val="000000" w:themeColor="text1"/>
          <w:sz w:val="24"/>
          <w:szCs w:val="24"/>
        </w:rPr>
        <w:t xml:space="preserve">An assessment of the influence of employee motivation on performance output: A case study of Nigerian bottling company. </w:t>
      </w:r>
      <w:r w:rsidRPr="00D32A43">
        <w:rPr>
          <w:rFonts w:ascii="Times New Roman" w:hAnsi="Times New Roman"/>
          <w:b/>
          <w:color w:val="000000" w:themeColor="text1"/>
          <w:sz w:val="24"/>
          <w:szCs w:val="24"/>
        </w:rPr>
        <w:t>IOSR Journal of Business and Management (IOSR-JBM),</w:t>
      </w:r>
      <w:r w:rsidRPr="00D32A43">
        <w:rPr>
          <w:rFonts w:ascii="Times New Roman" w:hAnsi="Times New Roman"/>
          <w:color w:val="000000" w:themeColor="text1"/>
          <w:sz w:val="24"/>
          <w:szCs w:val="24"/>
        </w:rPr>
        <w:t xml:space="preserve"> 21(11), 2019, 47-53.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Orth, M. &amp; Volmer, J. </w:t>
      </w:r>
      <w:r w:rsidRPr="00D32A43">
        <w:rPr>
          <w:rFonts w:ascii="Times New Roman" w:hAnsi="Times New Roman"/>
          <w:i/>
          <w:color w:val="000000" w:themeColor="text1"/>
          <w:sz w:val="24"/>
          <w:szCs w:val="24"/>
        </w:rPr>
        <w:t xml:space="preserve">Daily within person effect on job autonomy and work engagement on innovation behavior, the cross-level moderating role of creative self efficacy, </w:t>
      </w:r>
      <w:r w:rsidRPr="00D32A43">
        <w:rPr>
          <w:rFonts w:ascii="Times New Roman" w:hAnsi="Times New Roman"/>
          <w:b/>
          <w:color w:val="000000" w:themeColor="text1"/>
          <w:sz w:val="24"/>
          <w:szCs w:val="24"/>
        </w:rPr>
        <w:t xml:space="preserve">European Journal of Work and Organisational Psychology, </w:t>
      </w:r>
      <w:r w:rsidRPr="00D32A43">
        <w:rPr>
          <w:rFonts w:ascii="Times New Roman" w:hAnsi="Times New Roman"/>
          <w:color w:val="000000" w:themeColor="text1"/>
          <w:sz w:val="24"/>
          <w:szCs w:val="24"/>
        </w:rPr>
        <w:t>26(4), 2017, 601-612.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Patanjali, S. &amp; Bhatta, W. M. </w:t>
      </w:r>
      <w:r w:rsidRPr="00D32A43">
        <w:rPr>
          <w:rFonts w:ascii="Times New Roman" w:hAnsi="Times New Roman"/>
          <w:i/>
          <w:color w:val="000000" w:themeColor="text1"/>
          <w:sz w:val="24"/>
          <w:szCs w:val="24"/>
        </w:rPr>
        <w:t>Work from home during the pandemic: The impact of organisational factor on the productivity of employee in the I. T industry,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Journals. Sagepub.com/home/vis</w:t>
      </w:r>
      <w:r w:rsidRPr="00D32A43">
        <w:rPr>
          <w:rFonts w:ascii="Times New Roman" w:hAnsi="Times New Roman"/>
          <w:color w:val="000000" w:themeColor="text1"/>
          <w:sz w:val="24"/>
          <w:szCs w:val="24"/>
        </w:rPr>
        <w:t>, 2022, version1-3, doi:10.1177/09722629221074137.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Pathnaik, L. &amp; Kesari J. L. </w:t>
      </w:r>
      <w:r w:rsidRPr="00D32A43">
        <w:rPr>
          <w:rFonts w:ascii="Times New Roman" w:hAnsi="Times New Roman"/>
          <w:i/>
          <w:color w:val="000000" w:themeColor="text1"/>
          <w:sz w:val="24"/>
          <w:szCs w:val="24"/>
        </w:rPr>
        <w:t>Mindfulness, remote engagement and employee morale. Conceptual analysis to address the “new normal”,</w:t>
      </w:r>
      <w:r w:rsidRPr="00D32A43">
        <w:rPr>
          <w:rFonts w:ascii="Times New Roman" w:hAnsi="Times New Roman"/>
          <w:color w:val="000000" w:themeColor="text1"/>
          <w:sz w:val="24"/>
          <w:szCs w:val="24"/>
        </w:rPr>
        <w:t xml:space="preserve"> 29(1), 2021, Doi:10.1108/IJOA.06-2020-2267.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Putri, W.H. &amp; Setianan, A.R. </w:t>
      </w:r>
      <w:r w:rsidRPr="00D32A43">
        <w:rPr>
          <w:rFonts w:ascii="Times New Roman" w:hAnsi="Times New Roman"/>
          <w:i/>
          <w:color w:val="000000" w:themeColor="text1"/>
          <w:sz w:val="24"/>
          <w:szCs w:val="24"/>
        </w:rPr>
        <w:t>Job enrichment, organisational commitment and intention to quit: the mediating role of employee engagement,</w:t>
      </w:r>
      <w:r w:rsidRPr="00D32A43">
        <w:rPr>
          <w:rFonts w:ascii="Times New Roman" w:hAnsi="Times New Roman"/>
          <w:color w:val="000000" w:themeColor="text1"/>
          <w:sz w:val="24"/>
          <w:szCs w:val="24"/>
        </w:rPr>
        <w:t xml:space="preserve"> 17(2), 2019, 518-526. Doi:10.21511/ppm.17(2). 2019.40.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Rajeswari, R. &amp; Balamurugan, D. </w:t>
      </w:r>
      <w:r w:rsidRPr="00D32A43">
        <w:rPr>
          <w:rFonts w:ascii="Times New Roman" w:hAnsi="Times New Roman"/>
          <w:i/>
          <w:color w:val="000000" w:themeColor="text1"/>
          <w:sz w:val="24"/>
          <w:szCs w:val="24"/>
        </w:rPr>
        <w:t>An empirical analysis of factors influencing reward and recognition system followed in selected industries in Tirupur,</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Management Journal of Academic Research,</w:t>
      </w:r>
      <w:r w:rsidRPr="00D32A43">
        <w:rPr>
          <w:rFonts w:ascii="Times New Roman" w:hAnsi="Times New Roman"/>
          <w:color w:val="000000" w:themeColor="text1"/>
          <w:sz w:val="24"/>
          <w:szCs w:val="24"/>
        </w:rPr>
        <w:t xml:space="preserve">  2(4), 2022, pp 9-15, ISSN (online) 2583-1747,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Ravi, A.G. &amp; Devi, P.S. </w:t>
      </w:r>
      <w:r w:rsidRPr="00D32A43">
        <w:rPr>
          <w:rFonts w:ascii="Times New Roman" w:hAnsi="Times New Roman"/>
          <w:i/>
          <w:color w:val="000000" w:themeColor="text1"/>
          <w:sz w:val="24"/>
          <w:szCs w:val="24"/>
        </w:rPr>
        <w:t>A study of employee morale with special references to butterfly Grand himathi appliance pvt. Itd.</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 xml:space="preserve">International Journal of Pure and Applied Mathematics, </w:t>
      </w:r>
      <w:r w:rsidRPr="00D32A43">
        <w:rPr>
          <w:rFonts w:ascii="Times New Roman" w:hAnsi="Times New Roman"/>
          <w:color w:val="000000" w:themeColor="text1"/>
          <w:sz w:val="24"/>
          <w:szCs w:val="24"/>
        </w:rPr>
        <w:t>119(2), 2018, 14993-15010.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Ravicchandran, M. </w:t>
      </w:r>
      <w:r w:rsidRPr="00D32A43">
        <w:rPr>
          <w:rFonts w:ascii="Times New Roman" w:hAnsi="Times New Roman"/>
          <w:i/>
          <w:color w:val="000000" w:themeColor="text1"/>
          <w:sz w:val="24"/>
          <w:szCs w:val="24"/>
        </w:rPr>
        <w:t>Factor affecting employee morale in the Indian Automobile Industry</w:t>
      </w:r>
      <w:r w:rsidRPr="00D32A43">
        <w:rPr>
          <w:rFonts w:ascii="Times New Roman" w:hAnsi="Times New Roman"/>
          <w:color w:val="000000" w:themeColor="text1"/>
          <w:sz w:val="24"/>
          <w:szCs w:val="24"/>
        </w:rPr>
        <w:t xml:space="preserve"> – </w:t>
      </w:r>
      <w:r w:rsidRPr="00D32A43">
        <w:rPr>
          <w:rFonts w:ascii="Times New Roman" w:hAnsi="Times New Roman"/>
          <w:b/>
          <w:bCs/>
          <w:color w:val="000000" w:themeColor="text1"/>
          <w:sz w:val="24"/>
          <w:szCs w:val="24"/>
        </w:rPr>
        <w:t>A literature review</w:t>
      </w:r>
      <w:r w:rsidRPr="00D32A43">
        <w:rPr>
          <w:rFonts w:ascii="Times New Roman" w:hAnsi="Times New Roman"/>
          <w:color w:val="000000" w:themeColor="text1"/>
          <w:sz w:val="24"/>
          <w:szCs w:val="24"/>
        </w:rPr>
        <w:t>, 2019, Doi:10.22214/ijraset.2019.3196.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Reizer, A. Nremder-Han, Y. &amp; Sheaffer, Z. </w:t>
      </w:r>
      <w:r w:rsidRPr="00D32A43">
        <w:rPr>
          <w:rFonts w:ascii="Times New Roman" w:hAnsi="Times New Roman"/>
          <w:i/>
          <w:color w:val="000000" w:themeColor="text1"/>
          <w:sz w:val="24"/>
          <w:szCs w:val="24"/>
        </w:rPr>
        <w:t>Employee motivation, emotion and performance: a longitudinal diary study,</w:t>
      </w:r>
      <w:r w:rsidRPr="00D32A43">
        <w:rPr>
          <w:rFonts w:ascii="Times New Roman" w:hAnsi="Times New Roman"/>
          <w:b/>
          <w:bCs/>
          <w:color w:val="000000" w:themeColor="text1"/>
          <w:sz w:val="24"/>
          <w:szCs w:val="24"/>
        </w:rPr>
        <w:t xml:space="preserve"> Journal of managerial psychology, </w:t>
      </w:r>
      <w:r w:rsidRPr="00D32A43">
        <w:rPr>
          <w:rFonts w:ascii="Times New Roman" w:hAnsi="Times New Roman"/>
          <w:color w:val="000000" w:themeColor="text1"/>
          <w:sz w:val="24"/>
          <w:szCs w:val="24"/>
        </w:rPr>
        <w:t>34(6), 2019, 415-428 ISSN0268-13946.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Reizer; A. Brender-llan, Y. &amp; Sheaffer, Z. </w:t>
      </w:r>
      <w:r w:rsidRPr="00D32A43">
        <w:rPr>
          <w:rFonts w:ascii="Times New Roman" w:hAnsi="Times New Roman"/>
          <w:i/>
          <w:color w:val="000000" w:themeColor="text1"/>
          <w:sz w:val="24"/>
          <w:szCs w:val="24"/>
        </w:rPr>
        <w:t>Employee motivation emotions and performance: a longitudinal diary study,</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manageria psycology</w:t>
      </w:r>
      <w:r w:rsidRPr="00D32A43">
        <w:rPr>
          <w:rFonts w:ascii="Times New Roman" w:hAnsi="Times New Roman"/>
          <w:color w:val="000000" w:themeColor="text1"/>
          <w:sz w:val="24"/>
          <w:szCs w:val="24"/>
        </w:rPr>
        <w:t xml:space="preserve">, 34(6), 2019, 415-428. </w:t>
      </w:r>
      <w:hyperlink r:id="rId46" w:history="1">
        <w:r w:rsidRPr="00D32A43">
          <w:rPr>
            <w:rStyle w:val="Hyperlink"/>
            <w:rFonts w:ascii="Times New Roman" w:eastAsia="SimSun" w:hAnsi="Times New Roman"/>
            <w:color w:val="000000" w:themeColor="text1"/>
            <w:sz w:val="24"/>
            <w:szCs w:val="24"/>
            <w:u w:val="none"/>
          </w:rPr>
          <w:t>https://doi.org/10.1108/Imp-07-2018-0299</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Riyanto, S. Endri, E. &amp; Herlisha, N. </w:t>
      </w:r>
      <w:r w:rsidRPr="00D32A43">
        <w:rPr>
          <w:rFonts w:ascii="Times New Roman" w:hAnsi="Times New Roman"/>
          <w:i/>
          <w:color w:val="000000" w:themeColor="text1"/>
          <w:sz w:val="24"/>
          <w:szCs w:val="24"/>
        </w:rPr>
        <w:t>Effect of work motivation and job satisfaction on employee performance. Mediating role of employee engagement. Problems and perspectives in management,</w:t>
      </w:r>
      <w:r w:rsidRPr="00D32A43">
        <w:rPr>
          <w:rFonts w:ascii="Times New Roman" w:hAnsi="Times New Roman"/>
          <w:color w:val="000000" w:themeColor="text1"/>
          <w:sz w:val="24"/>
          <w:szCs w:val="24"/>
        </w:rPr>
        <w:t xml:space="preserve"> 19(3), 2021,  162.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Roberts; Z.,  Rogers, A. Thomas, C.L. &amp; Spitz Mueller, C. </w:t>
      </w:r>
      <w:r w:rsidRPr="00D32A43">
        <w:rPr>
          <w:rFonts w:ascii="Times New Roman" w:hAnsi="Times New Roman"/>
          <w:i/>
          <w:color w:val="000000" w:themeColor="text1"/>
          <w:sz w:val="24"/>
          <w:szCs w:val="24"/>
        </w:rPr>
        <w:t xml:space="preserve">Effect of proactive personality and conscrentiousness on training motivation, </w:t>
      </w:r>
      <w:r w:rsidRPr="00D32A43">
        <w:rPr>
          <w:rFonts w:ascii="Times New Roman" w:hAnsi="Times New Roman"/>
          <w:b/>
          <w:color w:val="000000" w:themeColor="text1"/>
          <w:sz w:val="24"/>
          <w:szCs w:val="24"/>
        </w:rPr>
        <w:t xml:space="preserve">International Journal of Training and Development, </w:t>
      </w:r>
      <w:r w:rsidRPr="00D32A43">
        <w:rPr>
          <w:rFonts w:ascii="Times New Roman" w:hAnsi="Times New Roman"/>
          <w:color w:val="000000" w:themeColor="text1"/>
          <w:sz w:val="24"/>
          <w:szCs w:val="24"/>
        </w:rPr>
        <w:t xml:space="preserve">22(2), 2018, 126-143, </w:t>
      </w:r>
      <w:hyperlink r:id="rId47" w:history="1">
        <w:r w:rsidRPr="00D32A43">
          <w:rPr>
            <w:rStyle w:val="Hyperlink"/>
            <w:rFonts w:ascii="Times New Roman" w:eastAsia="SimSun" w:hAnsi="Times New Roman"/>
            <w:color w:val="000000" w:themeColor="text1"/>
            <w:sz w:val="24"/>
            <w:szCs w:val="24"/>
            <w:u w:val="none"/>
          </w:rPr>
          <w:t>https://doi.org/10.1111/ijtd.12122</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Rousseau, D.M. Hornung, S. Glaser, J. Angerer, P. &amp; Weigl, M. </w:t>
      </w:r>
      <w:r w:rsidRPr="00D32A43">
        <w:rPr>
          <w:rFonts w:ascii="Times New Roman" w:hAnsi="Times New Roman"/>
          <w:i/>
          <w:color w:val="000000" w:themeColor="text1"/>
          <w:sz w:val="24"/>
          <w:szCs w:val="24"/>
        </w:rPr>
        <w:t>Beyond topdown and bottom up work redesign: customizing job content through idiosyncratic deals, Under review,</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Journal of Organisational Behavior,</w:t>
      </w:r>
      <w:r w:rsidRPr="00D32A43">
        <w:rPr>
          <w:rFonts w:ascii="Times New Roman" w:hAnsi="Times New Roman"/>
          <w:color w:val="000000" w:themeColor="text1"/>
          <w:sz w:val="24"/>
          <w:szCs w:val="24"/>
        </w:rPr>
        <w:t xml:space="preserve"> 2019.</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lastRenderedPageBreak/>
        <w:t xml:space="preserve">Rozi, A. &amp; Sunarsi, D. </w:t>
      </w:r>
      <w:r w:rsidRPr="00D32A43">
        <w:rPr>
          <w:rFonts w:ascii="Times New Roman" w:hAnsi="Times New Roman"/>
          <w:i/>
          <w:color w:val="000000" w:themeColor="text1"/>
          <w:sz w:val="24"/>
          <w:szCs w:val="24"/>
        </w:rPr>
        <w:t>The influence of motivation and work experience on employee performance at P.I. Yamaha Saka motor in south tangerange journal office</w:t>
      </w:r>
      <w:r w:rsidRPr="00D32A43">
        <w:rPr>
          <w:rFonts w:ascii="Times New Roman" w:hAnsi="Times New Roman"/>
          <w:color w:val="000000" w:themeColor="text1"/>
          <w:sz w:val="24"/>
          <w:szCs w:val="24"/>
        </w:rPr>
        <w:t>, 5(2), 2020, 65-74.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Rozi, A. &amp; Sunarsi, D. </w:t>
      </w:r>
      <w:r w:rsidRPr="00D32A43">
        <w:rPr>
          <w:rFonts w:ascii="Times New Roman" w:hAnsi="Times New Roman"/>
          <w:i/>
          <w:color w:val="000000" w:themeColor="text1"/>
          <w:sz w:val="24"/>
          <w:szCs w:val="24"/>
        </w:rPr>
        <w:t>The influence of motivation and work experience on employee performance at P. T. Yamaha Saka motor in South Targerang,</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office</w:t>
      </w:r>
      <w:r w:rsidRPr="00D32A43">
        <w:rPr>
          <w:rFonts w:ascii="Times New Roman" w:hAnsi="Times New Roman"/>
          <w:color w:val="000000" w:themeColor="text1"/>
          <w:sz w:val="24"/>
          <w:szCs w:val="24"/>
        </w:rPr>
        <w:t>, 5(2), 2020, 65-74.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Sabir, A. &amp; Ahmad, S. </w:t>
      </w:r>
      <w:r w:rsidRPr="00D32A43">
        <w:rPr>
          <w:rFonts w:ascii="Times New Roman" w:hAnsi="Times New Roman"/>
          <w:i/>
          <w:color w:val="000000" w:themeColor="text1"/>
          <w:sz w:val="24"/>
          <w:szCs w:val="24"/>
        </w:rPr>
        <w:t>Effect of employee’s motivation on performance in organisation</w:t>
      </w:r>
      <w:r w:rsidRPr="00D32A43">
        <w:rPr>
          <w:rFonts w:ascii="Times New Roman" w:hAnsi="Times New Roman"/>
          <w:color w:val="000000" w:themeColor="text1"/>
          <w:sz w:val="24"/>
          <w:szCs w:val="24"/>
        </w:rPr>
        <w:t>, 2022, Doi:10.47672/ejh.1190.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Sabir, A. </w:t>
      </w:r>
      <w:r w:rsidRPr="00D32A43">
        <w:rPr>
          <w:rFonts w:ascii="Times New Roman" w:hAnsi="Times New Roman"/>
          <w:i/>
          <w:color w:val="000000" w:themeColor="text1"/>
          <w:sz w:val="24"/>
          <w:szCs w:val="24"/>
        </w:rPr>
        <w:t xml:space="preserve">Motivation: Outstanding way to promote productivity in employees, </w:t>
      </w:r>
      <w:r w:rsidRPr="00D32A43">
        <w:rPr>
          <w:rFonts w:ascii="Times New Roman" w:hAnsi="Times New Roman"/>
          <w:b/>
          <w:bCs/>
          <w:color w:val="000000" w:themeColor="text1"/>
          <w:sz w:val="24"/>
          <w:szCs w:val="24"/>
        </w:rPr>
        <w:t>American Journal of Management Science and Engineering,</w:t>
      </w:r>
      <w:r w:rsidRPr="00D32A43">
        <w:rPr>
          <w:rFonts w:ascii="Times New Roman" w:hAnsi="Times New Roman"/>
          <w:color w:val="000000" w:themeColor="text1"/>
          <w:sz w:val="24"/>
          <w:szCs w:val="24"/>
        </w:rPr>
        <w:t xml:space="preserve"> 2(3), 2017, 35.DOI:10.11648/j.ajonse.20170203.11.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Sari, F. I. Sudiaraditha, K.R. &amp; Susta, D. </w:t>
      </w:r>
      <w:r w:rsidRPr="00D32A43">
        <w:rPr>
          <w:rFonts w:ascii="Times New Roman" w:hAnsi="Times New Roman"/>
          <w:i/>
          <w:color w:val="000000" w:themeColor="text1"/>
          <w:sz w:val="24"/>
          <w:szCs w:val="24"/>
        </w:rPr>
        <w:t>Organisational culture and leadership style on employee performance,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Journal of Social Sciences</w:t>
      </w:r>
      <w:r w:rsidRPr="00D32A43">
        <w:rPr>
          <w:rFonts w:ascii="Times New Roman" w:hAnsi="Times New Roman"/>
          <w:color w:val="000000" w:themeColor="text1"/>
          <w:sz w:val="24"/>
          <w:szCs w:val="24"/>
        </w:rPr>
        <w:t>. 3(2), 2021, 98-113.</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Scofield, J. E. Price, M. Flores, A. &amp; Merkle, E. C. </w:t>
      </w:r>
      <w:r w:rsidRPr="00D32A43">
        <w:rPr>
          <w:rFonts w:ascii="Times New Roman" w:hAnsi="Times New Roman"/>
          <w:i/>
          <w:color w:val="000000" w:themeColor="text1"/>
          <w:sz w:val="24"/>
          <w:szCs w:val="24"/>
        </w:rPr>
        <w:t>Repetition Attenuates the influence of recency on recognition memory: Behavioral and electrophysiological evidence,</w:t>
      </w:r>
      <w:r w:rsidRPr="00D32A43">
        <w:rPr>
          <w:rFonts w:ascii="Times New Roman" w:hAnsi="Times New Roman"/>
          <w:color w:val="000000" w:themeColor="text1"/>
          <w:sz w:val="24"/>
          <w:szCs w:val="24"/>
        </w:rPr>
        <w:t xml:space="preserve"> 2019, Doi:10.1101/826693. License:cc By – ND.4.0</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Seema, R. Curtis, P. &amp; Riddy, J. </w:t>
      </w:r>
      <w:r w:rsidRPr="00D32A43">
        <w:rPr>
          <w:rFonts w:ascii="Times New Roman" w:hAnsi="Times New Roman"/>
          <w:i/>
          <w:color w:val="000000" w:themeColor="text1"/>
          <w:sz w:val="24"/>
          <w:szCs w:val="24"/>
        </w:rPr>
        <w:t>A study on work from home motivation and productivity of employee,</w:t>
      </w:r>
      <w:r w:rsidRPr="00D32A43">
        <w:rPr>
          <w:rFonts w:ascii="Times New Roman" w:hAnsi="Times New Roman"/>
          <w:color w:val="000000" w:themeColor="text1"/>
          <w:sz w:val="24"/>
          <w:szCs w:val="24"/>
        </w:rPr>
        <w:t xml:space="preserve"> 2020, http:/dx/doi.org/10.13140RG 22222004.78724.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Shame, S. </w:t>
      </w:r>
      <w:r w:rsidRPr="00D32A43">
        <w:rPr>
          <w:rFonts w:ascii="Times New Roman" w:hAnsi="Times New Roman"/>
          <w:i/>
          <w:color w:val="000000" w:themeColor="text1"/>
          <w:sz w:val="24"/>
          <w:szCs w:val="24"/>
        </w:rPr>
        <w:t xml:space="preserve">Ways to increase productivity on the manufacturing floor: Eight tips to help increase sloop floor success. Industrial and labour relations review, </w:t>
      </w:r>
      <w:r w:rsidRPr="00D32A43">
        <w:rPr>
          <w:rFonts w:ascii="Times New Roman" w:hAnsi="Times New Roman"/>
          <w:color w:val="000000" w:themeColor="text1"/>
          <w:sz w:val="24"/>
          <w:szCs w:val="24"/>
        </w:rPr>
        <w:t>43(2), 2017, 117-121.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Shane, S. </w:t>
      </w:r>
      <w:r w:rsidRPr="00D32A43">
        <w:rPr>
          <w:rFonts w:ascii="Times New Roman" w:hAnsi="Times New Roman"/>
          <w:i/>
          <w:color w:val="000000" w:themeColor="text1"/>
          <w:sz w:val="24"/>
          <w:szCs w:val="24"/>
        </w:rPr>
        <w:t>Ways to increase productivity on the manufacturing floor. Eight tips to help increase shop floor success. Industrial and labour relations review,</w:t>
      </w:r>
      <w:r w:rsidRPr="00D32A43">
        <w:rPr>
          <w:rFonts w:ascii="Times New Roman" w:hAnsi="Times New Roman"/>
          <w:color w:val="000000" w:themeColor="text1"/>
          <w:sz w:val="24"/>
          <w:szCs w:val="24"/>
        </w:rPr>
        <w:t xml:space="preserve"> 42(2), 2017,  117-121.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Shonubi;, O.A. Abdullah, N. Hashim, R. &amp; Abhamid, N. B. </w:t>
      </w:r>
      <w:r w:rsidRPr="00D32A43">
        <w:rPr>
          <w:rFonts w:ascii="Times New Roman" w:hAnsi="Times New Roman"/>
          <w:i/>
          <w:color w:val="000000" w:themeColor="text1"/>
          <w:sz w:val="24"/>
          <w:szCs w:val="24"/>
        </w:rPr>
        <w:t>Recognition and Appreciation and the moderating role of self-esteem on job satisfaction and performance among I. T. employees in Melaka,</w:t>
      </w:r>
      <w:r w:rsidRPr="00D32A43">
        <w:rPr>
          <w:rFonts w:ascii="Times New Roman" w:hAnsi="Times New Roman"/>
          <w:color w:val="000000" w:themeColor="text1"/>
          <w:sz w:val="24"/>
          <w:szCs w:val="24"/>
        </w:rPr>
        <w:t xml:space="preserve"> 4, 2016, 221-227; doi:10.17265/2328-7136/2016.05.001.</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bookmarkStart w:id="1" w:name="_GoBack"/>
      <w:bookmarkEnd w:id="1"/>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Shree, S. </w:t>
      </w:r>
      <w:r w:rsidRPr="00D32A43">
        <w:rPr>
          <w:rFonts w:ascii="Times New Roman" w:hAnsi="Times New Roman"/>
          <w:i/>
          <w:color w:val="000000" w:themeColor="text1"/>
          <w:sz w:val="24"/>
          <w:szCs w:val="24"/>
        </w:rPr>
        <w:t>Investigating training through the lens of dramatic possibilities. Individual and commercial training,</w:t>
      </w:r>
      <w:r w:rsidRPr="00D32A43">
        <w:rPr>
          <w:rFonts w:ascii="Times New Roman" w:hAnsi="Times New Roman"/>
          <w:color w:val="000000" w:themeColor="text1"/>
          <w:sz w:val="24"/>
          <w:szCs w:val="24"/>
        </w:rPr>
        <w:t xml:space="preserve"> 49(4), 2017, 157 – 163. </w:t>
      </w:r>
      <w:hyperlink r:id="rId48" w:history="1">
        <w:r w:rsidRPr="00D32A43">
          <w:rPr>
            <w:rStyle w:val="Hyperlink"/>
            <w:rFonts w:ascii="Times New Roman" w:eastAsia="SimSun" w:hAnsi="Times New Roman"/>
            <w:color w:val="000000" w:themeColor="text1"/>
            <w:sz w:val="24"/>
            <w:szCs w:val="24"/>
            <w:u w:val="none"/>
          </w:rPr>
          <w:t>http://doiorg/10.1108/ICT-10-2016-0066</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Siddiqui, D.A. &amp; Rida, N. </w:t>
      </w:r>
      <w:r w:rsidRPr="00D32A43">
        <w:rPr>
          <w:rFonts w:ascii="Times New Roman" w:hAnsi="Times New Roman"/>
          <w:i/>
          <w:color w:val="000000" w:themeColor="text1"/>
          <w:sz w:val="24"/>
          <w:szCs w:val="24"/>
        </w:rPr>
        <w:t xml:space="preserve">Impact of motivation on employee performance in Pakistan business management and stategy, </w:t>
      </w:r>
      <w:r w:rsidRPr="00D32A43">
        <w:rPr>
          <w:rFonts w:ascii="Times New Roman" w:hAnsi="Times New Roman"/>
          <w:color w:val="000000" w:themeColor="text1"/>
          <w:sz w:val="24"/>
          <w:szCs w:val="24"/>
        </w:rPr>
        <w:t>10(1), 2019, 1-22.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Steers, R.M. &amp; Sanchez-Runde, C.J. </w:t>
      </w:r>
      <w:r w:rsidRPr="00D32A43">
        <w:rPr>
          <w:rFonts w:ascii="Times New Roman" w:hAnsi="Times New Roman"/>
          <w:i/>
          <w:color w:val="000000" w:themeColor="text1"/>
          <w:sz w:val="24"/>
          <w:szCs w:val="24"/>
        </w:rPr>
        <w:t xml:space="preserve">Culture, motivation and work behavior: The Blackwell handbook of cross-cultural management, </w:t>
      </w:r>
      <w:r w:rsidRPr="00D32A43">
        <w:rPr>
          <w:rFonts w:ascii="Times New Roman" w:hAnsi="Times New Roman"/>
          <w:color w:val="000000" w:themeColor="text1"/>
          <w:sz w:val="24"/>
          <w:szCs w:val="24"/>
        </w:rPr>
        <w:t xml:space="preserve">10, 2017, 190-216; </w:t>
      </w:r>
      <w:hyperlink r:id="rId49" w:history="1">
        <w:r w:rsidRPr="00D32A43">
          <w:rPr>
            <w:rStyle w:val="Hyperlink"/>
            <w:rFonts w:ascii="Times New Roman" w:eastAsia="SimSun" w:hAnsi="Times New Roman"/>
            <w:color w:val="000000" w:themeColor="text1"/>
            <w:sz w:val="24"/>
            <w:szCs w:val="24"/>
            <w:u w:val="none"/>
          </w:rPr>
          <w:t>https://doi.org/10.1002/9781.405164030.ch100</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Suklyu, H. Kim, T. H. Sung, D. &amp; Moon, M. J. </w:t>
      </w:r>
      <w:r w:rsidRPr="00D32A43">
        <w:rPr>
          <w:rFonts w:ascii="Times New Roman" w:hAnsi="Times New Roman"/>
          <w:i/>
          <w:color w:val="000000" w:themeColor="text1"/>
          <w:sz w:val="24"/>
          <w:szCs w:val="24"/>
        </w:rPr>
        <w:t>Linking Quality of govt. to overcomes of civil service training. Evidence from South East Asia countries,</w:t>
      </w:r>
      <w:r w:rsidRPr="00D32A43">
        <w:rPr>
          <w:rFonts w:ascii="Times New Roman" w:hAnsi="Times New Roman"/>
          <w:color w:val="000000" w:themeColor="text1"/>
          <w:sz w:val="24"/>
          <w:szCs w:val="24"/>
        </w:rPr>
        <w:t xml:space="preserve"> </w:t>
      </w:r>
      <w:r w:rsidRPr="00D32A43">
        <w:rPr>
          <w:rFonts w:ascii="Times New Roman" w:hAnsi="Times New Roman"/>
          <w:b/>
          <w:bCs/>
          <w:color w:val="000000" w:themeColor="text1"/>
          <w:sz w:val="24"/>
          <w:szCs w:val="24"/>
        </w:rPr>
        <w:t xml:space="preserve">Asia Pacific Journal of Public Administration, </w:t>
      </w:r>
      <w:r w:rsidRPr="00D32A43">
        <w:rPr>
          <w:rFonts w:ascii="Times New Roman" w:hAnsi="Times New Roman"/>
          <w:color w:val="000000" w:themeColor="text1"/>
          <w:sz w:val="24"/>
          <w:szCs w:val="24"/>
        </w:rPr>
        <w:t>44(5), 2022, 1 – 19, Doi:10.1080/2327.6665.2022 202872.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Sulishyani, E. Udin, D. &amp; Rahardja, E. </w:t>
      </w:r>
      <w:r w:rsidRPr="00D32A43">
        <w:rPr>
          <w:rFonts w:ascii="Times New Roman" w:hAnsi="Times New Roman"/>
          <w:i/>
          <w:color w:val="000000" w:themeColor="text1"/>
          <w:sz w:val="24"/>
          <w:szCs w:val="24"/>
        </w:rPr>
        <w:t>Examining the effect of transformational leadership, extrinsic reward and knowledge sharing on the creative performance of Indonesian SMEz. Quality-Access to success</w:t>
      </w:r>
      <w:r w:rsidRPr="00D32A43">
        <w:rPr>
          <w:rFonts w:ascii="Times New Roman" w:hAnsi="Times New Roman"/>
          <w:color w:val="000000" w:themeColor="text1"/>
          <w:sz w:val="24"/>
          <w:szCs w:val="24"/>
        </w:rPr>
        <w:t>, 19(167), 2018, 63-67.</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Sungkit, F.N. &amp; Meiyanto, I. S. </w:t>
      </w:r>
      <w:r w:rsidRPr="00D32A43">
        <w:rPr>
          <w:rFonts w:ascii="Times New Roman" w:hAnsi="Times New Roman"/>
          <w:i/>
          <w:color w:val="000000" w:themeColor="text1"/>
          <w:sz w:val="24"/>
          <w:szCs w:val="24"/>
        </w:rPr>
        <w:t>Pengaruh Job Enrichment terhadap employee engagement melalui psychological meaningfulness sebagai mediator, Gadjah mada journal of psychology</w:t>
      </w:r>
      <w:r w:rsidRPr="00D32A43">
        <w:rPr>
          <w:rFonts w:ascii="Times New Roman" w:hAnsi="Times New Roman"/>
          <w:color w:val="000000" w:themeColor="text1"/>
          <w:sz w:val="24"/>
          <w:szCs w:val="24"/>
        </w:rPr>
        <w:t xml:space="preserve">, 1(1), 2015, 61-73. </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Tana, H. &amp; Ding, D. </w:t>
      </w:r>
      <w:r w:rsidRPr="00D32A43">
        <w:rPr>
          <w:rFonts w:ascii="Times New Roman" w:hAnsi="Times New Roman"/>
          <w:i/>
          <w:color w:val="000000" w:themeColor="text1"/>
          <w:sz w:val="24"/>
          <w:szCs w:val="24"/>
        </w:rPr>
        <w:t xml:space="preserve">Why am I still doing this job? The examination of family motivation on employees’ work behaviours under abusive supervision, </w:t>
      </w:r>
      <w:r w:rsidRPr="00D32A43">
        <w:rPr>
          <w:rFonts w:ascii="Times New Roman" w:hAnsi="Times New Roman"/>
          <w:b/>
          <w:color w:val="000000" w:themeColor="text1"/>
          <w:sz w:val="24"/>
          <w:szCs w:val="24"/>
        </w:rPr>
        <w:t>Personnel Review,</w:t>
      </w:r>
      <w:r w:rsidRPr="00D32A43">
        <w:rPr>
          <w:rFonts w:ascii="Times New Roman" w:hAnsi="Times New Roman"/>
          <w:color w:val="000000" w:themeColor="text1"/>
          <w:sz w:val="24"/>
          <w:szCs w:val="24"/>
        </w:rPr>
        <w:t xml:space="preserve"> 47(2), 2018, 378-402. </w:t>
      </w:r>
      <w:hyperlink r:id="rId50" w:history="1">
        <w:r w:rsidRPr="00D32A43">
          <w:rPr>
            <w:rStyle w:val="Hyperlink"/>
            <w:rFonts w:ascii="Times New Roman" w:eastAsia="SimSun" w:hAnsi="Times New Roman"/>
            <w:color w:val="000000" w:themeColor="text1"/>
            <w:sz w:val="24"/>
            <w:szCs w:val="24"/>
            <w:u w:val="none"/>
          </w:rPr>
          <w:t>https://doi:org/10.1108/PR-07-2016-0162</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Triswanto, H. &amp; Yunita, L. </w:t>
      </w:r>
      <w:r w:rsidRPr="00D32A43">
        <w:rPr>
          <w:rFonts w:ascii="Times New Roman" w:hAnsi="Times New Roman"/>
          <w:i/>
          <w:color w:val="000000" w:themeColor="text1"/>
          <w:sz w:val="24"/>
          <w:szCs w:val="24"/>
        </w:rPr>
        <w:t>The influence of intrinsic motivation and extrinsic motivation on employee performance productivity of P.T,</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Journal of Economics and Business (JECOMBI)</w:t>
      </w:r>
      <w:r w:rsidRPr="00D32A43">
        <w:rPr>
          <w:rFonts w:ascii="Times New Roman" w:hAnsi="Times New Roman"/>
          <w:color w:val="000000" w:themeColor="text1"/>
          <w:sz w:val="24"/>
          <w:szCs w:val="24"/>
        </w:rPr>
        <w:t xml:space="preserve">, vol 2, (Jan. edition), 2022. </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Tuliao, K.V. Chen, C.W. &amp; Lane, S.D. Work motivation: The roles of individual needs and social conditions, 12(2), 2022, 49. doi:10.3390/bs12020049.</w:t>
      </w: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Universari, N. &amp; Harson, M. O. </w:t>
      </w:r>
      <w:r w:rsidRPr="00D32A43">
        <w:rPr>
          <w:rFonts w:ascii="Times New Roman" w:hAnsi="Times New Roman"/>
          <w:i/>
          <w:color w:val="000000" w:themeColor="text1"/>
          <w:sz w:val="24"/>
          <w:szCs w:val="24"/>
        </w:rPr>
        <w:t>Antecedents and consequences of work stress behavior,</w:t>
      </w:r>
      <w:r w:rsidRPr="00D32A43">
        <w:rPr>
          <w:rFonts w:ascii="Times New Roman" w:hAnsi="Times New Roman"/>
          <w:color w:val="000000" w:themeColor="text1"/>
          <w:sz w:val="24"/>
          <w:szCs w:val="24"/>
        </w:rPr>
        <w:t xml:space="preserve"> 5(1), 2021,  46-63, Doi:10.26623/ebsj.3362.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Utami, P.P. &amp; Vioreza, N. </w:t>
      </w:r>
      <w:r w:rsidRPr="00D32A43">
        <w:rPr>
          <w:rFonts w:ascii="Times New Roman" w:hAnsi="Times New Roman"/>
          <w:i/>
          <w:color w:val="000000" w:themeColor="text1"/>
          <w:sz w:val="24"/>
          <w:szCs w:val="24"/>
        </w:rPr>
        <w:t xml:space="preserve">Teacher work productivity in senior high school, </w:t>
      </w:r>
      <w:r w:rsidRPr="00D32A43">
        <w:rPr>
          <w:rFonts w:ascii="Times New Roman" w:hAnsi="Times New Roman"/>
          <w:b/>
          <w:color w:val="000000" w:themeColor="text1"/>
          <w:sz w:val="24"/>
          <w:szCs w:val="24"/>
        </w:rPr>
        <w:t>International Journal of Instruction,</w:t>
      </w:r>
      <w:r w:rsidRPr="00D32A43">
        <w:rPr>
          <w:rFonts w:ascii="Times New Roman" w:hAnsi="Times New Roman"/>
          <w:color w:val="000000" w:themeColor="text1"/>
          <w:sz w:val="24"/>
          <w:szCs w:val="24"/>
        </w:rPr>
        <w:t xml:space="preserve"> 14(1), 2021, 599-614.</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Van. Den Bosch, R. &amp; Taris, T. </w:t>
      </w:r>
      <w:r w:rsidRPr="00D32A43">
        <w:rPr>
          <w:rFonts w:ascii="Times New Roman" w:hAnsi="Times New Roman"/>
          <w:i/>
          <w:color w:val="000000" w:themeColor="text1"/>
          <w:sz w:val="24"/>
          <w:szCs w:val="24"/>
        </w:rPr>
        <w:t>Authenticity at work: Its relations with worker motivation and well-being frontiers in communication,</w:t>
      </w:r>
      <w:r w:rsidRPr="00D32A43">
        <w:rPr>
          <w:rFonts w:ascii="Times New Roman" w:hAnsi="Times New Roman"/>
          <w:color w:val="000000" w:themeColor="text1"/>
          <w:sz w:val="24"/>
          <w:szCs w:val="24"/>
        </w:rPr>
        <w:t xml:space="preserve"> 3(21), 2018,  </w:t>
      </w:r>
      <w:hyperlink r:id="rId51" w:history="1">
        <w:r w:rsidRPr="00D32A43">
          <w:rPr>
            <w:rStyle w:val="Hyperlink"/>
            <w:rFonts w:ascii="Times New Roman" w:eastAsia="SimSun" w:hAnsi="Times New Roman"/>
            <w:color w:val="000000" w:themeColor="text1"/>
            <w:sz w:val="24"/>
            <w:szCs w:val="24"/>
            <w:u w:val="none"/>
          </w:rPr>
          <w:t>https://doi:org/10.3389/fcomm.2018.00021</w:t>
        </w:r>
      </w:hyperlink>
      <w:r w:rsidRPr="00D32A43">
        <w:rPr>
          <w:rFonts w:ascii="Times New Roman" w:hAnsi="Times New Roman"/>
          <w:color w:val="000000" w:themeColor="text1"/>
          <w:sz w:val="24"/>
          <w:szCs w:val="24"/>
        </w:rPr>
        <w:t>.</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Vanvianen, A. E. M. Depater, I. E &amp; Preenen, P. T. Y. </w:t>
      </w:r>
      <w:r w:rsidRPr="00D32A43">
        <w:rPr>
          <w:rFonts w:ascii="Times New Roman" w:hAnsi="Times New Roman"/>
          <w:i/>
          <w:color w:val="000000" w:themeColor="text1"/>
          <w:sz w:val="24"/>
          <w:szCs w:val="24"/>
        </w:rPr>
        <w:t>Career Success: Employability and the quality of experience,</w:t>
      </w:r>
      <w:r w:rsidRPr="00D32A43">
        <w:rPr>
          <w:rFonts w:ascii="Times New Roman" w:hAnsi="Times New Roman"/>
          <w:color w:val="000000" w:themeColor="text1"/>
          <w:sz w:val="24"/>
          <w:szCs w:val="24"/>
        </w:rPr>
        <w:t xml:space="preserve"> </w:t>
      </w:r>
      <w:r w:rsidRPr="00D32A43">
        <w:rPr>
          <w:rFonts w:ascii="Times New Roman" w:hAnsi="Times New Roman"/>
          <w:b/>
          <w:color w:val="000000" w:themeColor="text1"/>
          <w:sz w:val="24"/>
          <w:szCs w:val="24"/>
        </w:rPr>
        <w:t>International Handbook of Career Guidance Psychology other research 24(FMG),</w:t>
      </w:r>
      <w:r w:rsidRPr="00D32A43">
        <w:rPr>
          <w:rFonts w:ascii="Times New Roman" w:hAnsi="Times New Roman"/>
          <w:color w:val="000000" w:themeColor="text1"/>
          <w:sz w:val="24"/>
          <w:szCs w:val="24"/>
        </w:rPr>
        <w:t xml:space="preserve"> 2019), 241-262.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Vorina, A. Simonic, M. &amp; Viasova, M. </w:t>
      </w:r>
      <w:r w:rsidRPr="00D32A43">
        <w:rPr>
          <w:rFonts w:ascii="Times New Roman" w:hAnsi="Times New Roman"/>
          <w:i/>
          <w:color w:val="000000" w:themeColor="text1"/>
          <w:sz w:val="24"/>
          <w:szCs w:val="24"/>
        </w:rPr>
        <w:t>An Analysis of the relationship between job satisfaction and employee engagement, economic themes,</w:t>
      </w:r>
      <w:r w:rsidRPr="00D32A43">
        <w:rPr>
          <w:rFonts w:ascii="Times New Roman" w:hAnsi="Times New Roman"/>
          <w:color w:val="000000" w:themeColor="text1"/>
          <w:sz w:val="24"/>
          <w:szCs w:val="24"/>
        </w:rPr>
        <w:t xml:space="preserve">  55(2), 2017, 243 – 262.</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Watkins, M.W. </w:t>
      </w:r>
      <w:r w:rsidRPr="00D32A43">
        <w:rPr>
          <w:rFonts w:ascii="Times New Roman" w:hAnsi="Times New Roman"/>
          <w:i/>
          <w:color w:val="000000" w:themeColor="text1"/>
          <w:sz w:val="24"/>
          <w:szCs w:val="24"/>
        </w:rPr>
        <w:t xml:space="preserve">Exploratory factor analysis. A guide to be practice, </w:t>
      </w:r>
      <w:r w:rsidRPr="00D32A43">
        <w:rPr>
          <w:rFonts w:ascii="Times New Roman" w:hAnsi="Times New Roman"/>
          <w:color w:val="000000" w:themeColor="text1"/>
          <w:sz w:val="24"/>
          <w:szCs w:val="24"/>
        </w:rPr>
        <w:t>J. Black psycol. 44, 2018, 219-246.</w:t>
      </w: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spacing w:after="0" w:line="240" w:lineRule="auto"/>
        <w:ind w:left="720" w:hanging="720"/>
        <w:jc w:val="both"/>
        <w:rPr>
          <w:rFonts w:ascii="Times New Roman" w:hAnsi="Times New Roman"/>
          <w:color w:val="000000" w:themeColor="text1"/>
          <w:sz w:val="24"/>
          <w:szCs w:val="24"/>
        </w:rPr>
      </w:pPr>
    </w:p>
    <w:p w:rsidR="001F5594" w:rsidRPr="00D32A43" w:rsidRDefault="001F5594" w:rsidP="001F5594">
      <w:pPr>
        <w:pStyle w:val="ListParagraph"/>
        <w:spacing w:after="0" w:line="240" w:lineRule="auto"/>
        <w:ind w:hanging="720"/>
        <w:jc w:val="both"/>
        <w:rPr>
          <w:rFonts w:ascii="Times New Roman" w:hAnsi="Times New Roman"/>
          <w:color w:val="000000" w:themeColor="text1"/>
          <w:sz w:val="24"/>
          <w:szCs w:val="24"/>
        </w:rPr>
      </w:pPr>
      <w:r w:rsidRPr="00D32A43">
        <w:rPr>
          <w:rFonts w:ascii="Times New Roman" w:hAnsi="Times New Roman"/>
          <w:color w:val="000000" w:themeColor="text1"/>
          <w:sz w:val="24"/>
          <w:szCs w:val="24"/>
        </w:rPr>
        <w:t xml:space="preserve">Xanthankis, G. </w:t>
      </w:r>
      <w:r w:rsidRPr="00D32A43">
        <w:rPr>
          <w:rFonts w:ascii="Times New Roman" w:hAnsi="Times New Roman"/>
          <w:i/>
          <w:color w:val="000000" w:themeColor="text1"/>
          <w:sz w:val="24"/>
          <w:szCs w:val="24"/>
        </w:rPr>
        <w:t>Motivation theories validity during economic crisis. The evidence of Greek structure design engineers,</w:t>
      </w:r>
      <w:r w:rsidRPr="00D32A43">
        <w:rPr>
          <w:rFonts w:ascii="Times New Roman" w:hAnsi="Times New Roman"/>
          <w:color w:val="000000" w:themeColor="text1"/>
          <w:sz w:val="24"/>
          <w:szCs w:val="24"/>
        </w:rPr>
        <w:t xml:space="preserve"> 2019.</w:t>
      </w:r>
    </w:p>
    <w:p w:rsidR="001F5594" w:rsidRPr="005F2DE1" w:rsidRDefault="001F5594" w:rsidP="001F5594">
      <w:pPr>
        <w:spacing w:after="0" w:line="240" w:lineRule="auto"/>
        <w:ind w:left="720" w:hanging="720"/>
        <w:jc w:val="both"/>
        <w:rPr>
          <w:rFonts w:ascii="Times New Roman" w:hAnsi="Times New Roman"/>
          <w:color w:val="000000" w:themeColor="text1"/>
          <w:sz w:val="24"/>
          <w:szCs w:val="24"/>
        </w:rPr>
      </w:pPr>
    </w:p>
    <w:p w:rsidR="001F5594" w:rsidRPr="005F2DE1" w:rsidRDefault="001F5594" w:rsidP="001F5594">
      <w:pPr>
        <w:pStyle w:val="ListParagraph"/>
        <w:autoSpaceDE w:val="0"/>
        <w:autoSpaceDN w:val="0"/>
        <w:adjustRightInd w:val="0"/>
        <w:spacing w:after="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 xml:space="preserve">Yousef, D.A. Organisational commitment, job satisfaction and attitude, toward </w:t>
      </w:r>
      <w:r>
        <w:rPr>
          <w:rFonts w:ascii="Times New Roman" w:hAnsi="Times New Roman"/>
          <w:color w:val="000000" w:themeColor="text1"/>
          <w:sz w:val="24"/>
          <w:szCs w:val="24"/>
        </w:rPr>
        <w:t>organisation</w:t>
      </w:r>
      <w:r w:rsidRPr="005F2DE1">
        <w:rPr>
          <w:rFonts w:ascii="Times New Roman" w:hAnsi="Times New Roman"/>
          <w:color w:val="000000" w:themeColor="text1"/>
          <w:sz w:val="24"/>
          <w:szCs w:val="24"/>
        </w:rPr>
        <w:t xml:space="preserve"> change. A study in the local govt. </w:t>
      </w:r>
      <w:r w:rsidRPr="005F2DE1">
        <w:rPr>
          <w:rFonts w:ascii="Times New Roman" w:hAnsi="Times New Roman"/>
          <w:b/>
          <w:color w:val="000000" w:themeColor="text1"/>
          <w:sz w:val="24"/>
          <w:szCs w:val="24"/>
        </w:rPr>
        <w:t>International Journal of Public Adminstration</w:t>
      </w:r>
      <w:r w:rsidRPr="005F2DE1">
        <w:rPr>
          <w:rFonts w:ascii="Times New Roman" w:hAnsi="Times New Roman"/>
          <w:color w:val="000000" w:themeColor="text1"/>
          <w:sz w:val="24"/>
          <w:szCs w:val="24"/>
        </w:rPr>
        <w:t>, 40(1), 2017, 77-88.</w:t>
      </w:r>
    </w:p>
    <w:p w:rsidR="001F5594" w:rsidRPr="005F2DE1" w:rsidRDefault="001F5594" w:rsidP="001F5594">
      <w:pPr>
        <w:spacing w:after="0" w:line="240" w:lineRule="auto"/>
        <w:ind w:left="720" w:hanging="720"/>
        <w:jc w:val="both"/>
        <w:rPr>
          <w:rFonts w:ascii="Times New Roman" w:hAnsi="Times New Roman"/>
          <w:color w:val="000000" w:themeColor="text1"/>
          <w:sz w:val="24"/>
          <w:szCs w:val="24"/>
        </w:rPr>
      </w:pPr>
    </w:p>
    <w:p w:rsidR="001F5594" w:rsidRPr="005F2DE1" w:rsidRDefault="001F5594" w:rsidP="001F5594">
      <w:pPr>
        <w:pStyle w:val="ListParagraph"/>
        <w:spacing w:after="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Zain, </w:t>
      </w:r>
      <w:r w:rsidRPr="005F2DE1">
        <w:rPr>
          <w:rFonts w:ascii="Times New Roman" w:hAnsi="Times New Roman"/>
          <w:i/>
          <w:color w:val="000000" w:themeColor="text1"/>
          <w:sz w:val="24"/>
          <w:szCs w:val="24"/>
        </w:rPr>
        <w:t>Do Bonnes affect the productivity of employee,</w:t>
      </w:r>
      <w:r w:rsidRPr="005F2DE1">
        <w:rPr>
          <w:rFonts w:ascii="Times New Roman" w:hAnsi="Times New Roman"/>
          <w:color w:val="000000" w:themeColor="text1"/>
          <w:sz w:val="24"/>
          <w:szCs w:val="24"/>
        </w:rPr>
        <w:t xml:space="preserve"> 2021.</w:t>
      </w:r>
    </w:p>
    <w:p w:rsidR="001F5594" w:rsidRPr="005F2DE1" w:rsidRDefault="001F5594" w:rsidP="001F5594">
      <w:pPr>
        <w:spacing w:after="0" w:line="240" w:lineRule="auto"/>
        <w:ind w:left="720" w:hanging="720"/>
        <w:jc w:val="both"/>
        <w:rPr>
          <w:rFonts w:ascii="Times New Roman" w:hAnsi="Times New Roman"/>
          <w:color w:val="000000" w:themeColor="text1"/>
          <w:sz w:val="24"/>
          <w:szCs w:val="24"/>
        </w:rPr>
      </w:pPr>
    </w:p>
    <w:p w:rsidR="001F5594" w:rsidRPr="005F2DE1" w:rsidRDefault="001F5594" w:rsidP="001F5594">
      <w:pPr>
        <w:pStyle w:val="ListParagraph"/>
        <w:spacing w:after="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Zirra, C. Tizheoaya, Z. C. Mambula, C. J &amp; Anyatonwu, P. </w:t>
      </w:r>
      <w:r w:rsidRPr="005F2DE1">
        <w:rPr>
          <w:rFonts w:ascii="Times New Roman" w:hAnsi="Times New Roman"/>
          <w:i/>
          <w:color w:val="000000" w:themeColor="text1"/>
          <w:sz w:val="24"/>
          <w:szCs w:val="24"/>
        </w:rPr>
        <w:t xml:space="preserve">Impact of fringe benefits on Nasco group, Jos Plateau State, </w:t>
      </w:r>
      <w:r w:rsidRPr="005F2DE1">
        <w:rPr>
          <w:rFonts w:ascii="Times New Roman" w:hAnsi="Times New Roman"/>
          <w:color w:val="000000" w:themeColor="text1"/>
          <w:sz w:val="24"/>
          <w:szCs w:val="24"/>
        </w:rPr>
        <w:t>2019.</w:t>
      </w:r>
    </w:p>
    <w:p w:rsidR="001F5594" w:rsidRPr="005F2DE1" w:rsidRDefault="001F5594" w:rsidP="001F5594">
      <w:pPr>
        <w:spacing w:after="0" w:line="240" w:lineRule="auto"/>
        <w:jc w:val="both"/>
        <w:rPr>
          <w:rFonts w:ascii="Times New Roman" w:hAnsi="Times New Roman"/>
          <w:color w:val="000000" w:themeColor="text1"/>
          <w:sz w:val="24"/>
          <w:szCs w:val="24"/>
        </w:rPr>
      </w:pPr>
    </w:p>
    <w:p w:rsidR="001F5594" w:rsidRPr="005F2DE1" w:rsidRDefault="001F5594" w:rsidP="001F5594">
      <w:pPr>
        <w:pStyle w:val="ListParagraph"/>
        <w:spacing w:after="0" w:line="240" w:lineRule="auto"/>
        <w:ind w:hanging="720"/>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Zou, W. </w:t>
      </w:r>
      <w:r w:rsidRPr="005F2DE1">
        <w:rPr>
          <w:rFonts w:ascii="Times New Roman" w:hAnsi="Times New Roman"/>
          <w:i/>
          <w:color w:val="000000" w:themeColor="text1"/>
          <w:sz w:val="24"/>
          <w:szCs w:val="24"/>
        </w:rPr>
        <w:t>A review of the impact and coping methods of abusive supervision on employee,</w:t>
      </w:r>
      <w:r w:rsidRPr="005F2DE1">
        <w:rPr>
          <w:rFonts w:ascii="Times New Roman" w:hAnsi="Times New Roman"/>
          <w:color w:val="000000" w:themeColor="text1"/>
          <w:sz w:val="24"/>
          <w:szCs w:val="24"/>
        </w:rPr>
        <w:t xml:space="preserve"> </w:t>
      </w:r>
      <w:r w:rsidRPr="005F2DE1">
        <w:rPr>
          <w:rFonts w:ascii="Times New Roman" w:hAnsi="Times New Roman"/>
          <w:b/>
          <w:color w:val="000000" w:themeColor="text1"/>
          <w:sz w:val="24"/>
          <w:szCs w:val="24"/>
        </w:rPr>
        <w:t>Open Journal of Business and Management</w:t>
      </w:r>
      <w:r w:rsidRPr="005F2DE1">
        <w:rPr>
          <w:rFonts w:ascii="Times New Roman" w:hAnsi="Times New Roman"/>
          <w:color w:val="000000" w:themeColor="text1"/>
          <w:sz w:val="24"/>
          <w:szCs w:val="24"/>
        </w:rPr>
        <w:t>, vol 8 (2), 2020, Doi:10.4236/ojbm.2020.82043.</w:t>
      </w: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ind w:left="2880" w:firstLine="720"/>
        <w:rPr>
          <w:rFonts w:ascii="Times New Roman" w:hAnsi="Times New Roman"/>
          <w:bCs/>
          <w:color w:val="000000" w:themeColor="text1"/>
          <w:sz w:val="24"/>
          <w:szCs w:val="24"/>
        </w:rPr>
      </w:pPr>
    </w:p>
    <w:p w:rsidR="001F5594" w:rsidRDefault="001F5594" w:rsidP="001F5594">
      <w:pPr>
        <w:autoSpaceDE w:val="0"/>
        <w:autoSpaceDN w:val="0"/>
        <w:adjustRightInd w:val="0"/>
        <w:spacing w:after="0" w:line="36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360" w:lineRule="auto"/>
        <w:rPr>
          <w:rFonts w:ascii="Times New Roman" w:hAnsi="Times New Roman"/>
          <w:bCs/>
          <w:color w:val="000000" w:themeColor="text1"/>
          <w:sz w:val="24"/>
          <w:szCs w:val="24"/>
        </w:rPr>
      </w:pPr>
    </w:p>
    <w:p w:rsidR="001F5594" w:rsidRPr="00B42A1E" w:rsidRDefault="001F5594" w:rsidP="001F5594">
      <w:pPr>
        <w:autoSpaceDE w:val="0"/>
        <w:autoSpaceDN w:val="0"/>
        <w:adjustRightInd w:val="0"/>
        <w:spacing w:after="0" w:line="360" w:lineRule="auto"/>
        <w:jc w:val="center"/>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lastRenderedPageBreak/>
        <w:t>Appendix</w:t>
      </w:r>
    </w:p>
    <w:p w:rsidR="001F5594" w:rsidRPr="005F2DE1" w:rsidRDefault="001F5594" w:rsidP="001F5594">
      <w:pPr>
        <w:autoSpaceDE w:val="0"/>
        <w:autoSpaceDN w:val="0"/>
        <w:adjustRightInd w:val="0"/>
        <w:spacing w:after="0" w:line="360" w:lineRule="auto"/>
        <w:jc w:val="center"/>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QUESTIONNAIRE</w:t>
      </w:r>
    </w:p>
    <w:p w:rsidR="001F5594" w:rsidRPr="005F2DE1" w:rsidRDefault="001F5594" w:rsidP="001F5594">
      <w:pPr>
        <w:autoSpaceDE w:val="0"/>
        <w:autoSpaceDN w:val="0"/>
        <w:adjustRightInd w:val="0"/>
        <w:spacing w:after="0" w:line="360" w:lineRule="auto"/>
        <w:jc w:val="center"/>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LEADCITY UNIVERSITY,</w:t>
      </w:r>
    </w:p>
    <w:p w:rsidR="001F5594" w:rsidRPr="005F2DE1" w:rsidRDefault="001F5594" w:rsidP="001F5594">
      <w:pPr>
        <w:autoSpaceDE w:val="0"/>
        <w:autoSpaceDN w:val="0"/>
        <w:adjustRightInd w:val="0"/>
        <w:spacing w:after="0" w:line="480" w:lineRule="auto"/>
        <w:jc w:val="center"/>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OYO STATE</w:t>
      </w:r>
    </w:p>
    <w:p w:rsidR="001F5594" w:rsidRPr="005F2DE1" w:rsidRDefault="001F5594" w:rsidP="001F5594">
      <w:pPr>
        <w:autoSpaceDE w:val="0"/>
        <w:autoSpaceDN w:val="0"/>
        <w:adjustRightInd w:val="0"/>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The aim of this questionnaire is to examine the employee motivation and staffs’ productivity. Your participation is voluntary to answer the following questionnaire. Your answers will be confidential. This is strictly for academic research. Please answer every question in the questionnaire by ticking “√” the answer you choose.</w:t>
      </w:r>
    </w:p>
    <w:p w:rsidR="001F5594" w:rsidRPr="005F2DE1" w:rsidRDefault="001F5594" w:rsidP="001F5594">
      <w:pPr>
        <w:pStyle w:val="Default"/>
        <w:spacing w:line="360" w:lineRule="auto"/>
        <w:rPr>
          <w:rFonts w:ascii="Times New Roman" w:hAnsi="Times New Roman"/>
          <w:bCs/>
          <w:color w:val="000000" w:themeColor="text1"/>
        </w:rPr>
      </w:pPr>
      <w:r w:rsidRPr="005F2DE1">
        <w:rPr>
          <w:rFonts w:ascii="Times New Roman" w:hAnsi="Times New Roman"/>
          <w:bCs/>
          <w:color w:val="000000" w:themeColor="text1"/>
        </w:rPr>
        <w:t xml:space="preserve">SECTION A: PERSONAL INFORMATION </w:t>
      </w:r>
    </w:p>
    <w:p w:rsidR="001F5594" w:rsidRPr="005F2DE1" w:rsidRDefault="001F5594" w:rsidP="001F5594">
      <w:pPr>
        <w:pStyle w:val="Default"/>
        <w:spacing w:line="360" w:lineRule="auto"/>
        <w:rPr>
          <w:rFonts w:ascii="Times New Roman" w:hAnsi="Times New Roman"/>
          <w:color w:val="000000" w:themeColor="text1"/>
        </w:rPr>
      </w:pPr>
      <w:r w:rsidRPr="005F2DE1">
        <w:rPr>
          <w:rFonts w:ascii="Times New Roman" w:hAnsi="Times New Roman"/>
          <w:bCs/>
          <w:color w:val="000000" w:themeColor="text1"/>
        </w:rPr>
        <w:t>Instruction: Please answer the statement below by ticking (√) the option which best describes your agreement.</w:t>
      </w:r>
    </w:p>
    <w:p w:rsidR="001F5594" w:rsidRPr="005F2DE1" w:rsidRDefault="001F5594" w:rsidP="001F5594">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Gender: Male (   ) Female (   )</w:t>
      </w:r>
    </w:p>
    <w:p w:rsidR="001F5594" w:rsidRPr="005F2DE1" w:rsidRDefault="001F5594" w:rsidP="001F5594">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Age: Below 30 years (  ) 31 – 40 years (  ) 41 – 50 years (  ) above 50 years (  )</w:t>
      </w:r>
    </w:p>
    <w:p w:rsidR="001F5594" w:rsidRPr="005F2DE1" w:rsidRDefault="001F5594" w:rsidP="001F5594">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Educational Qualification: O’ Level ( ) NCE/OND ( ) HND/BSC ( ) Postgraduate Degrees ()</w:t>
      </w:r>
    </w:p>
    <w:p w:rsidR="001F5594" w:rsidRPr="005F2DE1" w:rsidRDefault="001F5594" w:rsidP="001F5594">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Marital Status: Single (  ) Married (  ) Divorced </w:t>
      </w:r>
    </w:p>
    <w:p w:rsidR="001F5594" w:rsidRPr="005F2DE1" w:rsidRDefault="001F5594" w:rsidP="001F5594">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Job Status: Senior Staff (  ) Junior Staff (  ) Middle Level Staff (  )</w:t>
      </w:r>
    </w:p>
    <w:p w:rsidR="001F5594" w:rsidRPr="005F2DE1" w:rsidRDefault="001F5594" w:rsidP="001F5594">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Years of Experience: 1-10 years (  ) 11 years and above (  )  </w:t>
      </w:r>
    </w:p>
    <w:p w:rsidR="001F5594" w:rsidRPr="005F2DE1" w:rsidRDefault="001F5594" w:rsidP="001F5594">
      <w:pPr>
        <w:pStyle w:val="Default"/>
        <w:spacing w:line="360" w:lineRule="auto"/>
        <w:rPr>
          <w:rFonts w:ascii="Times New Roman" w:hAnsi="Times New Roman"/>
          <w:color w:val="000000" w:themeColor="text1"/>
        </w:rPr>
      </w:pPr>
      <w:r w:rsidRPr="005F2DE1">
        <w:rPr>
          <w:rFonts w:ascii="Times New Roman" w:hAnsi="Times New Roman"/>
          <w:bCs/>
          <w:color w:val="000000" w:themeColor="text1"/>
        </w:rPr>
        <w:t>SECTION B: EMPLOYEE MOTIVATION</w:t>
      </w:r>
    </w:p>
    <w:p w:rsidR="001F5594" w:rsidRPr="005F2DE1" w:rsidRDefault="001F5594" w:rsidP="001F5594">
      <w:p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Please indicate the degree to which you agree with the following statements as they apply to you by ticking the options most related to your opinion.  Strongly Agree (SA), Agree (A), Undecided (U), Disagree (D) and Strongly Disagree (SD).</w:t>
      </w:r>
    </w:p>
    <w:tbl>
      <w:tblPr>
        <w:tblStyle w:val="TableGrid"/>
        <w:tblW w:w="9378" w:type="dxa"/>
        <w:tblLook w:val="01E0" w:firstRow="1" w:lastRow="1" w:firstColumn="1" w:lastColumn="1" w:noHBand="0" w:noVBand="0"/>
      </w:tblPr>
      <w:tblGrid>
        <w:gridCol w:w="591"/>
        <w:gridCol w:w="6177"/>
        <w:gridCol w:w="540"/>
        <w:gridCol w:w="523"/>
        <w:gridCol w:w="467"/>
        <w:gridCol w:w="540"/>
        <w:gridCol w:w="540"/>
      </w:tblGrid>
      <w:tr w:rsidR="001F5594" w:rsidRPr="005F2DE1" w:rsidTr="00B65F2A">
        <w:trPr>
          <w:trHeight w:val="305"/>
        </w:trPr>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autoSpaceDE w:val="0"/>
              <w:autoSpaceDN w:val="0"/>
              <w:adjustRightInd w:val="0"/>
              <w:spacing w:line="360" w:lineRule="auto"/>
              <w:jc w:val="center"/>
              <w:rPr>
                <w:rFonts w:ascii="Times New Roman" w:hAnsi="Times New Roman"/>
                <w:bCs/>
                <w:color w:val="000000" w:themeColor="text1"/>
                <w:sz w:val="24"/>
                <w:szCs w:val="24"/>
              </w:rPr>
            </w:pPr>
            <w:r w:rsidRPr="005F2DE1">
              <w:rPr>
                <w:rFonts w:ascii="Times New Roman" w:hAnsi="Times New Roman"/>
                <w:color w:val="000000" w:themeColor="text1"/>
                <w:sz w:val="24"/>
                <w:szCs w:val="24"/>
              </w:rPr>
              <w:t>Recognition</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Do you feel you received enough recognition.</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Is the recognition you received meaningful.</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Do you receive recognition often.</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Do you feel valued and appreciated by your </w:t>
            </w:r>
            <w:r>
              <w:rPr>
                <w:rFonts w:ascii="Times New Roman" w:hAnsi="Times New Roman"/>
                <w:color w:val="000000" w:themeColor="text1"/>
              </w:rPr>
              <w:t>organisation</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blPrEx>
          <w:tblLook w:val="04A0" w:firstRow="1" w:lastRow="0" w:firstColumn="1" w:lastColumn="0" w:noHBand="0" w:noVBand="1"/>
        </w:tblPrEx>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5.</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Is the recognition of your </w:t>
            </w:r>
            <w:r>
              <w:rPr>
                <w:rFonts w:ascii="Times New Roman" w:hAnsi="Times New Roman"/>
                <w:color w:val="000000" w:themeColor="text1"/>
              </w:rPr>
              <w:t>organisation</w:t>
            </w:r>
            <w:r w:rsidRPr="005F2DE1">
              <w:rPr>
                <w:rFonts w:ascii="Times New Roman" w:hAnsi="Times New Roman"/>
                <w:color w:val="000000" w:themeColor="text1"/>
              </w:rPr>
              <w:t xml:space="preserve"> being followed genuinely.</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blPrEx>
          <w:tblLook w:val="04A0" w:firstRow="1" w:lastRow="0" w:firstColumn="1" w:lastColumn="0" w:noHBand="0" w:noVBand="1"/>
        </w:tblPrEx>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S/N</w:t>
            </w:r>
          </w:p>
        </w:tc>
        <w:tc>
          <w:tcPr>
            <w:tcW w:w="6177" w:type="dxa"/>
          </w:tcPr>
          <w:p w:rsidR="001F5594" w:rsidRPr="005F2DE1" w:rsidRDefault="001F5594" w:rsidP="00B65F2A">
            <w:pPr>
              <w:autoSpaceDE w:val="0"/>
              <w:autoSpaceDN w:val="0"/>
              <w:adjustRightInd w:val="0"/>
              <w:spacing w:line="360" w:lineRule="auto"/>
              <w:jc w:val="center"/>
              <w:rPr>
                <w:rFonts w:ascii="Times New Roman" w:hAnsi="Times New Roman"/>
                <w:bCs/>
                <w:color w:val="000000" w:themeColor="text1"/>
                <w:sz w:val="24"/>
                <w:szCs w:val="24"/>
              </w:rPr>
            </w:pPr>
            <w:r w:rsidRPr="005F2DE1">
              <w:rPr>
                <w:rFonts w:ascii="Times New Roman" w:hAnsi="Times New Roman"/>
                <w:color w:val="000000" w:themeColor="text1"/>
                <w:sz w:val="24"/>
                <w:szCs w:val="24"/>
              </w:rPr>
              <w:t xml:space="preserve"> Job Enrichment</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6.</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have the skills and abilities to do more jobs.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7.</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Opportunity is given in the </w:t>
            </w:r>
            <w:r>
              <w:rPr>
                <w:rFonts w:ascii="Times New Roman" w:hAnsi="Times New Roman"/>
                <w:color w:val="000000" w:themeColor="text1"/>
              </w:rPr>
              <w:t>organisation</w:t>
            </w:r>
            <w:r w:rsidRPr="005F2DE1">
              <w:rPr>
                <w:rFonts w:ascii="Times New Roman" w:hAnsi="Times New Roman"/>
                <w:color w:val="000000" w:themeColor="text1"/>
              </w:rPr>
              <w:t xml:space="preserve"> to use my variety of skills.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8.</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The kind of work I am expected to do on my job is reasonable for me and to the </w:t>
            </w:r>
            <w:r>
              <w:rPr>
                <w:rFonts w:ascii="Times New Roman" w:hAnsi="Times New Roman"/>
                <w:color w:val="000000" w:themeColor="text1"/>
              </w:rPr>
              <w:t>organisation</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9.</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My </w:t>
            </w:r>
            <w:r>
              <w:rPr>
                <w:rFonts w:ascii="Times New Roman" w:hAnsi="Times New Roman"/>
                <w:color w:val="000000" w:themeColor="text1"/>
              </w:rPr>
              <w:t>organisation</w:t>
            </w:r>
            <w:r w:rsidRPr="005F2DE1">
              <w:rPr>
                <w:rFonts w:ascii="Times New Roman" w:hAnsi="Times New Roman"/>
                <w:color w:val="000000" w:themeColor="text1"/>
              </w:rPr>
              <w:t xml:space="preserve"> has a good job priorities and direction for employees.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blPrEx>
          <w:tblLook w:val="04A0" w:firstRow="1" w:lastRow="0" w:firstColumn="1" w:lastColumn="0" w:noHBand="0" w:noVBand="1"/>
        </w:tblPrEx>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autoSpaceDE w:val="0"/>
              <w:autoSpaceDN w:val="0"/>
              <w:adjustRightInd w:val="0"/>
              <w:spacing w:line="360" w:lineRule="auto"/>
              <w:jc w:val="center"/>
              <w:rPr>
                <w:rFonts w:ascii="Times New Roman" w:hAnsi="Times New Roman"/>
                <w:color w:val="000000" w:themeColor="text1"/>
                <w:sz w:val="24"/>
                <w:szCs w:val="24"/>
              </w:rPr>
            </w:pPr>
            <w:r w:rsidRPr="005F2DE1">
              <w:rPr>
                <w:rFonts w:ascii="Times New Roman" w:hAnsi="Times New Roman"/>
                <w:color w:val="000000" w:themeColor="text1"/>
                <w:sz w:val="24"/>
                <w:szCs w:val="24"/>
              </w:rPr>
              <w:t>Training</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10</w:t>
            </w:r>
          </w:p>
        </w:tc>
        <w:tc>
          <w:tcPr>
            <w:tcW w:w="6177" w:type="dxa"/>
          </w:tcPr>
          <w:p w:rsidR="001F5594" w:rsidRPr="005F2DE1" w:rsidRDefault="001F5594" w:rsidP="00B65F2A">
            <w:pPr>
              <w:autoSpaceDE w:val="0"/>
              <w:autoSpaceDN w:val="0"/>
              <w:adjustRightInd w:val="0"/>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My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consider training as a part of </w:t>
            </w:r>
            <w:r>
              <w:rPr>
                <w:rFonts w:ascii="Times New Roman" w:hAnsi="Times New Roman"/>
                <w:bCs/>
                <w:color w:val="000000" w:themeColor="text1"/>
                <w:sz w:val="24"/>
                <w:szCs w:val="24"/>
              </w:rPr>
              <w:t>organisational</w:t>
            </w:r>
            <w:r w:rsidRPr="005F2DE1">
              <w:rPr>
                <w:rFonts w:ascii="Times New Roman" w:hAnsi="Times New Roman"/>
                <w:bCs/>
                <w:color w:val="000000" w:themeColor="text1"/>
                <w:sz w:val="24"/>
                <w:szCs w:val="24"/>
              </w:rPr>
              <w:t xml:space="preserve"> strategy.</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11.</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The training sessions conducted in my </w:t>
            </w:r>
            <w:r>
              <w:rPr>
                <w:rFonts w:ascii="Times New Roman" w:hAnsi="Times New Roman"/>
                <w:color w:val="000000" w:themeColor="text1"/>
              </w:rPr>
              <w:t>organisation</w:t>
            </w:r>
            <w:r w:rsidRPr="005F2DE1">
              <w:rPr>
                <w:rFonts w:ascii="Times New Roman" w:hAnsi="Times New Roman"/>
                <w:color w:val="000000" w:themeColor="text1"/>
              </w:rPr>
              <w:t xml:space="preserve"> used to be stressful.</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12.</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Enough practice is given to us during training session.</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13.</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Employee are given appraisal in order to motivate them to attend training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14.</w:t>
            </w:r>
          </w:p>
        </w:tc>
        <w:tc>
          <w:tcPr>
            <w:tcW w:w="617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The training programme of my firm is not applicable to any need.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pStyle w:val="Default"/>
              <w:spacing w:line="360" w:lineRule="auto"/>
              <w:jc w:val="center"/>
              <w:rPr>
                <w:rFonts w:ascii="Times New Roman" w:hAnsi="Times New Roman"/>
                <w:color w:val="000000" w:themeColor="text1"/>
              </w:rPr>
            </w:pPr>
            <w:r w:rsidRPr="005F2DE1">
              <w:rPr>
                <w:rFonts w:ascii="Times New Roman" w:hAnsi="Times New Roman"/>
                <w:color w:val="000000" w:themeColor="text1"/>
              </w:rPr>
              <w:t>Reward Programme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15.</w:t>
            </w:r>
          </w:p>
        </w:tc>
        <w:tc>
          <w:tcPr>
            <w:tcW w:w="617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 I am fairly rewarded for the work I do.</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blPrEx>
          <w:tblLook w:val="04A0" w:firstRow="1" w:lastRow="0" w:firstColumn="1" w:lastColumn="0" w:noHBand="0" w:noVBand="1"/>
        </w:tblPrEx>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16.</w:t>
            </w:r>
          </w:p>
        </w:tc>
        <w:tc>
          <w:tcPr>
            <w:tcW w:w="6177" w:type="dxa"/>
          </w:tcPr>
          <w:p w:rsidR="001F5594" w:rsidRPr="005F2DE1" w:rsidRDefault="001F5594" w:rsidP="00B65F2A">
            <w:pPr>
              <w:autoSpaceDE w:val="0"/>
              <w:autoSpaceDN w:val="0"/>
              <w:adjustRightInd w:val="0"/>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My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o</w:t>
            </w:r>
            <w:r w:rsidRPr="005F2DE1">
              <w:rPr>
                <w:rFonts w:ascii="Times New Roman" w:hAnsi="Times New Roman"/>
                <w:color w:val="000000" w:themeColor="text1"/>
                <w:sz w:val="24"/>
                <w:szCs w:val="24"/>
              </w:rPr>
              <w:t>f</w:t>
            </w:r>
            <w:r w:rsidRPr="005F2DE1">
              <w:rPr>
                <w:rFonts w:ascii="Times New Roman" w:hAnsi="Times New Roman"/>
                <w:bCs/>
                <w:color w:val="000000" w:themeColor="text1"/>
                <w:sz w:val="24"/>
                <w:szCs w:val="24"/>
              </w:rPr>
              <w:t>fers benefits that make working easier or more valuable</w:t>
            </w:r>
            <w:r w:rsidRPr="005F2DE1">
              <w:rPr>
                <w:rFonts w:ascii="Times New Roman" w:hAnsi="Times New Roman"/>
                <w:color w:val="000000" w:themeColor="text1"/>
                <w:sz w:val="24"/>
                <w:szCs w:val="24"/>
              </w:rPr>
              <w:t>.</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17.</w:t>
            </w:r>
          </w:p>
        </w:tc>
        <w:tc>
          <w:tcPr>
            <w:tcW w:w="617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bCs/>
                <w:color w:val="000000" w:themeColor="text1"/>
                <w:sz w:val="24"/>
                <w:szCs w:val="24"/>
              </w:rPr>
              <w:t xml:space="preserve">My </w:t>
            </w:r>
            <w:r>
              <w:rPr>
                <w:rFonts w:ascii="Times New Roman" w:hAnsi="Times New Roman"/>
                <w:bCs/>
                <w:color w:val="000000" w:themeColor="text1"/>
                <w:sz w:val="24"/>
                <w:szCs w:val="24"/>
              </w:rPr>
              <w:t>organisation</w:t>
            </w:r>
            <w:r w:rsidRPr="005F2DE1">
              <w:rPr>
                <w:rFonts w:ascii="Times New Roman" w:hAnsi="Times New Roman"/>
                <w:bCs/>
                <w:color w:val="000000" w:themeColor="text1"/>
                <w:sz w:val="24"/>
                <w:szCs w:val="24"/>
              </w:rPr>
              <w:t xml:space="preserve"> uses the following rewards types e</w:t>
            </w:r>
            <w:r w:rsidRPr="005F2DE1">
              <w:rPr>
                <w:rFonts w:ascii="Times New Roman" w:hAnsi="Times New Roman"/>
                <w:color w:val="000000" w:themeColor="text1"/>
                <w:sz w:val="24"/>
                <w:szCs w:val="24"/>
              </w:rPr>
              <w:t>f</w:t>
            </w:r>
            <w:r w:rsidRPr="005F2DE1">
              <w:rPr>
                <w:rFonts w:ascii="Times New Roman" w:hAnsi="Times New Roman"/>
                <w:bCs/>
                <w:color w:val="000000" w:themeColor="text1"/>
                <w:sz w:val="24"/>
                <w:szCs w:val="24"/>
              </w:rPr>
              <w:t>fectively</w:t>
            </w:r>
            <w:r w:rsidRPr="005F2DE1">
              <w:rPr>
                <w:rFonts w:ascii="Times New Roman" w:hAnsi="Times New Roman"/>
                <w:color w:val="000000" w:themeColor="text1"/>
                <w:sz w:val="24"/>
                <w:szCs w:val="24"/>
              </w:rPr>
              <w:t>.</w:t>
            </w:r>
          </w:p>
          <w:p w:rsidR="001F5594" w:rsidRPr="005F2DE1" w:rsidRDefault="001F5594" w:rsidP="001F5594">
            <w:pPr>
              <w:pStyle w:val="ListParagraph"/>
              <w:numPr>
                <w:ilvl w:val="0"/>
                <w:numId w:val="20"/>
              </w:num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Monetary rewards</w:t>
            </w:r>
          </w:p>
          <w:p w:rsidR="001F5594" w:rsidRPr="005F2DE1" w:rsidRDefault="001F5594" w:rsidP="001F5594">
            <w:pPr>
              <w:pStyle w:val="ListParagraph"/>
              <w:numPr>
                <w:ilvl w:val="0"/>
                <w:numId w:val="20"/>
              </w:num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Edible gifts (lunch, chocolate, snacks etc )</w:t>
            </w:r>
          </w:p>
          <w:p w:rsidR="001F5594" w:rsidRPr="005F2DE1" w:rsidRDefault="001F5594" w:rsidP="001F5594">
            <w:pPr>
              <w:pStyle w:val="ListParagraph"/>
              <w:numPr>
                <w:ilvl w:val="0"/>
                <w:numId w:val="20"/>
              </w:numPr>
              <w:spacing w:after="0"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 xml:space="preserve">Additional annual leave  </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18.</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Rewards are tied towards employee e</w:t>
            </w:r>
            <w:r w:rsidRPr="005F2DE1">
              <w:rPr>
                <w:rFonts w:ascii="Times New Roman" w:hAnsi="Times New Roman"/>
                <w:bCs/>
                <w:color w:val="000000" w:themeColor="text1"/>
              </w:rPr>
              <w:t>fforts in my firms</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19.</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In my firm, employee are considered </w:t>
            </w:r>
            <w:r w:rsidRPr="005F2DE1">
              <w:rPr>
                <w:rFonts w:ascii="Times New Roman" w:hAnsi="Times New Roman"/>
                <w:bCs/>
                <w:color w:val="000000" w:themeColor="text1"/>
              </w:rPr>
              <w:t>f</w:t>
            </w:r>
            <w:r w:rsidRPr="005F2DE1">
              <w:rPr>
                <w:rFonts w:ascii="Times New Roman" w:hAnsi="Times New Roman"/>
                <w:color w:val="000000" w:themeColor="text1"/>
              </w:rPr>
              <w:t xml:space="preserve">or reward monthly </w:t>
            </w:r>
            <w:r w:rsidRPr="005F2DE1">
              <w:rPr>
                <w:rFonts w:ascii="Times New Roman" w:hAnsi="Times New Roman"/>
                <w:bCs/>
                <w:color w:val="000000" w:themeColor="text1"/>
              </w:rPr>
              <w:t>f</w:t>
            </w:r>
            <w:r w:rsidRPr="005F2DE1">
              <w:rPr>
                <w:rFonts w:ascii="Times New Roman" w:hAnsi="Times New Roman"/>
                <w:color w:val="000000" w:themeColor="text1"/>
              </w:rPr>
              <w:t>or:</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Innovative and creative idea</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Average productivity </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Customer satisfaction </w:t>
            </w:r>
          </w:p>
          <w:p w:rsidR="001F5594" w:rsidRPr="005F2DE1" w:rsidRDefault="001F5594" w:rsidP="00B65F2A">
            <w:pPr>
              <w:pStyle w:val="Default"/>
              <w:numPr>
                <w:ilvl w:val="0"/>
                <w:numId w:val="21"/>
              </w:numPr>
              <w:spacing w:line="360" w:lineRule="auto"/>
              <w:jc w:val="both"/>
              <w:rPr>
                <w:rFonts w:ascii="Times New Roman" w:hAnsi="Times New Roman"/>
                <w:color w:val="000000" w:themeColor="text1"/>
              </w:rPr>
            </w:pPr>
            <w:r w:rsidRPr="005F2DE1">
              <w:rPr>
                <w:rFonts w:ascii="Times New Roman" w:hAnsi="Times New Roman"/>
                <w:color w:val="000000" w:themeColor="text1"/>
              </w:rPr>
              <w:t>All o</w:t>
            </w:r>
            <w:r w:rsidRPr="005F2DE1">
              <w:rPr>
                <w:rFonts w:ascii="Times New Roman" w:hAnsi="Times New Roman"/>
                <w:bCs/>
                <w:color w:val="000000" w:themeColor="text1"/>
              </w:rPr>
              <w:t xml:space="preserve">f the above </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6177" w:type="dxa"/>
          </w:tcPr>
          <w:p w:rsidR="001F5594" w:rsidRPr="005F2DE1" w:rsidRDefault="001F5594" w:rsidP="00B65F2A">
            <w:pPr>
              <w:pStyle w:val="Default"/>
              <w:spacing w:line="360" w:lineRule="auto"/>
              <w:jc w:val="center"/>
              <w:rPr>
                <w:rFonts w:ascii="Times New Roman" w:hAnsi="Times New Roman"/>
                <w:color w:val="000000" w:themeColor="text1"/>
              </w:rPr>
            </w:pPr>
            <w:r w:rsidRPr="005F2DE1">
              <w:rPr>
                <w:rFonts w:ascii="Times New Roman" w:hAnsi="Times New Roman"/>
                <w:color w:val="000000" w:themeColor="text1"/>
              </w:rPr>
              <w:t>SECTION C: STAFF PRODUCTIVITY</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pStyle w:val="Default"/>
              <w:spacing w:line="360" w:lineRule="auto"/>
              <w:jc w:val="center"/>
              <w:rPr>
                <w:rFonts w:ascii="Times New Roman" w:hAnsi="Times New Roman"/>
                <w:color w:val="000000" w:themeColor="text1"/>
              </w:rPr>
            </w:pPr>
            <w:r w:rsidRPr="005F2DE1">
              <w:rPr>
                <w:rFonts w:ascii="Times New Roman" w:hAnsi="Times New Roman"/>
                <w:color w:val="000000" w:themeColor="text1"/>
              </w:rPr>
              <w:t>Employee Morale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SD</w:t>
            </w:r>
          </w:p>
        </w:tc>
      </w:tr>
      <w:tr w:rsidR="001F5594" w:rsidRPr="005F2DE1" w:rsidTr="00B65F2A">
        <w:tblPrEx>
          <w:tblLook w:val="04A0" w:firstRow="1" w:lastRow="0" w:firstColumn="1" w:lastColumn="0" w:noHBand="0" w:noVBand="1"/>
        </w:tblPrEx>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20.</w:t>
            </w:r>
          </w:p>
        </w:tc>
        <w:tc>
          <w:tcPr>
            <w:tcW w:w="6177" w:type="dxa"/>
          </w:tcPr>
          <w:p w:rsidR="001F5594" w:rsidRPr="005F2DE1" w:rsidRDefault="001F5594" w:rsidP="00B65F2A">
            <w:pPr>
              <w:autoSpaceDE w:val="0"/>
              <w:autoSpaceDN w:val="0"/>
              <w:adjustRightInd w:val="0"/>
              <w:spacing w:line="36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The stress in my workplace affects my life in the firms.</w:t>
            </w: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bCs/>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21.</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am able to manage my work load effectively.</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22.</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My firm care about the staff.</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23.</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can do my work without fear.</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24.</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am given sufficient responsibility in my job.</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25.</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feel supported, valued and appreciated in the firm.</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pStyle w:val="Default"/>
              <w:spacing w:line="360" w:lineRule="auto"/>
              <w:jc w:val="center"/>
              <w:rPr>
                <w:rFonts w:ascii="Times New Roman" w:hAnsi="Times New Roman"/>
                <w:color w:val="000000" w:themeColor="text1"/>
              </w:rPr>
            </w:pPr>
            <w:r w:rsidRPr="005F2DE1">
              <w:rPr>
                <w:rFonts w:ascii="Times New Roman" w:hAnsi="Times New Roman"/>
                <w:color w:val="000000" w:themeColor="text1"/>
              </w:rPr>
              <w:t>Self Development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26.</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have ability to work under little supervision.</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27.</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My contribution to the firm is as important as anyone else.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28.</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trust my feelings and emotions.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29.</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keep trying to learn even if I am nervous.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30.</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On the whole I am satisfied with my employers.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31.</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I can effectively lead a team to designate a hands-on project.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pStyle w:val="Default"/>
              <w:spacing w:line="360" w:lineRule="auto"/>
              <w:jc w:val="center"/>
              <w:rPr>
                <w:rFonts w:ascii="Times New Roman" w:hAnsi="Times New Roman"/>
                <w:color w:val="000000" w:themeColor="text1"/>
              </w:rPr>
            </w:pPr>
            <w:r w:rsidRPr="005F2DE1">
              <w:rPr>
                <w:rFonts w:ascii="Times New Roman" w:hAnsi="Times New Roman"/>
                <w:color w:val="000000" w:themeColor="text1"/>
              </w:rPr>
              <w:t>Confidence in Management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lastRenderedPageBreak/>
              <w:t>32.</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Management meet with the staff and assess their performance regularly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33.</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Management has a clear link with their staff.</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34.</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Does management wide-communication effective.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35.</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Management keep you informed about the progress of this </w:t>
            </w:r>
            <w:r>
              <w:rPr>
                <w:rFonts w:ascii="Times New Roman" w:hAnsi="Times New Roman"/>
                <w:color w:val="000000" w:themeColor="text1"/>
              </w:rPr>
              <w:t>organisation</w:t>
            </w:r>
            <w:r w:rsidRPr="005F2DE1">
              <w:rPr>
                <w:rFonts w:ascii="Times New Roman" w:hAnsi="Times New Roman"/>
                <w:color w:val="000000" w:themeColor="text1"/>
              </w:rPr>
              <w:t xml:space="preserve"> news and development.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36.</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You feel secured, valued &amp; comfortable, providing information/feedback to the management.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37.</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Management are aware of my skill &amp; abilities.</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S/N</w:t>
            </w:r>
          </w:p>
        </w:tc>
        <w:tc>
          <w:tcPr>
            <w:tcW w:w="6177" w:type="dxa"/>
          </w:tcPr>
          <w:p w:rsidR="001F5594" w:rsidRPr="005F2DE1" w:rsidRDefault="001F5594" w:rsidP="00B65F2A">
            <w:pPr>
              <w:pStyle w:val="Default"/>
              <w:spacing w:line="360" w:lineRule="auto"/>
              <w:jc w:val="center"/>
              <w:rPr>
                <w:rFonts w:ascii="Times New Roman" w:hAnsi="Times New Roman"/>
                <w:color w:val="000000" w:themeColor="text1"/>
              </w:rPr>
            </w:pPr>
            <w:r w:rsidRPr="005F2DE1">
              <w:rPr>
                <w:rFonts w:ascii="Times New Roman" w:hAnsi="Times New Roman"/>
                <w:color w:val="000000" w:themeColor="text1"/>
              </w:rPr>
              <w:t>Staff Strike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SA</w:t>
            </w: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A</w:t>
            </w: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U</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D</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SD</w:t>
            </w: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38.</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Protest and demonstration affect my firm.</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39.</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Strike action influence employee performance and productivity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40.</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Delay on the payment of workers’ salaries cause strike in my </w:t>
            </w:r>
            <w:r>
              <w:rPr>
                <w:rFonts w:ascii="Times New Roman" w:hAnsi="Times New Roman"/>
                <w:color w:val="000000" w:themeColor="text1"/>
              </w:rPr>
              <w:t>organisation</w:t>
            </w:r>
            <w:r w:rsidRPr="005F2DE1">
              <w:rPr>
                <w:rFonts w:ascii="Times New Roman" w:hAnsi="Times New Roman"/>
                <w:color w:val="000000" w:themeColor="text1"/>
              </w:rPr>
              <w:t>.</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41.</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Responds of management to strike action is impressive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r w:rsidR="001F5594" w:rsidRPr="005F2DE1" w:rsidTr="00B65F2A">
        <w:tc>
          <w:tcPr>
            <w:tcW w:w="591" w:type="dxa"/>
          </w:tcPr>
          <w:p w:rsidR="001F5594" w:rsidRPr="005F2DE1" w:rsidRDefault="001F5594" w:rsidP="00B65F2A">
            <w:pPr>
              <w:spacing w:line="360" w:lineRule="auto"/>
              <w:jc w:val="both"/>
              <w:rPr>
                <w:rFonts w:ascii="Times New Roman" w:hAnsi="Times New Roman"/>
                <w:color w:val="000000" w:themeColor="text1"/>
                <w:sz w:val="24"/>
                <w:szCs w:val="24"/>
              </w:rPr>
            </w:pPr>
            <w:r w:rsidRPr="005F2DE1">
              <w:rPr>
                <w:rFonts w:ascii="Times New Roman" w:hAnsi="Times New Roman"/>
                <w:color w:val="000000" w:themeColor="text1"/>
                <w:sz w:val="24"/>
                <w:szCs w:val="24"/>
              </w:rPr>
              <w:t>42.</w:t>
            </w:r>
          </w:p>
        </w:tc>
        <w:tc>
          <w:tcPr>
            <w:tcW w:w="6177" w:type="dxa"/>
          </w:tcPr>
          <w:p w:rsidR="001F5594" w:rsidRPr="005F2DE1" w:rsidRDefault="001F5594" w:rsidP="00B65F2A">
            <w:pPr>
              <w:pStyle w:val="Default"/>
              <w:spacing w:line="360" w:lineRule="auto"/>
              <w:jc w:val="both"/>
              <w:rPr>
                <w:rFonts w:ascii="Times New Roman" w:hAnsi="Times New Roman"/>
                <w:color w:val="000000" w:themeColor="text1"/>
              </w:rPr>
            </w:pPr>
            <w:r w:rsidRPr="005F2DE1">
              <w:rPr>
                <w:rFonts w:ascii="Times New Roman" w:hAnsi="Times New Roman"/>
                <w:color w:val="000000" w:themeColor="text1"/>
              </w:rPr>
              <w:t xml:space="preserve">In my </w:t>
            </w:r>
            <w:r>
              <w:rPr>
                <w:rFonts w:ascii="Times New Roman" w:hAnsi="Times New Roman"/>
                <w:color w:val="000000" w:themeColor="text1"/>
              </w:rPr>
              <w:t>organisation</w:t>
            </w:r>
            <w:r w:rsidRPr="005F2DE1">
              <w:rPr>
                <w:rFonts w:ascii="Times New Roman" w:hAnsi="Times New Roman"/>
                <w:color w:val="000000" w:themeColor="text1"/>
              </w:rPr>
              <w:t xml:space="preserve"> strike action prolong employee incentives and student programme.</w:t>
            </w: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23"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467"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c>
          <w:tcPr>
            <w:tcW w:w="540" w:type="dxa"/>
          </w:tcPr>
          <w:p w:rsidR="001F5594" w:rsidRPr="005F2DE1" w:rsidRDefault="001F5594" w:rsidP="00B65F2A">
            <w:pPr>
              <w:spacing w:line="360" w:lineRule="auto"/>
              <w:jc w:val="both"/>
              <w:rPr>
                <w:rFonts w:ascii="Times New Roman" w:hAnsi="Times New Roman"/>
                <w:color w:val="000000" w:themeColor="text1"/>
                <w:sz w:val="24"/>
                <w:szCs w:val="24"/>
              </w:rPr>
            </w:pPr>
          </w:p>
        </w:tc>
      </w:tr>
    </w:tbl>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Cs/>
          <w:color w:val="000000" w:themeColor="text1"/>
          <w:sz w:val="24"/>
          <w:szCs w:val="24"/>
        </w:rPr>
        <w:t xml:space="preserve">                                                                    </w:t>
      </w:r>
      <w:r w:rsidRPr="005F2DE1">
        <w:rPr>
          <w:rFonts w:ascii="Times New Roman" w:hAnsi="Times New Roman"/>
          <w:b/>
          <w:bCs/>
          <w:color w:val="000000" w:themeColor="text1"/>
          <w:sz w:val="24"/>
          <w:szCs w:val="24"/>
        </w:rPr>
        <w:t>Bio-data</w:t>
      </w:r>
    </w:p>
    <w:p w:rsidR="001F5594" w:rsidRPr="005F2DE1" w:rsidRDefault="001F5594" w:rsidP="001F5594">
      <w:pPr>
        <w:pStyle w:val="ListParagraph"/>
        <w:numPr>
          <w:ilvl w:val="0"/>
          <w:numId w:val="31"/>
        </w:numPr>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Personal Data</w:t>
      </w:r>
    </w:p>
    <w:p w:rsidR="001F5594" w:rsidRPr="005F2DE1" w:rsidRDefault="001F5594" w:rsidP="001F5594">
      <w:pPr>
        <w:autoSpaceDE w:val="0"/>
        <w:autoSpaceDN w:val="0"/>
        <w:adjustRightInd w:val="0"/>
        <w:spacing w:after="0" w:line="480" w:lineRule="auto"/>
        <w:ind w:left="36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Name:       </w:t>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t xml:space="preserve">     Olubunmi </w:t>
      </w:r>
      <w:r>
        <w:rPr>
          <w:rFonts w:ascii="Times New Roman" w:hAnsi="Times New Roman"/>
          <w:bCs/>
          <w:color w:val="000000" w:themeColor="text1"/>
          <w:sz w:val="24"/>
          <w:szCs w:val="24"/>
        </w:rPr>
        <w:t xml:space="preserve"> </w:t>
      </w:r>
      <w:r w:rsidRPr="005F2DE1">
        <w:rPr>
          <w:rFonts w:ascii="Times New Roman" w:hAnsi="Times New Roman"/>
          <w:bCs/>
          <w:color w:val="000000" w:themeColor="text1"/>
          <w:sz w:val="24"/>
          <w:szCs w:val="24"/>
        </w:rPr>
        <w:t>Janet</w:t>
      </w:r>
      <w:r>
        <w:rPr>
          <w:rFonts w:ascii="Times New Roman" w:hAnsi="Times New Roman"/>
          <w:bCs/>
          <w:color w:val="000000" w:themeColor="text1"/>
          <w:sz w:val="24"/>
          <w:szCs w:val="24"/>
        </w:rPr>
        <w:t xml:space="preserve">, </w:t>
      </w:r>
      <w:r w:rsidRPr="005F2DE1">
        <w:rPr>
          <w:rFonts w:ascii="Times New Roman" w:hAnsi="Times New Roman"/>
          <w:bCs/>
          <w:color w:val="000000" w:themeColor="text1"/>
          <w:sz w:val="24"/>
          <w:szCs w:val="24"/>
        </w:rPr>
        <w:t>OLATUNJI</w:t>
      </w:r>
    </w:p>
    <w:p w:rsidR="001F5594" w:rsidRPr="005F2DE1" w:rsidRDefault="001F5594" w:rsidP="001F5594">
      <w:pPr>
        <w:autoSpaceDE w:val="0"/>
        <w:autoSpaceDN w:val="0"/>
        <w:adjustRightInd w:val="0"/>
        <w:spacing w:after="0" w:line="480" w:lineRule="auto"/>
        <w:ind w:left="3840" w:hanging="348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lastRenderedPageBreak/>
        <w:t xml:space="preserve">Address:                            </w:t>
      </w:r>
      <w:r w:rsidRPr="005F2DE1">
        <w:rPr>
          <w:rFonts w:ascii="Times New Roman" w:hAnsi="Times New Roman"/>
          <w:bCs/>
          <w:color w:val="000000" w:themeColor="text1"/>
          <w:sz w:val="24"/>
          <w:szCs w:val="24"/>
        </w:rPr>
        <w:tab/>
        <w:t xml:space="preserve"> House 2, Transformer, Alade owo Omi Adio,           Abeokuta  Road Ibadan, Oyo State.</w:t>
      </w:r>
    </w:p>
    <w:p w:rsidR="001F5594" w:rsidRPr="005F2DE1" w:rsidRDefault="001F5594" w:rsidP="001F5594">
      <w:pPr>
        <w:autoSpaceDE w:val="0"/>
        <w:autoSpaceDN w:val="0"/>
        <w:adjustRightInd w:val="0"/>
        <w:spacing w:after="0" w:line="480" w:lineRule="auto"/>
        <w:ind w:left="360"/>
        <w:rPr>
          <w:color w:val="000000" w:themeColor="text1"/>
          <w:sz w:val="24"/>
          <w:szCs w:val="24"/>
        </w:rPr>
      </w:pPr>
      <w:r>
        <w:rPr>
          <w:rFonts w:ascii="Times New Roman" w:hAnsi="Times New Roman"/>
          <w:bCs/>
          <w:color w:val="000000" w:themeColor="text1"/>
          <w:sz w:val="24"/>
          <w:szCs w:val="24"/>
        </w:rPr>
        <w:t>E-mail</w:t>
      </w:r>
      <w:r w:rsidRPr="005F2DE1">
        <w:rPr>
          <w:rFonts w:ascii="Times New Roman" w:hAnsi="Times New Roman"/>
          <w:bCs/>
          <w:color w:val="000000" w:themeColor="text1"/>
          <w:sz w:val="24"/>
          <w:szCs w:val="24"/>
        </w:rPr>
        <w:t>:</w:t>
      </w:r>
      <w:r w:rsidRPr="005F2DE1">
        <w:rPr>
          <w:color w:val="000000" w:themeColor="text1"/>
          <w:sz w:val="24"/>
          <w:szCs w:val="24"/>
        </w:rPr>
        <w:t xml:space="preserve">  </w:t>
      </w:r>
      <w:r>
        <w:rPr>
          <w:color w:val="000000" w:themeColor="text1"/>
          <w:sz w:val="24"/>
          <w:szCs w:val="24"/>
        </w:rPr>
        <w:t xml:space="preserve">                               </w:t>
      </w:r>
      <w:r>
        <w:rPr>
          <w:color w:val="000000" w:themeColor="text1"/>
          <w:sz w:val="24"/>
          <w:szCs w:val="24"/>
        </w:rPr>
        <w:tab/>
      </w:r>
      <w:r>
        <w:rPr>
          <w:color w:val="000000" w:themeColor="text1"/>
          <w:sz w:val="24"/>
          <w:szCs w:val="24"/>
        </w:rPr>
        <w:tab/>
        <w:t xml:space="preserve">     </w:t>
      </w:r>
      <w:hyperlink r:id="rId52" w:history="1">
        <w:r w:rsidRPr="00CF104F">
          <w:rPr>
            <w:rStyle w:val="Hyperlink"/>
            <w:rFonts w:ascii="Times New Roman" w:hAnsi="Times New Roman"/>
            <w:bCs/>
            <w:color w:val="000000" w:themeColor="text1"/>
            <w:sz w:val="24"/>
            <w:szCs w:val="24"/>
            <w:u w:val="none"/>
          </w:rPr>
          <w:t>olatunjiolubunmi5@gmail.com</w:t>
        </w:r>
      </w:hyperlink>
    </w:p>
    <w:p w:rsidR="001F5594" w:rsidRPr="005F2DE1" w:rsidRDefault="001F5594" w:rsidP="001F5594">
      <w:pPr>
        <w:autoSpaceDE w:val="0"/>
        <w:autoSpaceDN w:val="0"/>
        <w:adjustRightInd w:val="0"/>
        <w:spacing w:after="0" w:line="480" w:lineRule="auto"/>
        <w:ind w:left="36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Phone no:                   </w:t>
      </w:r>
      <w:r w:rsidRPr="005F2DE1">
        <w:rPr>
          <w:rFonts w:ascii="Times New Roman" w:hAnsi="Times New Roman"/>
          <w:bCs/>
          <w:color w:val="000000" w:themeColor="text1"/>
          <w:sz w:val="24"/>
          <w:szCs w:val="24"/>
        </w:rPr>
        <w:tab/>
        <w:t xml:space="preserve">                 +2348186847171</w:t>
      </w:r>
    </w:p>
    <w:p w:rsidR="001F5594" w:rsidRPr="005F2DE1" w:rsidRDefault="001F5594" w:rsidP="001F5594">
      <w:pPr>
        <w:autoSpaceDE w:val="0"/>
        <w:autoSpaceDN w:val="0"/>
        <w:adjustRightInd w:val="0"/>
        <w:spacing w:after="0" w:line="480" w:lineRule="auto"/>
        <w:ind w:left="360"/>
        <w:rPr>
          <w:rFonts w:ascii="Times New Roman" w:hAnsi="Times New Roman"/>
          <w:bCs/>
          <w:color w:val="000000" w:themeColor="text1"/>
          <w:sz w:val="24"/>
          <w:szCs w:val="24"/>
        </w:rPr>
      </w:pPr>
      <w:r>
        <w:rPr>
          <w:rFonts w:ascii="Times New Roman" w:hAnsi="Times New Roman"/>
          <w:bCs/>
          <w:color w:val="000000" w:themeColor="text1"/>
          <w:sz w:val="24"/>
          <w:szCs w:val="24"/>
        </w:rPr>
        <w:t>Date and Place of  B</w:t>
      </w:r>
      <w:r w:rsidRPr="005F2DE1">
        <w:rPr>
          <w:rFonts w:ascii="Times New Roman" w:hAnsi="Times New Roman"/>
          <w:bCs/>
          <w:color w:val="000000" w:themeColor="text1"/>
          <w:sz w:val="24"/>
          <w:szCs w:val="24"/>
        </w:rPr>
        <w:t xml:space="preserve">irth:  </w:t>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t xml:space="preserve">     1</w:t>
      </w:r>
      <w:r w:rsidRPr="005F2DE1">
        <w:rPr>
          <w:rFonts w:ascii="Times New Roman" w:hAnsi="Times New Roman"/>
          <w:bCs/>
          <w:color w:val="000000" w:themeColor="text1"/>
          <w:sz w:val="24"/>
          <w:szCs w:val="24"/>
          <w:vertAlign w:val="superscript"/>
        </w:rPr>
        <w:t>st</w:t>
      </w:r>
      <w:r w:rsidRPr="005F2DE1">
        <w:rPr>
          <w:rFonts w:ascii="Times New Roman" w:hAnsi="Times New Roman"/>
          <w:bCs/>
          <w:color w:val="000000" w:themeColor="text1"/>
          <w:sz w:val="24"/>
          <w:szCs w:val="24"/>
        </w:rPr>
        <w:t xml:space="preserve"> October 1976, Ibadan, Oyo State</w:t>
      </w:r>
    </w:p>
    <w:p w:rsidR="001F5594" w:rsidRPr="005F2DE1" w:rsidRDefault="001F5594" w:rsidP="001F5594">
      <w:pPr>
        <w:autoSpaceDE w:val="0"/>
        <w:autoSpaceDN w:val="0"/>
        <w:adjustRightInd w:val="0"/>
        <w:spacing w:after="0" w:line="480" w:lineRule="auto"/>
        <w:ind w:left="36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Nationality:    </w:t>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t xml:space="preserve">     Nigeria</w:t>
      </w:r>
    </w:p>
    <w:p w:rsidR="001F5594" w:rsidRPr="005F2DE1" w:rsidRDefault="001F5594" w:rsidP="001F5594">
      <w:pPr>
        <w:autoSpaceDE w:val="0"/>
        <w:autoSpaceDN w:val="0"/>
        <w:adjustRightInd w:val="0"/>
        <w:spacing w:after="0" w:line="480" w:lineRule="auto"/>
        <w:ind w:left="36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Religion:   </w:t>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ab/>
        <w:t xml:space="preserve">     Christianity</w:t>
      </w:r>
    </w:p>
    <w:p w:rsidR="001F5594" w:rsidRPr="005F2DE1" w:rsidRDefault="001F5594" w:rsidP="001F5594">
      <w:pPr>
        <w:tabs>
          <w:tab w:val="left" w:pos="360"/>
        </w:tabs>
        <w:autoSpaceDE w:val="0"/>
        <w:autoSpaceDN w:val="0"/>
        <w:adjustRightInd w:val="0"/>
        <w:spacing w:after="0" w:line="240" w:lineRule="auto"/>
        <w:ind w:left="36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Name of Next of Kin and Address:  Olatunji Samson Olajide, House 2 Tranformer, Alade </w:t>
      </w: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Pr>
          <w:rFonts w:ascii="Times New Roman" w:hAnsi="Times New Roman"/>
          <w:bCs/>
          <w:color w:val="000000" w:themeColor="text1"/>
          <w:sz w:val="24"/>
          <w:szCs w:val="24"/>
        </w:rPr>
        <w:tab/>
        <w:t xml:space="preserve">    </w:t>
      </w:r>
      <w:r w:rsidRPr="005F2DE1">
        <w:rPr>
          <w:rFonts w:ascii="Times New Roman" w:hAnsi="Times New Roman"/>
          <w:bCs/>
          <w:color w:val="000000" w:themeColor="text1"/>
          <w:sz w:val="24"/>
          <w:szCs w:val="24"/>
        </w:rPr>
        <w:t>owo Omi Adio, Abeokuta Rd, Ibadan, Oyo State.</w:t>
      </w:r>
    </w:p>
    <w:p w:rsidR="001F5594" w:rsidRPr="005F2DE1" w:rsidRDefault="001F5594" w:rsidP="001F5594">
      <w:pPr>
        <w:tabs>
          <w:tab w:val="left" w:pos="360"/>
        </w:tabs>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Educational Background</w:t>
      </w:r>
    </w:p>
    <w:p w:rsidR="001F5594" w:rsidRPr="005F2DE1" w:rsidRDefault="001F5594" w:rsidP="001F5594">
      <w:pPr>
        <w:tabs>
          <w:tab w:val="left" w:pos="360"/>
        </w:tabs>
        <w:autoSpaceDE w:val="0"/>
        <w:autoSpaceDN w:val="0"/>
        <w:adjustRightInd w:val="0"/>
        <w:spacing w:after="0" w:line="480" w:lineRule="auto"/>
        <w:ind w:left="36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Educational Institutions Attended with Dates and Qualification </w:t>
      </w:r>
    </w:p>
    <w:p w:rsidR="001F5594" w:rsidRPr="005F2DE1" w:rsidRDefault="001F5594" w:rsidP="001F5594">
      <w:pPr>
        <w:pStyle w:val="ListParagraph"/>
        <w:numPr>
          <w:ilvl w:val="0"/>
          <w:numId w:val="32"/>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Sacred Heart Primary School, Oke – Ayo. Ibadan                            1983 – 1987</w:t>
      </w:r>
    </w:p>
    <w:p w:rsidR="001F5594" w:rsidRPr="005F2DE1" w:rsidRDefault="001F5594" w:rsidP="001F5594">
      <w:pPr>
        <w:pStyle w:val="ListParagraph"/>
        <w:numPr>
          <w:ilvl w:val="0"/>
          <w:numId w:val="32"/>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Iludun Oro Comprehensive High School Oro, Kwara/ State            1988 – 1993</w:t>
      </w:r>
    </w:p>
    <w:p w:rsidR="001F5594" w:rsidRPr="005F2DE1" w:rsidRDefault="001F5594" w:rsidP="001F5594">
      <w:pPr>
        <w:pStyle w:val="ListParagraph"/>
        <w:numPr>
          <w:ilvl w:val="0"/>
          <w:numId w:val="32"/>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General Certificate of Education(G.C.E)                                          Nov/Dec 2012</w:t>
      </w:r>
    </w:p>
    <w:p w:rsidR="001F5594" w:rsidRPr="005F2DE1" w:rsidRDefault="001F5594" w:rsidP="001F5594">
      <w:pPr>
        <w:pStyle w:val="ListParagraph"/>
        <w:numPr>
          <w:ilvl w:val="0"/>
          <w:numId w:val="32"/>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Federal Polytechnic Offa, Kwara State(ND)                                     1995 – 1997</w:t>
      </w:r>
    </w:p>
    <w:p w:rsidR="001F5594" w:rsidRPr="005F2DE1" w:rsidRDefault="001F5594" w:rsidP="001F5594">
      <w:pPr>
        <w:pStyle w:val="ListParagraph"/>
        <w:numPr>
          <w:ilvl w:val="0"/>
          <w:numId w:val="32"/>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Ogun State Institute of Technology, Igbesa(HND)                            2013 – 2015</w:t>
      </w: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Working Experience with dates</w:t>
      </w: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Federal College of Annual Health and Production Technology.             2012 Till date</w:t>
      </w: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 xml:space="preserve">Award and Fellowship </w:t>
      </w: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Nil</w:t>
      </w:r>
    </w:p>
    <w:p w:rsidR="001F5594"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Membership of Academic Professional Bodies</w:t>
      </w: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lastRenderedPageBreak/>
        <w:t>Institute of Corporate Administration of Nigeria 2019</w:t>
      </w: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Publications</w:t>
      </w: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O.J Olatunji, Employee motivation and staff productivity in Federal College of Agriculture Moor Plantation Ibadan, Oyo State, 2023.</w:t>
      </w: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 xml:space="preserve">Notable Scholarly or Professionals Accomplishments </w:t>
      </w: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Nil</w:t>
      </w:r>
    </w:p>
    <w:p w:rsidR="001F5594" w:rsidRPr="005F2DE1"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Major Conference / Workshop Attended with Dates</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Applied Research Conference in Africa (ARCA), August 27</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- 29th, 2015, Ibadan, Nigeria</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Staff Training and Development Programme (Workshop), September 14</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-17</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 xml:space="preserve">  2016, Conference center, Obafemi Awolowo ile-ife, Nigeria</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Manpower Development and Job Enhancement Workshop Programme November 20</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-22</w:t>
      </w:r>
      <w:r w:rsidRPr="005F2DE1">
        <w:rPr>
          <w:rFonts w:ascii="Times New Roman" w:hAnsi="Times New Roman"/>
          <w:bCs/>
          <w:color w:val="000000" w:themeColor="text1"/>
          <w:sz w:val="24"/>
          <w:szCs w:val="24"/>
          <w:vertAlign w:val="superscript"/>
        </w:rPr>
        <w:t>nd</w:t>
      </w:r>
      <w:r w:rsidRPr="005F2DE1">
        <w:rPr>
          <w:rFonts w:ascii="Times New Roman" w:hAnsi="Times New Roman"/>
          <w:bCs/>
          <w:color w:val="000000" w:themeColor="text1"/>
          <w:sz w:val="24"/>
          <w:szCs w:val="24"/>
        </w:rPr>
        <w:t xml:space="preserve"> 2018, Federal College of Animal Health and Technology Moor-Plantation Ibadan, Nigeria</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Effective Communication and Interpersonal Skills Development for Admin Officers and Allied Cadre March 14</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-15</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 xml:space="preserve">  2018, Conference center, Obafemi Awolowo ile-ife, Nigeria</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Personnel Productivity Enhancement Workshop with focus on “Result Oriented Management” November 27</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-29</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 xml:space="preserve"> 2019, Jollyet Consult Training,Seminars &amp; Resouurce Management, Osogbo, Osun State.</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Personnel Rejuvenation for Present Economic Realities Workshop with Focus on “Benefits of multiple Income Generation” December 17</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-18</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 xml:space="preserve"> 2020, , Jollyet Consult Training,Seminars &amp; Resouurce Management, Osogbo, Osun State.</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lastRenderedPageBreak/>
        <w:t>Enhancing Administrators Interpersonal Skills and Communication Course September 7</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-10</w:t>
      </w:r>
      <w:r w:rsidRPr="005F2DE1">
        <w:rPr>
          <w:rFonts w:ascii="Times New Roman" w:hAnsi="Times New Roman"/>
          <w:bCs/>
          <w:color w:val="000000" w:themeColor="text1"/>
          <w:sz w:val="24"/>
          <w:szCs w:val="24"/>
          <w:vertAlign w:val="superscript"/>
        </w:rPr>
        <w:t>th</w:t>
      </w:r>
      <w:r w:rsidRPr="005F2DE1">
        <w:rPr>
          <w:rFonts w:ascii="Times New Roman" w:hAnsi="Times New Roman"/>
          <w:bCs/>
          <w:color w:val="000000" w:themeColor="text1"/>
          <w:sz w:val="24"/>
          <w:szCs w:val="24"/>
        </w:rPr>
        <w:t xml:space="preserve"> 2021, Toplink-Epire multipurpose Concepts, Ijebu-Ode, Ogun State.</w:t>
      </w:r>
    </w:p>
    <w:p w:rsidR="001F5594" w:rsidRPr="005F2DE1" w:rsidRDefault="001F5594" w:rsidP="001F5594">
      <w:pPr>
        <w:pStyle w:val="ListParagraph"/>
        <w:numPr>
          <w:ilvl w:val="0"/>
          <w:numId w:val="33"/>
        </w:num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Academic and Industry Edge Workshop with focus on “widening Skill Gap and the Future of work” April 7, 2022, Leadcity University Ibadan.</w:t>
      </w:r>
    </w:p>
    <w:p w:rsidR="001F5594" w:rsidRPr="00540F98" w:rsidRDefault="001F5594" w:rsidP="001F5594">
      <w:pPr>
        <w:pStyle w:val="ListParagraph"/>
        <w:numPr>
          <w:ilvl w:val="0"/>
          <w:numId w:val="31"/>
        </w:numPr>
        <w:tabs>
          <w:tab w:val="left" w:pos="360"/>
        </w:tabs>
        <w:autoSpaceDE w:val="0"/>
        <w:autoSpaceDN w:val="0"/>
        <w:adjustRightInd w:val="0"/>
        <w:spacing w:after="0" w:line="480" w:lineRule="auto"/>
        <w:rPr>
          <w:rFonts w:ascii="Times New Roman" w:hAnsi="Times New Roman"/>
          <w:b/>
          <w:bCs/>
          <w:color w:val="000000" w:themeColor="text1"/>
          <w:sz w:val="24"/>
          <w:szCs w:val="24"/>
        </w:rPr>
      </w:pPr>
      <w:r w:rsidRPr="00540F98">
        <w:rPr>
          <w:rFonts w:ascii="Times New Roman" w:hAnsi="Times New Roman"/>
          <w:b/>
          <w:bCs/>
          <w:color w:val="000000" w:themeColor="text1"/>
          <w:sz w:val="24"/>
          <w:szCs w:val="24"/>
        </w:rPr>
        <w:t xml:space="preserve">Reference </w:t>
      </w:r>
    </w:p>
    <w:p w:rsidR="001F5594" w:rsidRPr="005F2DE1" w:rsidRDefault="001F5594" w:rsidP="001F5594">
      <w:pPr>
        <w:pStyle w:val="ListParagraph"/>
        <w:tabs>
          <w:tab w:val="left" w:pos="360"/>
        </w:tabs>
        <w:autoSpaceDE w:val="0"/>
        <w:autoSpaceDN w:val="0"/>
        <w:adjustRightInd w:val="0"/>
        <w:spacing w:after="0" w:line="480" w:lineRule="auto"/>
        <w:rPr>
          <w:rFonts w:ascii="Times New Roman" w:hAnsi="Times New Roman"/>
          <w:bCs/>
          <w:color w:val="000000" w:themeColor="text1"/>
          <w:sz w:val="24"/>
          <w:szCs w:val="24"/>
        </w:rPr>
      </w:pPr>
      <w:r>
        <w:rPr>
          <w:rFonts w:ascii="Times New Roman" w:hAnsi="Times New Roman"/>
          <w:bCs/>
          <w:color w:val="000000" w:themeColor="text1"/>
          <w:sz w:val="24"/>
          <w:szCs w:val="24"/>
        </w:rPr>
        <w:tab/>
        <w:t xml:space="preserve">Dr. Omoniyi Joseph </w:t>
      </w:r>
      <w:r w:rsidRPr="005F2DE1">
        <w:rPr>
          <w:rFonts w:ascii="Times New Roman" w:hAnsi="Times New Roman"/>
          <w:bCs/>
          <w:color w:val="000000" w:themeColor="text1"/>
          <w:sz w:val="24"/>
          <w:szCs w:val="24"/>
        </w:rPr>
        <w:t>Ejalonibu</w:t>
      </w:r>
    </w:p>
    <w:p w:rsidR="001F5594" w:rsidRDefault="001F5594" w:rsidP="001F5594">
      <w:pPr>
        <w:pStyle w:val="ListParagraph"/>
        <w:tabs>
          <w:tab w:val="left" w:pos="360"/>
        </w:tabs>
        <w:autoSpaceDE w:val="0"/>
        <w:autoSpaceDN w:val="0"/>
        <w:adjustRightInd w:val="0"/>
        <w:spacing w:after="0" w:line="480" w:lineRule="auto"/>
        <w:ind w:left="1080"/>
        <w:rPr>
          <w:rFonts w:ascii="Times New Roman" w:hAnsi="Times New Roman"/>
          <w:bCs/>
          <w:color w:val="000000" w:themeColor="text1"/>
          <w:sz w:val="24"/>
          <w:szCs w:val="24"/>
        </w:rPr>
      </w:pPr>
      <w:r>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(Omoniyi Hospital), 08033956164</w:t>
      </w:r>
    </w:p>
    <w:p w:rsidR="001F5594" w:rsidRPr="005F2DE1" w:rsidRDefault="001F5594" w:rsidP="001F5594">
      <w:pPr>
        <w:pStyle w:val="ListParagraph"/>
        <w:tabs>
          <w:tab w:val="left" w:pos="360"/>
        </w:tabs>
        <w:autoSpaceDE w:val="0"/>
        <w:autoSpaceDN w:val="0"/>
        <w:adjustRightInd w:val="0"/>
        <w:spacing w:after="0" w:line="480" w:lineRule="auto"/>
        <w:ind w:left="1080"/>
        <w:rPr>
          <w:rFonts w:ascii="Times New Roman" w:hAnsi="Times New Roman"/>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Pastor Samson Olajide Olatunji</w:t>
      </w:r>
    </w:p>
    <w:p w:rsidR="001F5594" w:rsidRPr="005F2DE1" w:rsidRDefault="001F5594" w:rsidP="001F5594">
      <w:pPr>
        <w:pStyle w:val="ListParagraph"/>
        <w:tabs>
          <w:tab w:val="left" w:pos="360"/>
        </w:tabs>
        <w:autoSpaceDE w:val="0"/>
        <w:autoSpaceDN w:val="0"/>
        <w:adjustRightInd w:val="0"/>
        <w:spacing w:after="0" w:line="480" w:lineRule="auto"/>
        <w:ind w:left="1080"/>
        <w:rPr>
          <w:rFonts w:ascii="Times New Roman" w:hAnsi="Times New Roman"/>
          <w:bCs/>
          <w:color w:val="000000" w:themeColor="text1"/>
          <w:sz w:val="24"/>
          <w:szCs w:val="24"/>
        </w:rPr>
      </w:pPr>
      <w:r>
        <w:rPr>
          <w:rFonts w:ascii="Times New Roman" w:hAnsi="Times New Roman"/>
          <w:bCs/>
          <w:color w:val="000000" w:themeColor="text1"/>
          <w:sz w:val="24"/>
          <w:szCs w:val="24"/>
        </w:rPr>
        <w:tab/>
      </w:r>
      <w:r w:rsidRPr="005F2DE1">
        <w:rPr>
          <w:rFonts w:ascii="Times New Roman" w:hAnsi="Times New Roman"/>
          <w:bCs/>
          <w:color w:val="000000" w:themeColor="text1"/>
          <w:sz w:val="24"/>
          <w:szCs w:val="24"/>
        </w:rPr>
        <w:t>(Floodgate Church Alade owo, Omi Adio, Ibadan), 08055156037</w:t>
      </w:r>
    </w:p>
    <w:p w:rsidR="001F5594"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__________________                                                   ________________</w:t>
      </w: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xml:space="preserve">        Signature                                                                            Date </w:t>
      </w: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p>
    <w:p w:rsidR="001F5594" w:rsidRDefault="001F5594" w:rsidP="001F5594">
      <w:pPr>
        <w:tabs>
          <w:tab w:val="left" w:pos="360"/>
        </w:tabs>
        <w:autoSpaceDE w:val="0"/>
        <w:autoSpaceDN w:val="0"/>
        <w:adjustRightInd w:val="0"/>
        <w:spacing w:after="0" w:line="480" w:lineRule="auto"/>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rPr>
          <w:rFonts w:ascii="Times New Roman" w:hAnsi="Times New Roman"/>
          <w:b/>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jc w:val="center"/>
        <w:rPr>
          <w:rFonts w:ascii="Times New Roman" w:hAnsi="Times New Roman"/>
          <w:b/>
          <w:bCs/>
          <w:color w:val="000000" w:themeColor="text1"/>
          <w:sz w:val="24"/>
          <w:szCs w:val="24"/>
        </w:rPr>
      </w:pPr>
      <w:r w:rsidRPr="005F2DE1">
        <w:rPr>
          <w:rFonts w:ascii="Times New Roman" w:hAnsi="Times New Roman"/>
          <w:b/>
          <w:bCs/>
          <w:color w:val="000000" w:themeColor="text1"/>
          <w:sz w:val="24"/>
          <w:szCs w:val="24"/>
        </w:rPr>
        <w:t>The U</w:t>
      </w:r>
      <w:r>
        <w:rPr>
          <w:rFonts w:ascii="Times New Roman" w:hAnsi="Times New Roman"/>
          <w:b/>
          <w:bCs/>
          <w:color w:val="000000" w:themeColor="text1"/>
          <w:sz w:val="24"/>
          <w:szCs w:val="24"/>
        </w:rPr>
        <w:t xml:space="preserve">niversity Compliance Certification  </w:t>
      </w:r>
    </w:p>
    <w:p w:rsidR="001F5594" w:rsidRPr="005F2DE1" w:rsidRDefault="001F5594" w:rsidP="001F5594">
      <w:pPr>
        <w:tabs>
          <w:tab w:val="left" w:pos="360"/>
        </w:tabs>
        <w:autoSpaceDE w:val="0"/>
        <w:autoSpaceDN w:val="0"/>
        <w:adjustRightInd w:val="0"/>
        <w:spacing w:after="0" w:line="480" w:lineRule="auto"/>
        <w:jc w:val="both"/>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This is to certify this thesis by Olubunmi Janet OLATUNJI with matric no LCU/PG/001480 in the Department of Business Administration Lead City University, Ibadan, is in FULL compliance with the approved University format and style.</w:t>
      </w: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pStyle w:val="ListParagraph"/>
        <w:tabs>
          <w:tab w:val="left" w:pos="360"/>
        </w:tabs>
        <w:autoSpaceDE w:val="0"/>
        <w:autoSpaceDN w:val="0"/>
        <w:adjustRightInd w:val="0"/>
        <w:spacing w:after="0" w:line="480" w:lineRule="auto"/>
        <w:ind w:left="1440"/>
        <w:rPr>
          <w:rFonts w:ascii="Times New Roman" w:hAnsi="Times New Roman"/>
          <w:bCs/>
          <w:color w:val="000000" w:themeColor="text1"/>
          <w:sz w:val="24"/>
          <w:szCs w:val="24"/>
        </w:rPr>
      </w:pPr>
    </w:p>
    <w:p w:rsidR="001F5594" w:rsidRPr="005F2DE1" w:rsidRDefault="001F5594" w:rsidP="001F5594">
      <w:pPr>
        <w:tabs>
          <w:tab w:val="left" w:pos="360"/>
        </w:tabs>
        <w:autoSpaceDE w:val="0"/>
        <w:autoSpaceDN w:val="0"/>
        <w:adjustRightInd w:val="0"/>
        <w:spacing w:after="0" w:line="480" w:lineRule="auto"/>
        <w:rPr>
          <w:rFonts w:ascii="Times New Roman" w:hAnsi="Times New Roman"/>
          <w:bCs/>
          <w:color w:val="000000" w:themeColor="text1"/>
          <w:sz w:val="24"/>
          <w:szCs w:val="24"/>
        </w:rPr>
      </w:pPr>
      <w:r w:rsidRPr="005F2DE1">
        <w:rPr>
          <w:rFonts w:ascii="Times New Roman" w:hAnsi="Times New Roman"/>
          <w:bCs/>
          <w:color w:val="000000" w:themeColor="text1"/>
          <w:sz w:val="24"/>
          <w:szCs w:val="24"/>
        </w:rPr>
        <w:t>…………………………………….                                         ………………..………………</w:t>
      </w:r>
    </w:p>
    <w:p w:rsidR="001F5594" w:rsidRPr="00E7130D" w:rsidRDefault="001F5594" w:rsidP="001F5594">
      <w:pPr>
        <w:tabs>
          <w:tab w:val="left" w:pos="360"/>
        </w:tabs>
        <w:autoSpaceDE w:val="0"/>
        <w:autoSpaceDN w:val="0"/>
        <w:adjustRightInd w:val="0"/>
        <w:spacing w:after="0" w:line="480" w:lineRule="auto"/>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                      </w:t>
      </w:r>
      <w:r w:rsidRPr="00E7130D">
        <w:rPr>
          <w:rFonts w:ascii="Times New Roman" w:hAnsi="Times New Roman"/>
          <w:bCs/>
          <w:color w:val="000000" w:themeColor="text1"/>
          <w:sz w:val="24"/>
          <w:szCs w:val="24"/>
        </w:rPr>
        <w:t>Signature</w:t>
      </w: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Pr>
          <w:rFonts w:ascii="Times New Roman" w:hAnsi="Times New Roman"/>
          <w:bCs/>
          <w:color w:val="000000" w:themeColor="text1"/>
          <w:sz w:val="24"/>
          <w:szCs w:val="24"/>
        </w:rPr>
        <w:tab/>
        <w:t xml:space="preserve"> </w:t>
      </w:r>
      <w:r w:rsidRPr="00E7130D">
        <w:rPr>
          <w:rFonts w:ascii="Times New Roman" w:hAnsi="Times New Roman"/>
          <w:bCs/>
          <w:color w:val="000000" w:themeColor="text1"/>
          <w:sz w:val="24"/>
          <w:szCs w:val="24"/>
        </w:rPr>
        <w:tab/>
      </w:r>
      <w:r w:rsidRPr="00E7130D">
        <w:rPr>
          <w:rFonts w:ascii="Times New Roman" w:hAnsi="Times New Roman"/>
          <w:bCs/>
          <w:color w:val="000000" w:themeColor="text1"/>
          <w:sz w:val="24"/>
          <w:szCs w:val="24"/>
        </w:rPr>
        <w:tab/>
      </w:r>
      <w:r>
        <w:rPr>
          <w:rFonts w:ascii="Times New Roman" w:hAnsi="Times New Roman"/>
          <w:bCs/>
          <w:color w:val="000000" w:themeColor="text1"/>
          <w:sz w:val="24"/>
          <w:szCs w:val="24"/>
        </w:rPr>
        <w:t xml:space="preserve">        </w:t>
      </w:r>
      <w:r w:rsidRPr="00E7130D">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 xml:space="preserve">     </w:t>
      </w:r>
      <w:r w:rsidRPr="00E7130D">
        <w:rPr>
          <w:rFonts w:ascii="Times New Roman" w:hAnsi="Times New Roman"/>
          <w:bCs/>
          <w:color w:val="000000" w:themeColor="text1"/>
          <w:sz w:val="24"/>
          <w:szCs w:val="24"/>
        </w:rPr>
        <w:t xml:space="preserve">Date </w:t>
      </w:r>
    </w:p>
    <w:p w:rsidR="007908E3" w:rsidRDefault="007908E3"/>
    <w:sectPr w:rsidR="007908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MS Mincho"/>
    <w:charset w:val="80"/>
    <w:family w:val="auto"/>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57DAD750"/>
    <w:lvl w:ilvl="0" w:tplc="6958C872">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00000002"/>
    <w:multiLevelType w:val="hybridMultilevel"/>
    <w:tmpl w:val="7E8893CA"/>
    <w:lvl w:ilvl="0" w:tplc="73805224">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0000003"/>
    <w:multiLevelType w:val="hybridMultilevel"/>
    <w:tmpl w:val="3B2093EE"/>
    <w:lvl w:ilvl="0" w:tplc="23D29824">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00000004"/>
    <w:multiLevelType w:val="hybridMultilevel"/>
    <w:tmpl w:val="E94A7F64"/>
    <w:lvl w:ilvl="0" w:tplc="3DF8D0D4">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00000005"/>
    <w:multiLevelType w:val="hybridMultilevel"/>
    <w:tmpl w:val="36B64200"/>
    <w:lvl w:ilvl="0" w:tplc="D2DCF784">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00000006"/>
    <w:multiLevelType w:val="hybridMultilevel"/>
    <w:tmpl w:val="197E68A2"/>
    <w:lvl w:ilvl="0" w:tplc="8D8EE6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00000007"/>
    <w:multiLevelType w:val="hybridMultilevel"/>
    <w:tmpl w:val="B6CC455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00000008"/>
    <w:multiLevelType w:val="hybridMultilevel"/>
    <w:tmpl w:val="D1DEF1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0000009"/>
    <w:multiLevelType w:val="multilevel"/>
    <w:tmpl w:val="6A14E982"/>
    <w:lvl w:ilvl="0">
      <w:start w:val="1"/>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0000000A"/>
    <w:multiLevelType w:val="multilevel"/>
    <w:tmpl w:val="4E707B5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0000000B"/>
    <w:multiLevelType w:val="hybridMultilevel"/>
    <w:tmpl w:val="63CCF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000000C"/>
    <w:multiLevelType w:val="hybridMultilevel"/>
    <w:tmpl w:val="5CA6D784"/>
    <w:lvl w:ilvl="0" w:tplc="E12865A2">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000000D"/>
    <w:multiLevelType w:val="hybridMultilevel"/>
    <w:tmpl w:val="DFC05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E"/>
    <w:multiLevelType w:val="hybridMultilevel"/>
    <w:tmpl w:val="1DAA4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F"/>
    <w:multiLevelType w:val="hybridMultilevel"/>
    <w:tmpl w:val="30C69DBE"/>
    <w:lvl w:ilvl="0" w:tplc="0409000F">
      <w:start w:val="1"/>
      <w:numFmt w:val="decimal"/>
      <w:lvlText w:val="%1."/>
      <w:lvlJc w:val="left"/>
      <w:pPr>
        <w:ind w:left="2880" w:hanging="360"/>
      </w:pPr>
      <w:rPr>
        <w:rFonts w:cs="Times New Roman" w:hint="default"/>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15">
    <w:nsid w:val="00000010"/>
    <w:multiLevelType w:val="hybridMultilevel"/>
    <w:tmpl w:val="A8C298D8"/>
    <w:lvl w:ilvl="0" w:tplc="A828ACEE">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00000011"/>
    <w:multiLevelType w:val="hybridMultilevel"/>
    <w:tmpl w:val="FC26CCD8"/>
    <w:lvl w:ilvl="0" w:tplc="3A74E5CA">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00000012"/>
    <w:multiLevelType w:val="hybridMultilevel"/>
    <w:tmpl w:val="C84829B8"/>
    <w:lvl w:ilvl="0" w:tplc="267A73CC">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00000013"/>
    <w:multiLevelType w:val="hybridMultilevel"/>
    <w:tmpl w:val="1460138A"/>
    <w:lvl w:ilvl="0" w:tplc="61047312">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00000014"/>
    <w:multiLevelType w:val="hybridMultilevel"/>
    <w:tmpl w:val="50CCFDD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00000015"/>
    <w:multiLevelType w:val="multilevel"/>
    <w:tmpl w:val="92C65BB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nsid w:val="00000016"/>
    <w:multiLevelType w:val="hybridMultilevel"/>
    <w:tmpl w:val="6E96C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0000017"/>
    <w:multiLevelType w:val="hybridMultilevel"/>
    <w:tmpl w:val="B6CC45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00000018"/>
    <w:multiLevelType w:val="hybridMultilevel"/>
    <w:tmpl w:val="0770A5F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00000019"/>
    <w:multiLevelType w:val="hybridMultilevel"/>
    <w:tmpl w:val="194A9CF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000001A"/>
    <w:multiLevelType w:val="hybridMultilevel"/>
    <w:tmpl w:val="DBCCC8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B"/>
    <w:multiLevelType w:val="multilevel"/>
    <w:tmpl w:val="B0D4639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0000001C"/>
    <w:multiLevelType w:val="hybridMultilevel"/>
    <w:tmpl w:val="AAB0AE3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D"/>
    <w:multiLevelType w:val="hybridMultilevel"/>
    <w:tmpl w:val="D2FCB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000001E"/>
    <w:multiLevelType w:val="hybridMultilevel"/>
    <w:tmpl w:val="8E664C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F"/>
    <w:multiLevelType w:val="hybridMultilevel"/>
    <w:tmpl w:val="D104042E"/>
    <w:lvl w:ilvl="0" w:tplc="C0F2782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0000020"/>
    <w:multiLevelType w:val="hybridMultilevel"/>
    <w:tmpl w:val="1E248A56"/>
    <w:lvl w:ilvl="0" w:tplc="9A5C272C">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334763D5"/>
    <w:multiLevelType w:val="hybridMultilevel"/>
    <w:tmpl w:val="7872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7F14A9"/>
    <w:multiLevelType w:val="hybridMultilevel"/>
    <w:tmpl w:val="4C1670C4"/>
    <w:lvl w:ilvl="0" w:tplc="BF1E79FC">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2"/>
  </w:num>
  <w:num w:numId="2">
    <w:abstractNumId w:val="7"/>
  </w:num>
  <w:num w:numId="3">
    <w:abstractNumId w:val="19"/>
  </w:num>
  <w:num w:numId="4">
    <w:abstractNumId w:val="16"/>
  </w:num>
  <w:num w:numId="5">
    <w:abstractNumId w:val="13"/>
  </w:num>
  <w:num w:numId="6">
    <w:abstractNumId w:val="14"/>
  </w:num>
  <w:num w:numId="7">
    <w:abstractNumId w:val="22"/>
  </w:num>
  <w:num w:numId="8">
    <w:abstractNumId w:val="9"/>
  </w:num>
  <w:num w:numId="9">
    <w:abstractNumId w:val="8"/>
  </w:num>
  <w:num w:numId="10">
    <w:abstractNumId w:val="6"/>
  </w:num>
  <w:num w:numId="11">
    <w:abstractNumId w:val="4"/>
  </w:num>
  <w:num w:numId="12">
    <w:abstractNumId w:val="2"/>
  </w:num>
  <w:num w:numId="13">
    <w:abstractNumId w:val="33"/>
  </w:num>
  <w:num w:numId="14">
    <w:abstractNumId w:val="0"/>
  </w:num>
  <w:num w:numId="15">
    <w:abstractNumId w:val="5"/>
  </w:num>
  <w:num w:numId="16">
    <w:abstractNumId w:val="3"/>
  </w:num>
  <w:num w:numId="17">
    <w:abstractNumId w:val="31"/>
  </w:num>
  <w:num w:numId="18">
    <w:abstractNumId w:val="1"/>
  </w:num>
  <w:num w:numId="19">
    <w:abstractNumId w:val="15"/>
  </w:num>
  <w:num w:numId="20">
    <w:abstractNumId w:val="17"/>
  </w:num>
  <w:num w:numId="21">
    <w:abstractNumId w:val="18"/>
  </w:num>
  <w:num w:numId="22">
    <w:abstractNumId w:val="20"/>
  </w:num>
  <w:num w:numId="23">
    <w:abstractNumId w:val="11"/>
  </w:num>
  <w:num w:numId="24">
    <w:abstractNumId w:val="21"/>
  </w:num>
  <w:num w:numId="25">
    <w:abstractNumId w:val="10"/>
  </w:num>
  <w:num w:numId="26">
    <w:abstractNumId w:val="25"/>
  </w:num>
  <w:num w:numId="27">
    <w:abstractNumId w:val="26"/>
  </w:num>
  <w:num w:numId="28">
    <w:abstractNumId w:val="27"/>
  </w:num>
  <w:num w:numId="29">
    <w:abstractNumId w:val="29"/>
  </w:num>
  <w:num w:numId="30">
    <w:abstractNumId w:val="28"/>
  </w:num>
  <w:num w:numId="31">
    <w:abstractNumId w:val="30"/>
  </w:num>
  <w:num w:numId="32">
    <w:abstractNumId w:val="23"/>
  </w:num>
  <w:num w:numId="33">
    <w:abstractNumId w:val="24"/>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8E3"/>
    <w:rsid w:val="001F5594"/>
    <w:rsid w:val="00514433"/>
    <w:rsid w:val="00790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EB846B-5ED3-47D4-A96B-B2B1DC580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8E3"/>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1F5594"/>
    <w:pPr>
      <w:keepNext/>
      <w:keepLines/>
      <w:spacing w:before="480" w:after="0"/>
      <w:outlineLvl w:val="0"/>
    </w:pPr>
    <w:rPr>
      <w:rFonts w:ascii="Cambria" w:eastAsia="SimSun" w:hAnsi="Cambria"/>
      <w:b/>
      <w:bCs/>
      <w:color w:val="365F91"/>
      <w:sz w:val="28"/>
      <w:szCs w:val="28"/>
    </w:rPr>
  </w:style>
  <w:style w:type="paragraph" w:styleId="Heading2">
    <w:name w:val="heading 2"/>
    <w:basedOn w:val="Normal"/>
    <w:link w:val="Heading2Char"/>
    <w:uiPriority w:val="9"/>
    <w:qFormat/>
    <w:rsid w:val="001F5594"/>
    <w:pPr>
      <w:spacing w:before="100" w:beforeAutospacing="1" w:after="100" w:afterAutospacing="1" w:line="240" w:lineRule="auto"/>
      <w:outlineLvl w:val="1"/>
    </w:pPr>
    <w:rPr>
      <w:b/>
      <w:bCs/>
      <w:sz w:val="36"/>
      <w:szCs w:val="36"/>
    </w:rPr>
  </w:style>
  <w:style w:type="paragraph" w:styleId="Heading3">
    <w:name w:val="heading 3"/>
    <w:basedOn w:val="Normal"/>
    <w:next w:val="Normal"/>
    <w:link w:val="Heading3Char"/>
    <w:uiPriority w:val="9"/>
    <w:qFormat/>
    <w:rsid w:val="001F5594"/>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08E3"/>
    <w:pPr>
      <w:spacing w:after="0" w:line="240" w:lineRule="auto"/>
    </w:pPr>
    <w:rPr>
      <w:rFonts w:ascii="Calibri" w:eastAsia="Times New Roman" w:hAnsi="Calibri" w:cs="Times New Roman"/>
    </w:rPr>
  </w:style>
  <w:style w:type="character" w:customStyle="1" w:styleId="Heading1Char">
    <w:name w:val="Heading 1 Char"/>
    <w:basedOn w:val="DefaultParagraphFont"/>
    <w:link w:val="Heading1"/>
    <w:uiPriority w:val="9"/>
    <w:rsid w:val="001F5594"/>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
    <w:rsid w:val="001F5594"/>
    <w:rPr>
      <w:rFonts w:ascii="Calibri" w:eastAsia="Times New Roman" w:hAnsi="Calibri" w:cs="Times New Roman"/>
      <w:b/>
      <w:bCs/>
      <w:sz w:val="36"/>
      <w:szCs w:val="36"/>
    </w:rPr>
  </w:style>
  <w:style w:type="character" w:customStyle="1" w:styleId="Heading3Char">
    <w:name w:val="Heading 3 Char"/>
    <w:basedOn w:val="DefaultParagraphFont"/>
    <w:link w:val="Heading3"/>
    <w:uiPriority w:val="9"/>
    <w:rsid w:val="001F5594"/>
    <w:rPr>
      <w:rFonts w:ascii="Cambria" w:eastAsia="SimSun" w:hAnsi="Cambria" w:cs="Times New Roman"/>
      <w:b/>
      <w:bCs/>
      <w:color w:val="4F81BD"/>
    </w:rPr>
  </w:style>
  <w:style w:type="paragraph" w:styleId="Footer">
    <w:name w:val="footer"/>
    <w:basedOn w:val="Normal"/>
    <w:link w:val="FooterChar"/>
    <w:uiPriority w:val="99"/>
    <w:rsid w:val="001F55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594"/>
    <w:rPr>
      <w:rFonts w:ascii="Calibri" w:eastAsia="Times New Roman" w:hAnsi="Calibri" w:cs="Times New Roman"/>
    </w:rPr>
  </w:style>
  <w:style w:type="character" w:styleId="PageNumber">
    <w:name w:val="page number"/>
    <w:basedOn w:val="DefaultParagraphFont"/>
    <w:uiPriority w:val="99"/>
    <w:rsid w:val="001F5594"/>
    <w:rPr>
      <w:rFonts w:cs="Times New Roman"/>
    </w:rPr>
  </w:style>
  <w:style w:type="character" w:customStyle="1" w:styleId="markedcontent">
    <w:name w:val="markedcontent"/>
    <w:basedOn w:val="DefaultParagraphFont"/>
    <w:rsid w:val="001F5594"/>
    <w:rPr>
      <w:rFonts w:cs="Times New Roman"/>
    </w:rPr>
  </w:style>
  <w:style w:type="character" w:customStyle="1" w:styleId="a">
    <w:name w:val="_"/>
    <w:basedOn w:val="DefaultParagraphFont"/>
    <w:rsid w:val="001F5594"/>
    <w:rPr>
      <w:rFonts w:cs="Times New Roman"/>
    </w:rPr>
  </w:style>
  <w:style w:type="character" w:customStyle="1" w:styleId="ff5">
    <w:name w:val="ff5"/>
    <w:basedOn w:val="DefaultParagraphFont"/>
    <w:rsid w:val="001F5594"/>
    <w:rPr>
      <w:rFonts w:cs="Times New Roman"/>
    </w:rPr>
  </w:style>
  <w:style w:type="character" w:customStyle="1" w:styleId="fs9">
    <w:name w:val="fs9"/>
    <w:basedOn w:val="DefaultParagraphFont"/>
    <w:rsid w:val="001F5594"/>
    <w:rPr>
      <w:rFonts w:cs="Times New Roman"/>
    </w:rPr>
  </w:style>
  <w:style w:type="character" w:customStyle="1" w:styleId="ff6">
    <w:name w:val="ff6"/>
    <w:basedOn w:val="DefaultParagraphFont"/>
    <w:rsid w:val="001F5594"/>
    <w:rPr>
      <w:rFonts w:cs="Times New Roman"/>
    </w:rPr>
  </w:style>
  <w:style w:type="character" w:customStyle="1" w:styleId="fc0">
    <w:name w:val="fc0"/>
    <w:basedOn w:val="DefaultParagraphFont"/>
    <w:rsid w:val="001F5594"/>
    <w:rPr>
      <w:rFonts w:cs="Times New Roman"/>
    </w:rPr>
  </w:style>
  <w:style w:type="character" w:customStyle="1" w:styleId="ls4">
    <w:name w:val="ls4"/>
    <w:basedOn w:val="DefaultParagraphFont"/>
    <w:rsid w:val="001F5594"/>
    <w:rPr>
      <w:rFonts w:cs="Times New Roman"/>
    </w:rPr>
  </w:style>
  <w:style w:type="character" w:customStyle="1" w:styleId="ff1">
    <w:name w:val="ff1"/>
    <w:basedOn w:val="DefaultParagraphFont"/>
    <w:rsid w:val="001F5594"/>
    <w:rPr>
      <w:rFonts w:cs="Times New Roman"/>
    </w:rPr>
  </w:style>
  <w:style w:type="character" w:customStyle="1" w:styleId="ff3">
    <w:name w:val="ff3"/>
    <w:basedOn w:val="DefaultParagraphFont"/>
    <w:rsid w:val="001F5594"/>
    <w:rPr>
      <w:rFonts w:cs="Times New Roman"/>
    </w:rPr>
  </w:style>
  <w:style w:type="character" w:customStyle="1" w:styleId="ff2">
    <w:name w:val="ff2"/>
    <w:basedOn w:val="DefaultParagraphFont"/>
    <w:rsid w:val="001F5594"/>
    <w:rPr>
      <w:rFonts w:cs="Times New Roman"/>
    </w:rPr>
  </w:style>
  <w:style w:type="character" w:customStyle="1" w:styleId="ls6">
    <w:name w:val="ls6"/>
    <w:basedOn w:val="DefaultParagraphFont"/>
    <w:rsid w:val="001F5594"/>
    <w:rPr>
      <w:rFonts w:cs="Times New Roman"/>
    </w:rPr>
  </w:style>
  <w:style w:type="character" w:customStyle="1" w:styleId="ls7">
    <w:name w:val="ls7"/>
    <w:basedOn w:val="DefaultParagraphFont"/>
    <w:rsid w:val="001F5594"/>
    <w:rPr>
      <w:rFonts w:cs="Times New Roman"/>
    </w:rPr>
  </w:style>
  <w:style w:type="character" w:customStyle="1" w:styleId="ls1">
    <w:name w:val="ls1"/>
    <w:basedOn w:val="DefaultParagraphFont"/>
    <w:rsid w:val="001F5594"/>
    <w:rPr>
      <w:rFonts w:cs="Times New Roman"/>
    </w:rPr>
  </w:style>
  <w:style w:type="character" w:customStyle="1" w:styleId="lsb">
    <w:name w:val="lsb"/>
    <w:basedOn w:val="DefaultParagraphFont"/>
    <w:rsid w:val="001F5594"/>
    <w:rPr>
      <w:rFonts w:cs="Times New Roman"/>
    </w:rPr>
  </w:style>
  <w:style w:type="character" w:customStyle="1" w:styleId="lsc">
    <w:name w:val="lsc"/>
    <w:basedOn w:val="DefaultParagraphFont"/>
    <w:rsid w:val="001F5594"/>
    <w:rPr>
      <w:rFonts w:cs="Times New Roman"/>
    </w:rPr>
  </w:style>
  <w:style w:type="character" w:customStyle="1" w:styleId="ws0">
    <w:name w:val="ws0"/>
    <w:basedOn w:val="DefaultParagraphFont"/>
    <w:rsid w:val="001F5594"/>
    <w:rPr>
      <w:rFonts w:cs="Times New Roman"/>
    </w:rPr>
  </w:style>
  <w:style w:type="character" w:customStyle="1" w:styleId="lsd">
    <w:name w:val="lsd"/>
    <w:basedOn w:val="DefaultParagraphFont"/>
    <w:rsid w:val="001F5594"/>
    <w:rPr>
      <w:rFonts w:cs="Times New Roman"/>
    </w:rPr>
  </w:style>
  <w:style w:type="character" w:customStyle="1" w:styleId="lse">
    <w:name w:val="lse"/>
    <w:basedOn w:val="DefaultParagraphFont"/>
    <w:rsid w:val="001F5594"/>
    <w:rPr>
      <w:rFonts w:cs="Times New Roman"/>
    </w:rPr>
  </w:style>
  <w:style w:type="character" w:customStyle="1" w:styleId="ws2">
    <w:name w:val="ws2"/>
    <w:basedOn w:val="DefaultParagraphFont"/>
    <w:rsid w:val="001F5594"/>
    <w:rPr>
      <w:rFonts w:cs="Times New Roman"/>
    </w:rPr>
  </w:style>
  <w:style w:type="character" w:customStyle="1" w:styleId="ls9">
    <w:name w:val="ls9"/>
    <w:basedOn w:val="DefaultParagraphFont"/>
    <w:rsid w:val="001F5594"/>
    <w:rPr>
      <w:rFonts w:cs="Times New Roman"/>
    </w:rPr>
  </w:style>
  <w:style w:type="paragraph" w:styleId="ListParagraph">
    <w:name w:val="List Paragraph"/>
    <w:basedOn w:val="Normal"/>
    <w:link w:val="ListParagraphChar"/>
    <w:uiPriority w:val="34"/>
    <w:qFormat/>
    <w:rsid w:val="001F5594"/>
    <w:pPr>
      <w:ind w:left="720"/>
      <w:contextualSpacing/>
    </w:pPr>
  </w:style>
  <w:style w:type="character" w:styleId="Hyperlink">
    <w:name w:val="Hyperlink"/>
    <w:basedOn w:val="DefaultParagraphFont"/>
    <w:uiPriority w:val="99"/>
    <w:rsid w:val="001F5594"/>
    <w:rPr>
      <w:rFonts w:cs="Times New Roman"/>
      <w:color w:val="0000FF"/>
      <w:u w:val="single"/>
    </w:rPr>
  </w:style>
  <w:style w:type="paragraph" w:customStyle="1" w:styleId="Default">
    <w:name w:val="Default"/>
    <w:rsid w:val="001F5594"/>
    <w:pPr>
      <w:autoSpaceDE w:val="0"/>
      <w:autoSpaceDN w:val="0"/>
      <w:adjustRightInd w:val="0"/>
      <w:spacing w:after="0" w:line="240" w:lineRule="auto"/>
    </w:pPr>
    <w:rPr>
      <w:rFonts w:ascii="Calibri" w:eastAsia="Times New Roman" w:hAnsi="Calibri" w:cs="Times New Roman"/>
      <w:color w:val="000000"/>
      <w:sz w:val="24"/>
      <w:szCs w:val="24"/>
    </w:rPr>
  </w:style>
  <w:style w:type="paragraph" w:styleId="BalloonText">
    <w:name w:val="Balloon Text"/>
    <w:basedOn w:val="Normal"/>
    <w:link w:val="BalloonTextChar"/>
    <w:uiPriority w:val="99"/>
    <w:rsid w:val="001F55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F5594"/>
    <w:rPr>
      <w:rFonts w:ascii="Tahoma" w:eastAsia="Times New Roman" w:hAnsi="Tahoma" w:cs="Tahoma"/>
      <w:sz w:val="16"/>
      <w:szCs w:val="16"/>
    </w:rPr>
  </w:style>
  <w:style w:type="table" w:styleId="TableGrid">
    <w:name w:val="Table Grid"/>
    <w:basedOn w:val="TableNormal"/>
    <w:uiPriority w:val="59"/>
    <w:rsid w:val="001F5594"/>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2">
    <w:name w:val="A2"/>
    <w:uiPriority w:val="99"/>
    <w:rsid w:val="001F5594"/>
    <w:rPr>
      <w:b/>
      <w:color w:val="000000"/>
      <w:sz w:val="14"/>
    </w:rPr>
  </w:style>
  <w:style w:type="paragraph" w:styleId="Header">
    <w:name w:val="header"/>
    <w:basedOn w:val="Normal"/>
    <w:link w:val="HeaderChar"/>
    <w:uiPriority w:val="99"/>
    <w:rsid w:val="001F55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594"/>
    <w:rPr>
      <w:rFonts w:ascii="Calibri" w:eastAsia="Times New Roman" w:hAnsi="Calibri" w:cs="Times New Roman"/>
    </w:rPr>
  </w:style>
  <w:style w:type="character" w:styleId="PlaceholderText">
    <w:name w:val="Placeholder Text"/>
    <w:basedOn w:val="DefaultParagraphFont"/>
    <w:uiPriority w:val="99"/>
    <w:rsid w:val="001F5594"/>
    <w:rPr>
      <w:rFonts w:cs="Times New Roman"/>
      <w:color w:val="808080"/>
    </w:rPr>
  </w:style>
  <w:style w:type="paragraph" w:styleId="NormalWeb">
    <w:name w:val="Normal (Web)"/>
    <w:basedOn w:val="Normal"/>
    <w:uiPriority w:val="99"/>
    <w:rsid w:val="001F5594"/>
    <w:pPr>
      <w:spacing w:before="100" w:beforeAutospacing="1" w:after="100" w:afterAutospacing="1" w:line="240" w:lineRule="auto"/>
    </w:pPr>
    <w:rPr>
      <w:sz w:val="24"/>
      <w:szCs w:val="24"/>
    </w:rPr>
  </w:style>
  <w:style w:type="character" w:customStyle="1" w:styleId="referencemixed-citation">
    <w:name w:val="reference__mixed-citation"/>
    <w:basedOn w:val="DefaultParagraphFont"/>
    <w:rsid w:val="001F5594"/>
    <w:rPr>
      <w:rFonts w:cs="Times New Roman"/>
    </w:rPr>
  </w:style>
  <w:style w:type="character" w:customStyle="1" w:styleId="referenceperson-group">
    <w:name w:val="reference__person-group"/>
    <w:basedOn w:val="DefaultParagraphFont"/>
    <w:rsid w:val="001F5594"/>
    <w:rPr>
      <w:rFonts w:cs="Times New Roman"/>
    </w:rPr>
  </w:style>
  <w:style w:type="character" w:customStyle="1" w:styleId="referencestring-name">
    <w:name w:val="reference__string-name"/>
    <w:basedOn w:val="DefaultParagraphFont"/>
    <w:rsid w:val="001F5594"/>
    <w:rPr>
      <w:rFonts w:cs="Times New Roman"/>
    </w:rPr>
  </w:style>
  <w:style w:type="character" w:customStyle="1" w:styleId="referencesurname">
    <w:name w:val="reference__surname"/>
    <w:basedOn w:val="DefaultParagraphFont"/>
    <w:rsid w:val="001F5594"/>
    <w:rPr>
      <w:rFonts w:cs="Times New Roman"/>
    </w:rPr>
  </w:style>
  <w:style w:type="character" w:customStyle="1" w:styleId="referencegiven-names">
    <w:name w:val="reference__given-names"/>
    <w:basedOn w:val="DefaultParagraphFont"/>
    <w:rsid w:val="001F5594"/>
    <w:rPr>
      <w:rFonts w:cs="Times New Roman"/>
    </w:rPr>
  </w:style>
  <w:style w:type="character" w:customStyle="1" w:styleId="referenceyear">
    <w:name w:val="reference__year"/>
    <w:basedOn w:val="DefaultParagraphFont"/>
    <w:rsid w:val="001F5594"/>
    <w:rPr>
      <w:rFonts w:cs="Times New Roman"/>
    </w:rPr>
  </w:style>
  <w:style w:type="character" w:customStyle="1" w:styleId="referencearticle-title">
    <w:name w:val="reference__article-title"/>
    <w:basedOn w:val="DefaultParagraphFont"/>
    <w:rsid w:val="001F5594"/>
    <w:rPr>
      <w:rFonts w:cs="Times New Roman"/>
    </w:rPr>
  </w:style>
  <w:style w:type="character" w:customStyle="1" w:styleId="referencesource">
    <w:name w:val="reference__source"/>
    <w:basedOn w:val="DefaultParagraphFont"/>
    <w:rsid w:val="001F5594"/>
    <w:rPr>
      <w:rFonts w:cs="Times New Roman"/>
    </w:rPr>
  </w:style>
  <w:style w:type="character" w:customStyle="1" w:styleId="referencevolume">
    <w:name w:val="reference__volume"/>
    <w:basedOn w:val="DefaultParagraphFont"/>
    <w:rsid w:val="001F5594"/>
    <w:rPr>
      <w:rFonts w:cs="Times New Roman"/>
    </w:rPr>
  </w:style>
  <w:style w:type="character" w:customStyle="1" w:styleId="referencefpage">
    <w:name w:val="reference__fpage"/>
    <w:basedOn w:val="DefaultParagraphFont"/>
    <w:rsid w:val="001F5594"/>
    <w:rPr>
      <w:rFonts w:cs="Times New Roman"/>
    </w:rPr>
  </w:style>
  <w:style w:type="character" w:customStyle="1" w:styleId="referenceissue">
    <w:name w:val="reference__issue"/>
    <w:basedOn w:val="DefaultParagraphFont"/>
    <w:rsid w:val="001F5594"/>
    <w:rPr>
      <w:rFonts w:cs="Times New Roman"/>
    </w:rPr>
  </w:style>
  <w:style w:type="character" w:customStyle="1" w:styleId="referencelpage">
    <w:name w:val="reference__lpage"/>
    <w:basedOn w:val="DefaultParagraphFont"/>
    <w:rsid w:val="001F5594"/>
    <w:rPr>
      <w:rFonts w:cs="Times New Roman"/>
    </w:rPr>
  </w:style>
  <w:style w:type="character" w:customStyle="1" w:styleId="referencepub-id">
    <w:name w:val="reference__pub-id"/>
    <w:basedOn w:val="DefaultParagraphFont"/>
    <w:rsid w:val="001F5594"/>
    <w:rPr>
      <w:rFonts w:cs="Times New Roman"/>
    </w:rPr>
  </w:style>
  <w:style w:type="paragraph" w:customStyle="1" w:styleId="style29">
    <w:name w:val="style29"/>
    <w:basedOn w:val="Normal"/>
    <w:rsid w:val="001F5594"/>
    <w:pPr>
      <w:spacing w:before="100" w:beforeAutospacing="1" w:after="100" w:afterAutospacing="1" w:line="240" w:lineRule="auto"/>
    </w:pPr>
    <w:rPr>
      <w:rFonts w:ascii="Arial" w:hAnsi="Arial" w:cs="Arial"/>
      <w:sz w:val="24"/>
      <w:szCs w:val="24"/>
    </w:rPr>
  </w:style>
  <w:style w:type="character" w:customStyle="1" w:styleId="ListParagraphChar">
    <w:name w:val="List Paragraph Char"/>
    <w:link w:val="ListParagraph"/>
    <w:uiPriority w:val="34"/>
    <w:qFormat/>
    <w:rsid w:val="001F5594"/>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alancecareers.com/you-can-boost-employee-morale-1918107" TargetMode="External"/><Relationship Id="rId18" Type="http://schemas.openxmlformats.org/officeDocument/2006/relationships/hyperlink" Target="http://eprints.covenantuniveristy.edu.ng/id/eprint/9797" TargetMode="External"/><Relationship Id="rId26" Type="http://schemas.openxmlformats.org/officeDocument/2006/relationships/hyperlink" Target="Https://edweb.sdsu./people/A/Rose/pie/jobdescriptionhtm.32(2017)" TargetMode="External"/><Relationship Id="rId39" Type="http://schemas.openxmlformats.org/officeDocument/2006/relationships/hyperlink" Target="https://doi.org/10.1080/03050718.2015.1115731" TargetMode="External"/><Relationship Id="rId3" Type="http://schemas.openxmlformats.org/officeDocument/2006/relationships/settings" Target="settings.xml"/><Relationship Id="rId21" Type="http://schemas.openxmlformats.org/officeDocument/2006/relationships/hyperlink" Target="http://www.capstones.claremonth/incoln.edu.(Accessed08April2022)" TargetMode="External"/><Relationship Id="rId34" Type="http://schemas.openxmlformats.org/officeDocument/2006/relationships/hyperlink" Target="http://www.ijbmiorg//" TargetMode="External"/><Relationship Id="rId42" Type="http://schemas.openxmlformats.org/officeDocument/2006/relationships/hyperlink" Target="http://www.ijtsrd.com" TargetMode="External"/><Relationship Id="rId47" Type="http://schemas.openxmlformats.org/officeDocument/2006/relationships/hyperlink" Target="https://doi.org/10.1111/ijtd.12122" TargetMode="External"/><Relationship Id="rId50" Type="http://schemas.openxmlformats.org/officeDocument/2006/relationships/hyperlink" Target="https://doi:org/10.1108/PR-07-2016-0162" TargetMode="External"/><Relationship Id="rId7" Type="http://schemas.openxmlformats.org/officeDocument/2006/relationships/image" Target="media/image2.emf"/><Relationship Id="rId12" Type="http://schemas.openxmlformats.org/officeDocument/2006/relationships/hyperlink" Target="https://doi.org/10.1108/Imp-07-2018-0299" TargetMode="External"/><Relationship Id="rId17" Type="http://schemas.openxmlformats.org/officeDocument/2006/relationships/hyperlink" Target="https://doi.org/10.1080/09615768.2016.1144480" TargetMode="External"/><Relationship Id="rId25" Type="http://schemas.openxmlformats.org/officeDocument/2006/relationships/hyperlink" Target="http://www.globalleadership.org" TargetMode="External"/><Relationship Id="rId33" Type="http://schemas.openxmlformats.org/officeDocument/2006/relationships/hyperlink" Target="http://www.globalleadership.org" TargetMode="External"/><Relationship Id="rId38" Type="http://schemas.openxmlformats.org/officeDocument/2006/relationships/hyperlink" Target="http://dx.doi.org/10.1787/9789264281394-en" TargetMode="External"/><Relationship Id="rId46" Type="http://schemas.openxmlformats.org/officeDocument/2006/relationships/hyperlink" Target="https://doi.org/10.1108/Imp-07-2018-0299" TargetMode="External"/><Relationship Id="rId2" Type="http://schemas.openxmlformats.org/officeDocument/2006/relationships/styles" Target="styles.xml"/><Relationship Id="rId16" Type="http://schemas.openxmlformats.org/officeDocument/2006/relationships/hyperlink" Target="http://www.mckinsey.com.(Accessed20.April.2022)" TargetMode="External"/><Relationship Id="rId20" Type="http://schemas.openxmlformats.org/officeDocument/2006/relationships/hyperlink" Target="http://dx.doi.org/10.1787/9789264281394-en" TargetMode="External"/><Relationship Id="rId29" Type="http://schemas.openxmlformats.org/officeDocument/2006/relationships/hyperlink" Target="https://www.vision2030.gov.sa/v2030/overview/" TargetMode="External"/><Relationship Id="rId41" Type="http://schemas.openxmlformats.org/officeDocument/2006/relationships/hyperlink" Target="http://www.ijbmiorg//"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oi:org/10.3389/fcomm.2018.00021" TargetMode="External"/><Relationship Id="rId24" Type="http://schemas.openxmlformats.org/officeDocument/2006/relationships/hyperlink" Target="http://www.ijtsrd.com" TargetMode="External"/><Relationship Id="rId32" Type="http://schemas.openxmlformats.org/officeDocument/2006/relationships/hyperlink" Target="http://doi.org/10.5408/14-053.1" TargetMode="External"/><Relationship Id="rId37" Type="http://schemas.openxmlformats.org/officeDocument/2006/relationships/hyperlink" Target="https://www.vision2030.gov.sa/v2030/overview/" TargetMode="External"/><Relationship Id="rId40" Type="http://schemas.openxmlformats.org/officeDocument/2006/relationships/hyperlink" Target="https://doi.org/10.1080/09615768.2016.1144480" TargetMode="External"/><Relationship Id="rId45" Type="http://schemas.openxmlformats.org/officeDocument/2006/relationships/hyperlink" Target="http://eprints.covenantuniveristy.edu.ng/id/eprint/9797" TargetMode="External"/><Relationship Id="rId53" Type="http://schemas.openxmlformats.org/officeDocument/2006/relationships/fontTable" Target="fontTable.xml"/><Relationship Id="rId5" Type="http://schemas.openxmlformats.org/officeDocument/2006/relationships/hyperlink" Target="https://dop.or/10.1080102796015.2002.12086158" TargetMode="External"/><Relationship Id="rId15" Type="http://schemas.openxmlformats.org/officeDocument/2006/relationships/hyperlink" Target="https://doi.org/10.1002/9781.405164030.ch100" TargetMode="External"/><Relationship Id="rId23" Type="http://schemas.openxmlformats.org/officeDocument/2006/relationships/hyperlink" Target="http://dx.doi.org/10.1787/9789264281394-en" TargetMode="External"/><Relationship Id="rId28" Type="http://schemas.openxmlformats.org/officeDocument/2006/relationships/hyperlink" Target="https://doi.org/10.1111/ijtd.12122" TargetMode="External"/><Relationship Id="rId36" Type="http://schemas.openxmlformats.org/officeDocument/2006/relationships/hyperlink" Target="https://www.thebalancecareers.com/you-can-boost-employee-morale-1918107" TargetMode="External"/><Relationship Id="rId49" Type="http://schemas.openxmlformats.org/officeDocument/2006/relationships/hyperlink" Target="https://doi.org/10.1002/9781.405164030.ch100" TargetMode="External"/><Relationship Id="rId10" Type="http://schemas.openxmlformats.org/officeDocument/2006/relationships/hyperlink" Target="https://doi:org/10.1108/PR-07-2016-0162" TargetMode="External"/><Relationship Id="rId19" Type="http://schemas.openxmlformats.org/officeDocument/2006/relationships/hyperlink" Target="https://www.ijirt.org/master/publishedpaper/IJIRT/152186-PAPERpdf" TargetMode="External"/><Relationship Id="rId31" Type="http://schemas.openxmlformats.org/officeDocument/2006/relationships/hyperlink" Target="https://doi.org/10.1080/03050718.2015.1115731" TargetMode="External"/><Relationship Id="rId44" Type="http://schemas.openxmlformats.org/officeDocument/2006/relationships/hyperlink" Target="https://dop.or/10.1080102796015.2002.12086158" TargetMode="External"/><Relationship Id="rId52" Type="http://schemas.openxmlformats.org/officeDocument/2006/relationships/hyperlink" Target="mailto:olatunjiolubunmi5@gmail.com"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journal.ug,.ac.id/gamajop/article/view/7354" TargetMode="External"/><Relationship Id="rId22" Type="http://schemas.openxmlformats.org/officeDocument/2006/relationships/hyperlink" Target="http://www.oxfordlearnersdictionaries.com/defing=vile" TargetMode="External"/><Relationship Id="rId27" Type="http://schemas.openxmlformats.org/officeDocument/2006/relationships/hyperlink" Target="http://www.ijbmiorg//" TargetMode="External"/><Relationship Id="rId30" Type="http://schemas.openxmlformats.org/officeDocument/2006/relationships/hyperlink" Target="http://doiorg/10.1108/ICT-10-2016-0066" TargetMode="External"/><Relationship Id="rId35" Type="http://schemas.openxmlformats.org/officeDocument/2006/relationships/hyperlink" Target="https://www.oxfordlearnersdictionaries.com/defing=vile" TargetMode="External"/><Relationship Id="rId43" Type="http://schemas.openxmlformats.org/officeDocument/2006/relationships/hyperlink" Target="https://www.ijirt.org/master/publishedpaper/IJIRT/152186-PAPERpdf" TargetMode="External"/><Relationship Id="rId48" Type="http://schemas.openxmlformats.org/officeDocument/2006/relationships/hyperlink" Target="http://doiorg/10.1108/ICT-10-2016-0066" TargetMode="External"/><Relationship Id="rId8" Type="http://schemas.openxmlformats.org/officeDocument/2006/relationships/image" Target="media/image3.jpeg"/><Relationship Id="rId51" Type="http://schemas.openxmlformats.org/officeDocument/2006/relationships/hyperlink" Target="https://doi:org/10.3389/fcomm.2018.00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183</Pages>
  <Words>47284</Words>
  <Characters>269522</Characters>
  <Application>Microsoft Office Word</Application>
  <DocSecurity>0</DocSecurity>
  <Lines>2246</Lines>
  <Paragraphs>632</Paragraphs>
  <ScaleCrop>false</ScaleCrop>
  <Company/>
  <LinksUpToDate>false</LinksUpToDate>
  <CharactersWithSpaces>316174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2023-11-30T02:03:00Z</dcterms:created>
  <dcterms:modified xsi:type="dcterms:W3CDTF">2023-11-30T02:06:00Z</dcterms:modified>
</cp:coreProperties>
</file>